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62F" w:rsidRDefault="00AD662F" w:rsidP="00AD662F">
      <w:pPr>
        <w:pStyle w:val="a3"/>
        <w:widowControl w:val="0"/>
        <w:spacing w:before="0" w:beforeAutospacing="0" w:after="0" w:afterAutospacing="0" w:line="576" w:lineRule="exact"/>
        <w:jc w:val="center"/>
        <w:rPr>
          <w:rFonts w:hint="eastAsia"/>
          <w:bCs/>
          <w:sz w:val="44"/>
          <w:szCs w:val="44"/>
        </w:rPr>
      </w:pPr>
    </w:p>
    <w:p w:rsidR="00AD662F" w:rsidRDefault="00AD662F" w:rsidP="00AD662F">
      <w:pPr>
        <w:pStyle w:val="a3"/>
        <w:widowControl w:val="0"/>
        <w:spacing w:before="0" w:beforeAutospacing="0" w:after="0" w:afterAutospacing="0" w:line="576" w:lineRule="exact"/>
        <w:jc w:val="center"/>
        <w:rPr>
          <w:rFonts w:hint="eastAsia"/>
          <w:bCs/>
          <w:sz w:val="44"/>
          <w:szCs w:val="44"/>
        </w:rPr>
      </w:pPr>
    </w:p>
    <w:p w:rsidR="00AD662F" w:rsidRDefault="000F5E87" w:rsidP="00AD662F">
      <w:pPr>
        <w:pStyle w:val="a3"/>
        <w:widowControl w:val="0"/>
        <w:spacing w:before="0" w:beforeAutospacing="0" w:after="0" w:afterAutospacing="0" w:line="576" w:lineRule="exact"/>
        <w:jc w:val="center"/>
        <w:rPr>
          <w:rFonts w:hint="eastAsia"/>
          <w:bCs/>
          <w:sz w:val="44"/>
          <w:szCs w:val="44"/>
        </w:rPr>
      </w:pPr>
      <w:r w:rsidRPr="00AD662F">
        <w:rPr>
          <w:rFonts w:hint="eastAsia"/>
          <w:bCs/>
          <w:sz w:val="44"/>
          <w:szCs w:val="44"/>
        </w:rPr>
        <w:t>西藏自治区第六届人民代表大会第三次会议</w:t>
      </w:r>
    </w:p>
    <w:p w:rsidR="00AD662F" w:rsidRDefault="000F5E87" w:rsidP="00AD662F">
      <w:pPr>
        <w:pStyle w:val="a3"/>
        <w:widowControl w:val="0"/>
        <w:spacing w:before="0" w:beforeAutospacing="0" w:after="0" w:afterAutospacing="0" w:line="576" w:lineRule="exact"/>
        <w:jc w:val="center"/>
        <w:rPr>
          <w:rFonts w:hint="eastAsia"/>
          <w:bCs/>
          <w:sz w:val="44"/>
          <w:szCs w:val="44"/>
        </w:rPr>
      </w:pPr>
      <w:r w:rsidRPr="00AD662F">
        <w:rPr>
          <w:rFonts w:hint="eastAsia"/>
          <w:bCs/>
          <w:sz w:val="44"/>
          <w:szCs w:val="44"/>
        </w:rPr>
        <w:t>关于坚决反对达赖擅自宣布班禅</w:t>
      </w:r>
    </w:p>
    <w:p w:rsidR="000F5E87" w:rsidRDefault="000F5E87" w:rsidP="00AD662F">
      <w:pPr>
        <w:pStyle w:val="a3"/>
        <w:widowControl w:val="0"/>
        <w:spacing w:before="0" w:beforeAutospacing="0" w:after="0" w:afterAutospacing="0" w:line="576" w:lineRule="exact"/>
        <w:jc w:val="center"/>
        <w:rPr>
          <w:rFonts w:hint="eastAsia"/>
          <w:bCs/>
          <w:sz w:val="44"/>
          <w:szCs w:val="44"/>
        </w:rPr>
      </w:pPr>
      <w:r w:rsidRPr="00AD662F">
        <w:rPr>
          <w:rFonts w:hint="eastAsia"/>
          <w:bCs/>
          <w:sz w:val="44"/>
          <w:szCs w:val="44"/>
        </w:rPr>
        <w:t>转世灵童的不法行为的决议</w:t>
      </w:r>
    </w:p>
    <w:p w:rsidR="00AD662F" w:rsidRPr="00AD662F" w:rsidRDefault="00AD662F" w:rsidP="00AD662F">
      <w:pPr>
        <w:pStyle w:val="a3"/>
        <w:widowControl w:val="0"/>
        <w:spacing w:before="0" w:beforeAutospacing="0" w:after="0" w:afterAutospacing="0" w:line="576" w:lineRule="exact"/>
        <w:jc w:val="center"/>
        <w:rPr>
          <w:rFonts w:hint="eastAsia"/>
          <w:sz w:val="44"/>
          <w:szCs w:val="44"/>
        </w:rPr>
      </w:pPr>
    </w:p>
    <w:p w:rsidR="00AD662F" w:rsidRPr="00AD662F" w:rsidRDefault="00AD662F" w:rsidP="00AD662F">
      <w:pPr>
        <w:pStyle w:val="a3"/>
        <w:widowControl w:val="0"/>
        <w:spacing w:before="0" w:beforeAutospacing="0" w:after="0" w:afterAutospacing="0" w:line="576" w:lineRule="exact"/>
        <w:ind w:leftChars="200" w:left="420" w:rightChars="200" w:right="420"/>
        <w:jc w:val="both"/>
        <w:rPr>
          <w:rFonts w:ascii="楷体_GB2312" w:eastAsia="楷体_GB2312" w:hint="eastAsia"/>
          <w:sz w:val="32"/>
          <w:szCs w:val="32"/>
        </w:rPr>
      </w:pPr>
      <w:r>
        <w:rPr>
          <w:rFonts w:ascii="楷体_GB2312" w:eastAsia="楷体_GB2312" w:hint="eastAsia"/>
          <w:sz w:val="32"/>
          <w:szCs w:val="32"/>
        </w:rPr>
        <w:t>（</w:t>
      </w:r>
      <w:r w:rsidR="000F5E87" w:rsidRPr="00AD662F">
        <w:rPr>
          <w:rFonts w:ascii="楷体_GB2312" w:eastAsia="楷体_GB2312" w:hint="eastAsia"/>
          <w:sz w:val="32"/>
          <w:szCs w:val="32"/>
        </w:rPr>
        <w:t>1995年5月25日西藏自治区第六届人民代表大会第三次会议通过</w:t>
      </w:r>
      <w:r>
        <w:rPr>
          <w:rFonts w:ascii="楷体_GB2312" w:eastAsia="楷体_GB2312" w:hint="eastAsia"/>
          <w:sz w:val="32"/>
          <w:szCs w:val="32"/>
        </w:rPr>
        <w:t>）</w:t>
      </w:r>
    </w:p>
    <w:p w:rsidR="00AD662F" w:rsidRPr="00AD662F" w:rsidRDefault="00AD662F" w:rsidP="00AD662F">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p>
    <w:p w:rsidR="00AD662F" w:rsidRPr="00AD662F" w:rsidRDefault="000F5E87" w:rsidP="00AD662F">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AD662F">
        <w:rPr>
          <w:rFonts w:ascii="仿宋_GB2312" w:eastAsia="仿宋_GB2312" w:hint="eastAsia"/>
          <w:sz w:val="32"/>
          <w:szCs w:val="32"/>
        </w:rPr>
        <w:t>为了维护祖国统一，反对分裂，维护我区社会稳定和安定团结的大好形势，现就坚决反对达赖擅自宣布班禅转世灵童的不法行为决议如下：</w:t>
      </w:r>
    </w:p>
    <w:p w:rsidR="00AD662F" w:rsidRPr="00AD662F" w:rsidRDefault="000F5E87" w:rsidP="00AD662F">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AD662F">
        <w:rPr>
          <w:rFonts w:ascii="仿宋_GB2312" w:eastAsia="仿宋_GB2312" w:hint="eastAsia"/>
          <w:sz w:val="32"/>
          <w:szCs w:val="32"/>
        </w:rPr>
        <w:t>一、众所周知，自1792年清朝中央政府颁行“金瓶掣签”制度以来，达赖、班禅转世灵童的产生要按宗教仪轨寻访出几名候选灵童，在释迦牟尼像前“金瓶掣签”认定，最后报请中央政府正式批准。这已成为历史惯例和定制。十世班禅大师圆寂后，党中央、国务院对班禅转世问题十分关心和重视，及时作出了关于“转世灵童的寻访、认定事宜，报国务院批准”的决定。近六年多来，由藏传佛教界人士组成的转世灵童寻访班子按照宗教仪轨和程序做了大量工作，取得了重要进展。正当寻访按照程序，遵循宗教仪轨和历史惯例即将进入最后确认阶段之际，达赖无视历史定制，破坏宗教仪轨，违背全区各族人民、广大信教群众和</w:t>
      </w:r>
      <w:r w:rsidRPr="00AD662F">
        <w:rPr>
          <w:rFonts w:ascii="仿宋_GB2312" w:eastAsia="仿宋_GB2312" w:hint="eastAsia"/>
          <w:sz w:val="32"/>
          <w:szCs w:val="32"/>
        </w:rPr>
        <w:lastRenderedPageBreak/>
        <w:t>僧尼的意愿，于1995年5月14日在印度突然擅自宣布我区一名儿童为“班禅转世灵童”。他这样做完全是非法的、无效的。全区各族人民、广大信教群众和僧尼对此表示极大的愤慨和坚决的反对。</w:t>
      </w:r>
    </w:p>
    <w:p w:rsidR="00AD662F" w:rsidRPr="00AD662F" w:rsidRDefault="000F5E87" w:rsidP="00AD662F">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AD662F">
        <w:rPr>
          <w:rFonts w:ascii="仿宋_GB2312" w:eastAsia="仿宋_GB2312" w:hint="eastAsia"/>
          <w:sz w:val="32"/>
          <w:szCs w:val="32"/>
        </w:rPr>
        <w:t>二、达赖几十年来叛逃国外，长期对抗中央，从事分裂祖国和破坏民族团结的活动，是分裂主义集团的头子。达赖集团在一系列分裂祖国的政治活动屡遭失败之后，又利用班禅转世问题继续进行分裂活动，企图蒙骗一些不了解历史惯例、不了解宗教仪轨、不了解事实真相的人们，扰乱班禅转世工作正常进行，妄图达到分裂祖国，阻碍西藏经济发展，在西藏引起混乱，破坏我区社会稳定和安定团结的罪恶目的，这一蓄谋已久的干扰、破坏伎俩，再次暴露了达赖分裂集团的反动本质。</w:t>
      </w:r>
    </w:p>
    <w:p w:rsidR="00AD662F" w:rsidRPr="00AD662F" w:rsidRDefault="000F5E87" w:rsidP="00AD662F">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AD662F">
        <w:rPr>
          <w:rFonts w:ascii="仿宋_GB2312" w:eastAsia="仿宋_GB2312" w:hint="eastAsia"/>
          <w:sz w:val="32"/>
          <w:szCs w:val="32"/>
        </w:rPr>
        <w:t>三、我们坚信，在党中央、国务院的关怀下，在区党委的领导下，在全区各族人民的支持下，第十世班禅大师转世灵童的寻访、认定工作，一定能够排除干扰，按照国务院的决定，遵照宗教仪轨和历史定制圆满完成。</w:t>
      </w:r>
    </w:p>
    <w:p w:rsidR="00AD662F" w:rsidRPr="00AD662F" w:rsidRDefault="000F5E87" w:rsidP="00AD662F">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AD662F">
        <w:rPr>
          <w:rFonts w:ascii="仿宋_GB2312" w:eastAsia="仿宋_GB2312" w:hint="eastAsia"/>
          <w:sz w:val="32"/>
          <w:szCs w:val="32"/>
        </w:rPr>
        <w:t>会议号召全区广大人民要认清达赖集团的反动本质，揭露达赖的阴谋，坚决与党中央、国务院保持高度一致，立场坚定，旗帜鲜明地同达赖集团干扰破坏十世班禅大师转世灵童寻访工作的不法行为作斗争，同心同德，维护中央人民政府的权威，认真贯彻中央第三次西藏工作座谈会精神，确保西藏的稳定和发展，促进西藏社会的全面进步。</w:t>
      </w:r>
    </w:p>
    <w:sectPr w:rsidR="00AD662F" w:rsidRPr="00AD662F" w:rsidSect="00C81B82">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1F48" w:rsidRDefault="001F1F48" w:rsidP="00C81B82">
      <w:r>
        <w:separator/>
      </w:r>
    </w:p>
  </w:endnote>
  <w:endnote w:type="continuationSeparator" w:id="1">
    <w:p w:rsidR="001F1F48" w:rsidRDefault="001F1F48" w:rsidP="00C81B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146"/>
      <w:docPartObj>
        <w:docPartGallery w:val="Page Numbers (Bottom of Page)"/>
        <w:docPartUnique/>
      </w:docPartObj>
    </w:sdtPr>
    <w:sdtEndPr>
      <w:rPr>
        <w:rFonts w:ascii="宋体" w:eastAsia="宋体" w:hAnsi="宋体"/>
        <w:sz w:val="28"/>
        <w:szCs w:val="28"/>
      </w:rPr>
    </w:sdtEndPr>
    <w:sdtContent>
      <w:p w:rsidR="00C81B82" w:rsidRPr="00AD662F" w:rsidRDefault="00C81B82" w:rsidP="00AD662F">
        <w:pPr>
          <w:pStyle w:val="a5"/>
          <w:ind w:leftChars="100" w:left="210"/>
          <w:rPr>
            <w:rFonts w:ascii="宋体" w:eastAsia="宋体" w:hAnsi="宋体"/>
            <w:sz w:val="28"/>
            <w:szCs w:val="28"/>
          </w:rPr>
        </w:pPr>
        <w:r w:rsidRPr="00AD662F">
          <w:rPr>
            <w:rFonts w:ascii="宋体" w:eastAsia="宋体" w:hAnsi="宋体"/>
            <w:sz w:val="28"/>
            <w:szCs w:val="28"/>
          </w:rPr>
          <w:fldChar w:fldCharType="begin"/>
        </w:r>
        <w:r w:rsidRPr="00AD662F">
          <w:rPr>
            <w:rFonts w:ascii="宋体" w:eastAsia="宋体" w:hAnsi="宋体"/>
            <w:sz w:val="28"/>
            <w:szCs w:val="28"/>
          </w:rPr>
          <w:instrText xml:space="preserve"> PAGE   \* MERGEFORMAT </w:instrText>
        </w:r>
        <w:r w:rsidRPr="00AD662F">
          <w:rPr>
            <w:rFonts w:ascii="宋体" w:eastAsia="宋体" w:hAnsi="宋体"/>
            <w:sz w:val="28"/>
            <w:szCs w:val="28"/>
          </w:rPr>
          <w:fldChar w:fldCharType="separate"/>
        </w:r>
        <w:r w:rsidR="00AD662F" w:rsidRPr="00AD662F">
          <w:rPr>
            <w:rFonts w:ascii="宋体" w:eastAsia="宋体" w:hAnsi="宋体"/>
            <w:noProof/>
            <w:sz w:val="28"/>
            <w:szCs w:val="28"/>
            <w:lang w:val="zh-CN"/>
          </w:rPr>
          <w:t>-</w:t>
        </w:r>
        <w:r w:rsidR="00AD662F">
          <w:rPr>
            <w:rFonts w:ascii="宋体" w:eastAsia="宋体" w:hAnsi="宋体"/>
            <w:noProof/>
            <w:sz w:val="28"/>
            <w:szCs w:val="28"/>
          </w:rPr>
          <w:t xml:space="preserve"> 2 -</w:t>
        </w:r>
        <w:r w:rsidRPr="00AD662F">
          <w:rPr>
            <w:rFonts w:ascii="宋体" w:eastAsia="宋体" w:hAnsi="宋体"/>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139"/>
      <w:docPartObj>
        <w:docPartGallery w:val="Page Numbers (Bottom of Page)"/>
        <w:docPartUnique/>
      </w:docPartObj>
    </w:sdtPr>
    <w:sdtEndPr>
      <w:rPr>
        <w:rFonts w:ascii="宋体" w:eastAsia="宋体" w:hAnsi="宋体"/>
        <w:sz w:val="28"/>
        <w:szCs w:val="28"/>
      </w:rPr>
    </w:sdtEndPr>
    <w:sdtContent>
      <w:p w:rsidR="00C81B82" w:rsidRPr="00C81B82" w:rsidRDefault="00C81B82" w:rsidP="00C81B82">
        <w:pPr>
          <w:pStyle w:val="a5"/>
          <w:ind w:rightChars="100" w:right="210"/>
          <w:jc w:val="right"/>
          <w:rPr>
            <w:rFonts w:ascii="宋体" w:eastAsia="宋体" w:hAnsi="宋体"/>
            <w:sz w:val="28"/>
            <w:szCs w:val="28"/>
          </w:rPr>
        </w:pPr>
        <w:r w:rsidRPr="00C81B82">
          <w:rPr>
            <w:rFonts w:ascii="宋体" w:eastAsia="宋体" w:hAnsi="宋体"/>
            <w:sz w:val="28"/>
            <w:szCs w:val="28"/>
          </w:rPr>
          <w:fldChar w:fldCharType="begin"/>
        </w:r>
        <w:r w:rsidRPr="00C81B82">
          <w:rPr>
            <w:rFonts w:ascii="宋体" w:eastAsia="宋体" w:hAnsi="宋体"/>
            <w:sz w:val="28"/>
            <w:szCs w:val="28"/>
          </w:rPr>
          <w:instrText xml:space="preserve"> PAGE   \* MERGEFORMAT </w:instrText>
        </w:r>
        <w:r w:rsidRPr="00C81B82">
          <w:rPr>
            <w:rFonts w:ascii="宋体" w:eastAsia="宋体" w:hAnsi="宋体"/>
            <w:sz w:val="28"/>
            <w:szCs w:val="28"/>
          </w:rPr>
          <w:fldChar w:fldCharType="separate"/>
        </w:r>
        <w:r w:rsidR="00AD662F" w:rsidRPr="00AD662F">
          <w:rPr>
            <w:rFonts w:ascii="宋体" w:eastAsia="宋体" w:hAnsi="宋体"/>
            <w:noProof/>
            <w:sz w:val="28"/>
            <w:szCs w:val="28"/>
            <w:lang w:val="zh-CN"/>
          </w:rPr>
          <w:t>-</w:t>
        </w:r>
        <w:r w:rsidR="00AD662F">
          <w:rPr>
            <w:rFonts w:ascii="宋体" w:eastAsia="宋体" w:hAnsi="宋体"/>
            <w:noProof/>
            <w:sz w:val="28"/>
            <w:szCs w:val="28"/>
          </w:rPr>
          <w:t xml:space="preserve"> 3 -</w:t>
        </w:r>
        <w:r w:rsidRPr="00C81B82">
          <w:rPr>
            <w:rFonts w:ascii="宋体" w:eastAsia="宋体" w:hAnsi="宋体"/>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1F48" w:rsidRDefault="001F1F48" w:rsidP="00C81B82">
      <w:r>
        <w:separator/>
      </w:r>
    </w:p>
  </w:footnote>
  <w:footnote w:type="continuationSeparator" w:id="1">
    <w:p w:rsidR="001F1F48" w:rsidRDefault="001F1F48" w:rsidP="00C81B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5E87"/>
    <w:rsid w:val="000F5E87"/>
    <w:rsid w:val="001F1F48"/>
    <w:rsid w:val="003A1D35"/>
    <w:rsid w:val="00AD662F"/>
    <w:rsid w:val="00C81B82"/>
    <w:rsid w:val="00C96D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6D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5E87"/>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C81B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81B82"/>
    <w:rPr>
      <w:sz w:val="18"/>
      <w:szCs w:val="18"/>
    </w:rPr>
  </w:style>
  <w:style w:type="paragraph" w:styleId="a5">
    <w:name w:val="footer"/>
    <w:basedOn w:val="a"/>
    <w:link w:val="Char0"/>
    <w:uiPriority w:val="99"/>
    <w:unhideWhenUsed/>
    <w:rsid w:val="00C81B82"/>
    <w:pPr>
      <w:tabs>
        <w:tab w:val="center" w:pos="4153"/>
        <w:tab w:val="right" w:pos="8306"/>
      </w:tabs>
      <w:snapToGrid w:val="0"/>
      <w:jc w:val="left"/>
    </w:pPr>
    <w:rPr>
      <w:sz w:val="18"/>
      <w:szCs w:val="18"/>
    </w:rPr>
  </w:style>
  <w:style w:type="character" w:customStyle="1" w:styleId="Char0">
    <w:name w:val="页脚 Char"/>
    <w:basedOn w:val="a0"/>
    <w:link w:val="a5"/>
    <w:uiPriority w:val="99"/>
    <w:rsid w:val="00C81B82"/>
    <w:rPr>
      <w:sz w:val="18"/>
      <w:szCs w:val="18"/>
    </w:rPr>
  </w:style>
</w:styles>
</file>

<file path=word/webSettings.xml><?xml version="1.0" encoding="utf-8"?>
<w:webSettings xmlns:r="http://schemas.openxmlformats.org/officeDocument/2006/relationships" xmlns:w="http://schemas.openxmlformats.org/wordprocessingml/2006/main">
  <w:divs>
    <w:div w:id="81880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3</cp:revision>
  <dcterms:created xsi:type="dcterms:W3CDTF">2016-03-03T03:50:00Z</dcterms:created>
  <dcterms:modified xsi:type="dcterms:W3CDTF">2016-12-30T11:42:00Z</dcterms:modified>
</cp:coreProperties>
</file>