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贵州省组织实施宪法宣誓制度办法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_GB2312"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 xml:space="preserve">（2015年11月27日贵州省第十二届人民代表大会常务委员会第十九次会议通过  </w:t>
      </w:r>
      <w:r>
        <w:rPr>
          <w:rFonts w:hint="eastAsia" w:ascii="楷体_GB2312" w:hAnsi="楷体_GB2312" w:eastAsia="楷体_GB2312" w:cs="楷体_GB2312"/>
          <w:color w:val="000000"/>
          <w:w w:val="90"/>
          <w:kern w:val="2"/>
          <w:sz w:val="32"/>
          <w:szCs w:val="32"/>
          <w:lang w:val="en-US" w:eastAsia="zh-CN" w:bidi="ar"/>
        </w:rPr>
        <w:t>根据</w:t>
      </w:r>
      <w:r>
        <w:rPr>
          <w:rFonts w:hint="eastAsia" w:ascii="楷体_GB2312" w:hAnsi="楷体_GB2312" w:eastAsia="楷体_GB2312" w:cs="楷体_GB2312"/>
          <w:color w:val="000000"/>
          <w:spacing w:val="-10"/>
          <w:kern w:val="2"/>
          <w:sz w:val="32"/>
          <w:szCs w:val="32"/>
          <w:lang w:val="en-US" w:eastAsia="zh-CN" w:bidi="ar"/>
        </w:rPr>
        <w:t>2019年3月29日贵州省第十三届人民代表大会常务委员会第九次会议通过的</w:t>
      </w:r>
      <w:r>
        <w:rPr>
          <w:rFonts w:hint="eastAsia" w:ascii="楷体_GB2312" w:hAnsi="楷体_GB2312" w:eastAsia="楷体_GB2312" w:cs="楷体_GB2312"/>
          <w:color w:val="000000"/>
          <w:kern w:val="2"/>
          <w:sz w:val="32"/>
          <w:szCs w:val="32"/>
          <w:lang w:val="en-US" w:eastAsia="zh-CN" w:bidi="ar"/>
        </w:rPr>
        <w:t>《贵州省组织实施宪法宣誓制度办法修正案》修正）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color w:val="0000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根据《全国人民代表大会常务委员会关于实行宪法宣誓制度的决定》，结合本省实际，制定本办法。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贵州省地方各级人民代表大会及县级以上地方各级人民代表大会常务委员会选举或者决定任命的国家工作人员，以及地方各级人民政府、监察委员会、人民法院、人民检察院任命的国家工作人员，在就职时应当公开进行宪法宣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宣誓誓词如下: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我宣誓：忠于中华人民共和国宪法，维护宪法权威，履行法定职责，忠于祖国、忠于人民，恪尽职守、廉洁奉公，接受人民监督，为建设富强民主文明和谐美丽的社会主义现代化强国努力奋斗！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省人民代表大会选举的常务委员会主任、副主任、秘书长、委员，省长、副省长，省监察委员会主任，省高级人民法院院长，以及省人民代表大会专门委员会主任委员、副主任委员、委员等，在依照法定程序产生后，进行宪法宣誓。宣誓仪式由省人民代表大会会议主席团或者省人民代表大会常务委员会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设区的市、自治州、县（市、区、特区）人民代表大会选举的常务委员会主任、副主任、秘书长、委员，市长、副市长，州长、副州长，县长、副县长，区长、副区长，本级监察委员会主任、本级人民法院院长、以及本级人民代表大会专门委员会主任委员、副主任委员、委员等，在依照法定程序产生后，进行宪法宣誓。宣誓仪式由设区的市、自治州、县（市、区、特区）人民代表大会会议主席团或者本级人民代表大会常务委员会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乡（镇）人民代表大会选举的乡（镇）人民代表大会主席、副主席，乡长、副乡长，镇长、副镇长，以及乡（镇）人民代表大会代表资格审查委员会主任委员、副主任委员、委员等，在依照法定程序产生后，进行宪法宣誓。宣誓仪式由乡（镇）人民代表大会会议主席团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县级以上地方各级人民代表大会选举的本级人民检察院检察长，经上一级人民代表大会常务委员会批准后，进行宪法宣誓。宣誓仪式由本级人民代表大会常务委员会主任会议组织。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在省人民代表大会闭会期间，省人民代表大会常务委员会任命或者决定任命的副省长，省人民代表大会专门委员会副主任委员、委员，省人民代表大会常务委员会副秘书长，工作委员会主任、副主任，工作机构负责人，代表资格审查委员会主任委员、副主任委员、委员，省人民政府秘书长、委员会（办公室）主任、厅长、局长等，在依照法定程序产生后，进行宪法宣誓。宣誓仪式由省人民代表大会常务委员会主任会议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在设区的市、自治州、县（市、区、特区）人民代表大会闭会期间，设区的市、自治州、县（市、区、特区）人民代表大会常务委员会任命或者决定任命的副市长、副州长、副县长、副区长，本级人民代表大会专门委员会副主任委员、委员，本级人民代表大会常务委员会副秘书长，工作委员会主任、副主任，工作机构负责人，代表资格审查委员会主任委员、副主任委员、委员，本级人民政府秘书长、委员会（办公室）主任、局长等，在依照法定程序产生后，进行宪法宣誓。宣誓仪式由设区的市、自治州、县（市、区、特区）人民代表大会常务委员会主任会议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在县级以上地方各级人民代表大会闭会期间，人民代表大会常务委员会推选的本级人民代表大会常务委员会代理主任，决定的代理省长、市长、州长、县长、区长，决定的代理监察委员会主任、人民法院院长、人民检察院检察长，在依照法定程序产生后，进行宪法宣誓。宣誓仪式由本级人民代表大会常务委员会主任会议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省人民代表大会常务委员会任命的省监察委员会副主任、委员，省高级人民法院副院长、审判委员会委员、庭长、副庭长、审判员，省人民检察院副检察长、检察委员会委员、检察员，省高级人民法院贵阳铁路运输法院院长、副院长、审判委员会委员、庭长、副庭长、审判员，省人民检察院贵阳铁路运输检察院检察长、副检察长、检察委员会委员、检察员，在依照法定程序产生后，进行宪法宣誓。宣誓仪式由省监察委员会、省高级人民法院、省人民检察院分别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设区的市、自治州、县（市、区、特区）人民代表大会常务委员会任命的本级监察委员会副主任、委员，本级人民法院副院长、审判委员会委员、庭长、副庭长、审判员，专门人民法院院长、副院长、审判委员会委员、庭长、副庭长、审判员，本级人民检察院副检察长、检察委员会委员、检察员，派出的人民检察院检察长、副检察长、检察委员会委员、检察员，在依照法定程序产生后，进行宪法宣誓。宣誓仪式由各设区的市、自治州、县（市、区、特区）监察委员会、人民法院、人民检察院等分别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地方各级人民政府及其各部门、监察委员会、人民法院、人民检察院任命的国家工作人员，在就职时进行宪法宣誓。宣誓仪式由任命机关组织。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应当报出本人姓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宣誓场所应当庄重、严肃，悬挂中华人民共和国国旗或者国徽。宣誓仪式应当奏唱中华人民共和国国歌。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负责组织宣誓仪式的机关，可以根据本办法并结合实际情况，对宣誓的具体事项作出规定。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第十条</w:t>
      </w:r>
      <w:r>
        <w:rPr>
          <w:rFonts w:hint="eastAsia" w:ascii="仿宋_GB2312" w:hAnsi="仿宋_GB2312" w:eastAsia="仿宋_GB2312" w:cs="仿宋_GB2312"/>
          <w:color w:val="000000"/>
          <w:kern w:val="2"/>
          <w:sz w:val="32"/>
          <w:szCs w:val="32"/>
          <w:lang w:val="en-US" w:eastAsia="zh-CN" w:bidi="ar"/>
        </w:rPr>
        <w:t xml:space="preserve">  本办法自2016年1月1日起施行。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3991397"/>
    <w:rsid w:val="290C5130"/>
    <w:rsid w:val="342C46EF"/>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70CD5701"/>
    <w:rsid w:val="70E27F4C"/>
    <w:rsid w:val="754D296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qFormat/>
    <w:uiPriority w:val="0"/>
    <w:rPr>
      <w:b/>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2019-04-25T02:40:57Z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