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BD616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贵州省节约用水条例</w:t>
      </w:r>
    </w:p>
    <w:p w14:paraId="6326076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（2020年3月6日贵州省第十三届人民代表大会常务委员会第十六次会议通过　根据2024年9月25日贵州省第十四届人民代表大会常务委员会第十二次会议通过的《贵州省人民代表大会常务委员会关于修改〈贵州省保健用品管理条例〉等地方性法规部分条款的决定》修正）</w:t>
      </w:r>
    </w:p>
    <w:p w14:paraId="6ECDD88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3613E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节约用水管理</w:t>
      </w:r>
    </w:p>
    <w:p w14:paraId="63C65A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节约用水措施</w:t>
      </w:r>
    </w:p>
    <w:p w14:paraId="2E5F0B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节约用水保障</w:t>
      </w:r>
    </w:p>
    <w:p w14:paraId="0EA359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0CD60B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1C34E85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F78EC2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为了珍惜水资源，节约用水，提高用水效率，促进经济社会可持续发展，根据《中华人民共和国水法》和有关法律、法规的规定，结合本省实际，制定本条例。</w:t>
      </w:r>
    </w:p>
    <w:p w14:paraId="3CCDEB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本条例适用于本省行政区域内的节约用水及其监督管理等活动。</w:t>
      </w:r>
    </w:p>
    <w:p w14:paraId="0D731D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节约用水坚持节水优先、统一规划、总量控制、合理配置、高效利用的原则，建立政府主导、部门协同、市场调节、公众参与的节约用水机制。</w:t>
      </w:r>
    </w:p>
    <w:p w14:paraId="4113A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县级以上人民政府应当将节约用水纳入国民经济和社会发展规划，发展节水型工业、农业和服务业，加强节约用水管理，建立节约用水目标责任考核制度，建设节水型社会。</w:t>
      </w:r>
    </w:p>
    <w:p w14:paraId="60D7117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乡镇人民政府、街道办事处协助开展节约用水工作。</w:t>
      </w:r>
    </w:p>
    <w:p w14:paraId="0F86154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鼓励村民委员会、居民委员会制定村规民约和居民公约，引导村民、居民节约用水。</w:t>
      </w:r>
    </w:p>
    <w:p w14:paraId="7553C0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省人民政府水行政主管部门负责全省节约用水工作，组织编制节约用水规划并监督实施，组织制定节约用水标准，指导和推动节水型社会建设。</w:t>
      </w:r>
    </w:p>
    <w:p w14:paraId="5BB2A25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省人民政府发展和改革部门负责节约用水规划、指标与国民经济和社会发展规划的协调衔接，建立健全有利于促进节约用水的价格机制。</w:t>
      </w:r>
    </w:p>
    <w:p w14:paraId="7B94DAA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省人民政府住房和城乡建设主管部门负责指导城镇节约用水工作，制定城市建设和市政公用事业方面的节水制度、办法和标准，推进节水型城市建设。</w:t>
      </w:r>
    </w:p>
    <w:p w14:paraId="1EFEB58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省人民政府工业和信息化主管部门负责指导工业节约用水工作，推广使用节水技术、设备和工艺。</w:t>
      </w:r>
    </w:p>
    <w:p w14:paraId="730A0E2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省人民政府农业农村主管部门负责指导农业节约用水工作和开展高效节水灌溉建设，推广先进农业节水技术。</w:t>
      </w:r>
    </w:p>
    <w:p w14:paraId="1BCFE09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省人民政府教育主管部门负责大学、中学、小学学生节约用水教育，提高节约用水意识。</w:t>
      </w:r>
    </w:p>
    <w:p w14:paraId="0AC14CB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省人民政府机关事务主管部门负责指导公共机构节约用水工作。</w:t>
      </w:r>
    </w:p>
    <w:p w14:paraId="3E026FA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省人民政府其他部门按照职责分工，做好节约用水相关工作。</w:t>
      </w:r>
    </w:p>
    <w:p w14:paraId="2FE3F9A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市县两级人民政府水务、发展改革、住房城乡建设、工业和信息化、农业农村、教育、公共机构节能等主管部门，按照职责分工，负责本行政区域内节约用水工作。</w:t>
      </w:r>
    </w:p>
    <w:p w14:paraId="4A5822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任何单位和个人都有节约用水的义务，对浪费水资源的行为有权举报。</w:t>
      </w:r>
    </w:p>
    <w:p w14:paraId="5A49677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县级以上人民政府水行政主管部门应当建立举报制度，向社会公布举报方式，接到举报后及时调查处理，并向举报人反馈处理结果。</w:t>
      </w:r>
    </w:p>
    <w:p w14:paraId="3F6451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及其相关部门应当通过开展世界水日、中国水周、城市节约用水宣传周等主题宣传活动，加强节约用水宣传教育，营造亲水、惜水、节水的良好氛围，增强全民节约用水意识，使节约用水成为每个单位、每个家庭、每个人的自觉行动。</w:t>
      </w:r>
    </w:p>
    <w:p w14:paraId="05C8A754">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广播、电视、报刊、网络等新闻媒体，应当加强节约用水公益宣传和舆论监督。</w:t>
      </w:r>
    </w:p>
    <w:p w14:paraId="10023C39">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学校、宾馆、商场、车站、机场、公园、医院等公共场所应当设置节约用水宣传标语、标志牌，宣传节约用水知识。</w:t>
      </w:r>
    </w:p>
    <w:p w14:paraId="5207D9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对节约用水成绩显著的单位和个人，由县级以上人民政府按照国家和省有关规定予以表彰和奖励。</w:t>
      </w:r>
    </w:p>
    <w:p w14:paraId="4E3C56A8">
      <w:pPr>
        <w:rPr>
          <w:rFonts w:ascii="Times New Roman" w:hAnsi="Times New Roman" w:eastAsia="宋体" w:cs="宋体"/>
          <w:szCs w:val="32"/>
        </w:rPr>
      </w:pPr>
    </w:p>
    <w:p w14:paraId="62980B07">
      <w:pPr>
        <w:jc w:val="center"/>
        <w:rPr>
          <w:rFonts w:ascii="Times New Roman" w:hAnsi="Times New Roman" w:eastAsia="黑体" w:cs="黑体"/>
          <w:szCs w:val="32"/>
        </w:rPr>
      </w:pPr>
      <w:r>
        <w:rPr>
          <w:rFonts w:hint="eastAsia" w:ascii="Times New Roman" w:hAnsi="Times New Roman" w:eastAsia="黑体" w:cs="黑体"/>
          <w:szCs w:val="32"/>
        </w:rPr>
        <w:t>第二章　节约用水管理</w:t>
      </w:r>
    </w:p>
    <w:p w14:paraId="189AAF90">
      <w:pPr>
        <w:rPr>
          <w:rFonts w:ascii="Times New Roman" w:hAnsi="Times New Roman" w:eastAsia="宋体" w:cs="宋体"/>
          <w:szCs w:val="32"/>
        </w:rPr>
      </w:pPr>
    </w:p>
    <w:p w14:paraId="00E11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县级以上人民政府根据经济社会发展需要、水资源状况和上级节水规划，组织编制本行政区域的节水规划。</w:t>
      </w:r>
    </w:p>
    <w:p w14:paraId="013E20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本省实行区域用水总量和强度控制制度，建立省、市、县三级行政区域用水总量和强度控制指标体系。</w:t>
      </w:r>
    </w:p>
    <w:p w14:paraId="298CBC0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县级以上人民政府水行政主管部门应当依据本行政区域年度用水总量和强度控制指标，制定年度用水计划并组织实施。</w:t>
      </w:r>
    </w:p>
    <w:p w14:paraId="7352BB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需要开展水资源论证的规划和项目，应当将节约用水评价作为水资源论证的内容，促进水资源优化配置和高效利用。</w:t>
      </w:r>
    </w:p>
    <w:p w14:paraId="2277D233">
      <w:pPr>
        <w:ind w:firstLine="632" w:firstLineChars="200"/>
        <w:rPr>
          <w:rFonts w:ascii="Times New Roman" w:hAnsi="Times New Roman" w:cs="仿宋_GB2312"/>
          <w:sz w:val="32"/>
          <w:szCs w:val="32"/>
        </w:rPr>
      </w:pPr>
      <w:r>
        <w:rPr>
          <w:rFonts w:hint="eastAsia" w:ascii="Times New Roman" w:hAnsi="Times New Roman" w:cs="仿宋_GB2312"/>
          <w:sz w:val="32"/>
          <w:szCs w:val="32"/>
        </w:rPr>
        <w:t>缺水地区应当严格限制高耗水工业项目建设和高耗水服务业。</w:t>
      </w:r>
    </w:p>
    <w:p w14:paraId="306A5B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新建、扩建、改建的建设项目，应当制订节水措施方案，配套建设节水设施。节水设施应当与主体工程同时设计、同时施工、同时投入使用。</w:t>
      </w:r>
    </w:p>
    <w:p w14:paraId="0BAC043D">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用水单位应当加强节水设施运行维护管理，不得擅自停止使用节水设施。</w:t>
      </w:r>
    </w:p>
    <w:p w14:paraId="3D1279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本省用水定额由省人民政府有关行业主管部门提出，经同级水行政、标准化主管部门审核同意后，由省人民政府公布，并报国务院水行政、标准化主管部门备案。</w:t>
      </w:r>
    </w:p>
    <w:p w14:paraId="108CDE2A">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本省用水定额应当根据水资源状况、技术进步和经济社会发展水平适时修订。</w:t>
      </w:r>
    </w:p>
    <w:p w14:paraId="456CEF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供水单位应当对计量设施定期检查、维护和轮换，计量设施有损坏的，应当及时更换，确保正常使用，并不得收取任何费用。</w:t>
      </w:r>
    </w:p>
    <w:p w14:paraId="038667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县级以上人民政府水行政主管部门根据用水总量和强度控制指标要求，确定本行政区域的重点监控用水单位名录并实行重点监控。</w:t>
      </w:r>
    </w:p>
    <w:p w14:paraId="1E4C1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重点监控用水单位应当按照国家规定的标准和规程，开展水平衡测试，对用水系统进行检测、统计和分析，落实节水措施，提高用水效率。</w:t>
      </w:r>
    </w:p>
    <w:p w14:paraId="375F0AFE">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开展水平衡测试的用水单位应当对测试结果的真实性负责，向县级以上人民政府水行政主管部门报送测试结果。</w:t>
      </w:r>
    </w:p>
    <w:p w14:paraId="328ECB2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县级以上人民政府水行政主管部门应当加强水平衡测试监督管理，将测试结果作为核定有关用水单位用水指标的依据。</w:t>
      </w:r>
    </w:p>
    <w:p w14:paraId="1675BF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县级以上人民政府水行政主管部门应当会同统计等部门，建立用水统计制度，开展用水统计工作。</w:t>
      </w:r>
    </w:p>
    <w:p w14:paraId="4EE8E37D">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供水单位、用水单位应当按照水行政主管部门要求做好用水统计工作。</w:t>
      </w:r>
    </w:p>
    <w:p w14:paraId="21E86787">
      <w:pPr>
        <w:rPr>
          <w:rFonts w:ascii="Times New Roman" w:hAnsi="Times New Roman" w:eastAsia="宋体" w:cs="宋体"/>
          <w:szCs w:val="32"/>
        </w:rPr>
      </w:pPr>
    </w:p>
    <w:p w14:paraId="656AC2CF">
      <w:pPr>
        <w:jc w:val="center"/>
        <w:rPr>
          <w:rFonts w:ascii="Times New Roman" w:hAnsi="Times New Roman" w:eastAsia="黑体" w:cs="黑体"/>
          <w:szCs w:val="32"/>
        </w:rPr>
      </w:pPr>
      <w:r>
        <w:rPr>
          <w:rFonts w:hint="eastAsia" w:ascii="Times New Roman" w:hAnsi="Times New Roman" w:eastAsia="黑体" w:cs="黑体"/>
          <w:szCs w:val="32"/>
        </w:rPr>
        <w:t>第三章　节约用水措施</w:t>
      </w:r>
    </w:p>
    <w:p w14:paraId="54904B32">
      <w:pPr>
        <w:rPr>
          <w:rFonts w:ascii="Times New Roman" w:hAnsi="Times New Roman" w:eastAsia="宋体" w:cs="宋体"/>
          <w:szCs w:val="32"/>
        </w:rPr>
      </w:pPr>
    </w:p>
    <w:p w14:paraId="272F8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鼓励使用先进的节水技术、工艺、设备和产品，禁止生产、进口、销售、使用国家列入淘汰名录的节水技术、工艺、设备和产品。</w:t>
      </w:r>
    </w:p>
    <w:p w14:paraId="473BB9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新建、扩建、改建工业园区应当统筹规划建设工业废水集中处理和回用设施，实现水循环梯级优化利用和废水集中处理回用，建设节水型工业园区；已建成的工业园区应当按照节水型工业园区标准，逐步改造。</w:t>
      </w:r>
    </w:p>
    <w:p w14:paraId="28E9969C">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工业企业应当使用先进节约用水技术、工艺和设备，采取循环用水、综合利用等措施，降低用水消耗，提高水的重复利用率。</w:t>
      </w:r>
    </w:p>
    <w:p w14:paraId="073A2DBB">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工业生产的设备冷却水、空调冷却水、锅炉冷凝水等应当回收利用，直接排放的，按其工艺设计最大排放量核减其用水指标。</w:t>
      </w:r>
    </w:p>
    <w:p w14:paraId="5A8D2D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县级以上人民政府农业农村等主管部门应当推广农业节约用水新技术、工艺和设备，发展节水高效现代农业，建设节水型农业示范区。</w:t>
      </w:r>
    </w:p>
    <w:p w14:paraId="56BBDE1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鼓励支持单位和个人投资兴建农业节约用水灌溉设施。</w:t>
      </w:r>
    </w:p>
    <w:p w14:paraId="637F6F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县级以上人民政府供水主管部门应当加强公共供水系统运行监督管理。</w:t>
      </w:r>
    </w:p>
    <w:p w14:paraId="68615E1F">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供水单位应当采用先进制水技术，减少制水水量损耗，加强对供水设施的维护管理，定期更新改造，确保管网漏损率符合国家标准。超过国家标准的供水管网渗漏水量不得纳入供水成本。</w:t>
      </w:r>
    </w:p>
    <w:p w14:paraId="3C33AE04">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供水单位应当建立供水日常巡查与应急抢修制度，发现漏损或者接到漏损报告应当及时抢修，保障正常供水。</w:t>
      </w:r>
    </w:p>
    <w:p w14:paraId="112E8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公共机构应当按照国家标准，创建节水型单位，优先采购和使用列入国家鼓励使用目录的节水产品和设备，完善节水管理制度。</w:t>
      </w:r>
    </w:p>
    <w:p w14:paraId="6425DF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鼓励企业建立办公、生活服务场所节水管理制度，优先使用列入国家鼓励使用目录的节水产品和设备。</w:t>
      </w:r>
    </w:p>
    <w:p w14:paraId="0B79E3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县级以上人民政府住房和城乡建设主管部门应当推动公共建筑节约用水。新建公共建筑应当安装节水型器具，已建成的公共建筑未安装节水型器具的，应当逐步更换。</w:t>
      </w:r>
    </w:p>
    <w:p w14:paraId="26D2F9B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新建公共建筑应当按照相关标准和要求安装再生水回用设施。</w:t>
      </w:r>
    </w:p>
    <w:p w14:paraId="08F79E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鼓励支持新建、扩建、改建的污水处理企业建设再生水利用系统及输配管网。</w:t>
      </w:r>
    </w:p>
    <w:p w14:paraId="349177C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城市绿化、道路清扫、车辆冲洗、建筑施工以及生态景观等用水，应当优先使用符合标准要求的再生水。因再生水水量不足确需在城镇公共供水管网取水的，应当在指定地点取水，并计量缴费。</w:t>
      </w:r>
    </w:p>
    <w:p w14:paraId="3E70D979">
      <w:pPr>
        <w:ind w:firstLine="632" w:firstLineChars="200"/>
        <w:rPr>
          <w:rFonts w:ascii="Times New Roman" w:hAnsi="Times New Roman" w:cs="仿宋_GB2312"/>
          <w:sz w:val="32"/>
          <w:szCs w:val="32"/>
        </w:rPr>
      </w:pPr>
      <w:r>
        <w:rPr>
          <w:rFonts w:hint="eastAsia" w:ascii="Times New Roman" w:hAnsi="Times New Roman" w:cs="仿宋_GB2312"/>
          <w:sz w:val="32"/>
          <w:szCs w:val="32"/>
        </w:rPr>
        <w:t>除消防等应急救援外，任何单位和个人不得通过市政消火栓取水。</w:t>
      </w:r>
    </w:p>
    <w:p w14:paraId="47B19A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洗车、水上娱乐业、人造滑雪场等高耗水用水行业，应当采用低耗水和循环用水等节水技术、设备和设施。</w:t>
      </w:r>
    </w:p>
    <w:p w14:paraId="4328AE2E">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餐饮、洗浴、游泳场馆、宾馆等服务性企业应当采用节水型器具和设备设施，逐步淘汰耗水量高的用水器具和设备设施。</w:t>
      </w:r>
    </w:p>
    <w:p w14:paraId="3C6A5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引导城乡居民使用节水型器具，创建节水型村寨和居民小区。鼓励新建居民小区安装再生水回用设施。</w:t>
      </w:r>
    </w:p>
    <w:p w14:paraId="04D80F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鼓励支持从事节约用水服务的机构与用水单位签订合同，通过提供节水评估、融资、改造、管理等服务，以节水效益分享方式获得合理利润。</w:t>
      </w:r>
    </w:p>
    <w:p w14:paraId="3A8A8F5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县级以上人民政府应当培育和发展节约用水服务机构，通过项目资助、购买服务等方式，支持节约用水服务机构开展节约用水活动。</w:t>
      </w:r>
    </w:p>
    <w:p w14:paraId="303FF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县级以上人民政府应当推动节水技术与科技创新，引导和支持高校、科研院所、企业加强节水技术研究，开展产学研合作，研制和开发节水技术产品，促进节水科技成果转化。</w:t>
      </w:r>
    </w:p>
    <w:p w14:paraId="11FBA173">
      <w:pPr>
        <w:rPr>
          <w:rFonts w:ascii="Times New Roman" w:hAnsi="Times New Roman" w:eastAsia="宋体" w:cs="宋体"/>
          <w:szCs w:val="32"/>
        </w:rPr>
      </w:pPr>
    </w:p>
    <w:p w14:paraId="4294E868">
      <w:pPr>
        <w:jc w:val="center"/>
        <w:rPr>
          <w:rFonts w:ascii="Times New Roman" w:hAnsi="Times New Roman" w:eastAsia="黑体" w:cs="黑体"/>
          <w:szCs w:val="32"/>
        </w:rPr>
      </w:pPr>
      <w:r>
        <w:rPr>
          <w:rFonts w:hint="eastAsia" w:ascii="Times New Roman" w:hAnsi="Times New Roman" w:eastAsia="黑体" w:cs="黑体"/>
          <w:szCs w:val="32"/>
        </w:rPr>
        <w:t>第四章　节约用水保障</w:t>
      </w:r>
    </w:p>
    <w:p w14:paraId="0EDB44AA">
      <w:pPr>
        <w:rPr>
          <w:rFonts w:ascii="Times New Roman" w:hAnsi="Times New Roman" w:eastAsia="宋体" w:cs="宋体"/>
          <w:szCs w:val="32"/>
        </w:rPr>
      </w:pPr>
    </w:p>
    <w:p w14:paraId="3C6E3D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县级以上人民政府应当将节约用水工作经费纳入本级财政预算，建立节约用水投入机制，完善政府、企业、社会多元化投融资渠道，对节水示范项目给予政策和资金扶持。</w:t>
      </w:r>
    </w:p>
    <w:p w14:paraId="2AD0EF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县级以上人民政府应当统筹建立完善农业水价形成机制、精准补贴和节水奖励机制、工程建设和管护机制、用水管理机制，促进农业节约用水。</w:t>
      </w:r>
    </w:p>
    <w:p w14:paraId="1BE999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城镇公共供水管网覆盖区域内，根据本省实际，在保障居民用户和非居民用户合理用水需求的前提下，完善居民生活用水阶梯价格制度和非居民用水超定额累进加价制度。</w:t>
      </w:r>
    </w:p>
    <w:p w14:paraId="7D8FC0F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县级以上人民政府价格主管部门应当动态调整和评估居民生活用水阶梯价格，并采取召开听证会、论证会等方式，充分听取居民和有关方面的意见。</w:t>
      </w:r>
    </w:p>
    <w:p w14:paraId="6529688E">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实行阶梯水价制度形成的加价收入单独列收列支，专项用于实施户表改造、保持第一级水价相</w:t>
      </w:r>
      <w:bookmarkStart w:id="0" w:name="_GoBack"/>
      <w:bookmarkEnd w:id="0"/>
      <w:r>
        <w:rPr>
          <w:rFonts w:hint="eastAsia" w:ascii="Times New Roman" w:hAnsi="Times New Roman" w:cs="仿宋_GB2312"/>
          <w:sz w:val="32"/>
          <w:szCs w:val="32"/>
        </w:rPr>
        <w:t>对稳定等；实行超定额累进加价制度形成的加价收入单独列收列支，主要用于水质提升、完善计量设施、户表及管网改造等，可以提取一定比例，用于对节水成效突出的企业进行奖励、企业节水技术改造、节水技术工艺推广等。加价收入不得挪作他用，具体办法由省人民政府制定。</w:t>
      </w:r>
    </w:p>
    <w:p w14:paraId="025D93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再生水价格由供需双方自行协商，按照与城镇供水保持竞争优势的原则合理确定。</w:t>
      </w:r>
    </w:p>
    <w:p w14:paraId="586053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鼓励金融机构推出符合节约用水项目需求的金融产品和服务，对符合贷款条件的节水项目，优先给予支持。</w:t>
      </w:r>
    </w:p>
    <w:p w14:paraId="7D0A26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水行政主管部门和其他有关主管部门，应当按照职责分工和双随机一公开的要求，对供水、用水单位节约用水情况进行监督检查。被检查的单位应当予以配合，如实提供有关数据、材料，反映情况，不得拒绝、阻挠、妨碍监督检查人员依法履行职务。</w:t>
      </w:r>
    </w:p>
    <w:p w14:paraId="6578DCD8">
      <w:pPr>
        <w:rPr>
          <w:rFonts w:ascii="Times New Roman" w:hAnsi="Times New Roman" w:eastAsia="宋体" w:cs="宋体"/>
          <w:szCs w:val="32"/>
        </w:rPr>
      </w:pPr>
    </w:p>
    <w:p w14:paraId="042CF6BE">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F5FFE59">
      <w:pPr>
        <w:rPr>
          <w:rFonts w:ascii="Times New Roman" w:hAnsi="Times New Roman" w:eastAsia="宋体" w:cs="宋体"/>
          <w:szCs w:val="32"/>
        </w:rPr>
      </w:pPr>
    </w:p>
    <w:p w14:paraId="31EE26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违反本条例第十二条第二款规定，用水单位擅自停止使用节水设施的，由县级以上人民政府水行政主管部门责令限期改正；逾期未改正的，处以五万元以上十万元以下罚款。</w:t>
      </w:r>
    </w:p>
    <w:p w14:paraId="09344A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违反本条例第十六条第二款规定，供水单位、用水单位未按要求做好用水统计工作的，由县级以上人民政府水行政主管部门责令限期改正；逾期未改正的，处以五千元以上五万元以下罚款。</w:t>
      </w:r>
    </w:p>
    <w:p w14:paraId="3E7C0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违反本条例第二十条第二款规定，供水单位管网漏损率不符合国家标准的，由县级以上人民政府供水主管部门责令限期改正；逾期未改正的，处以五万元以上二十万元以下罚款。</w:t>
      </w:r>
    </w:p>
    <w:p w14:paraId="759E191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违反本条例第二十条第三款规定，供水企业发现漏损或者接到漏损报告后未及时抢修的，由县级以上人民政府供水主管部门责令改正，可处以二万元以上五万元以下罚款。</w:t>
      </w:r>
    </w:p>
    <w:p w14:paraId="7D320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二条规定，新建公共建筑未安装节水型器具或者未按规定安装再生水回用设施的，由县级以上人民政府住房和城乡建设主管部门责令建设单位限期改正；逾期未改正的，处以五万元以上二十万元以下罚款。</w:t>
      </w:r>
    </w:p>
    <w:p w14:paraId="1760D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违反本条例第二十三条第三款规定，擅自通过市政消火栓取水的，由县级以上人民政府供水主管部门责令限期改正，并对单位处以一万元以上五万元以下罚款，个人处以一百元以上一千元以下罚款。</w:t>
      </w:r>
    </w:p>
    <w:p w14:paraId="2AB431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四条第一款规定，未采用低耗水和循环用水等节水技术、设备和设施的，由县级以上人民政府水行政主管部门责令限期改正，处以一万元以上十万元以下罚款；逾期未改正的，处以十万元以上五十万元以下罚款。</w:t>
      </w:r>
    </w:p>
    <w:p w14:paraId="2254E7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县级以上人民政府水行政主管部门或者其他有关部门及其工作人员在节约用水工作中徇私舞弊、滥用职权、玩忽职守，尚不构成犯罪的，对直接负责的主管人员和其他直接责任人员依法给予处分。</w:t>
      </w:r>
    </w:p>
    <w:p w14:paraId="3A13A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违反本条例规定的其他行为，法律、法规有处罚规定的，从其规定。</w:t>
      </w:r>
    </w:p>
    <w:p w14:paraId="5366F1EC">
      <w:pPr>
        <w:rPr>
          <w:rFonts w:ascii="Times New Roman" w:hAnsi="Times New Roman" w:eastAsia="宋体" w:cs="宋体"/>
          <w:szCs w:val="32"/>
        </w:rPr>
      </w:pPr>
    </w:p>
    <w:p w14:paraId="454EB85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0C4280C">
      <w:pPr>
        <w:rPr>
          <w:rFonts w:ascii="Times New Roman" w:hAnsi="Times New Roman" w:eastAsia="宋体" w:cs="宋体"/>
          <w:szCs w:val="32"/>
        </w:rPr>
      </w:pPr>
    </w:p>
    <w:p w14:paraId="5476A6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本条例自2020年9月1日起施行。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2B26A5D"/>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4801</Words>
  <Characters>4811</Characters>
  <Lines>87</Lines>
  <Paragraphs>24</Paragraphs>
  <TotalTime>4</TotalTime>
  <ScaleCrop>false</ScaleCrop>
  <LinksUpToDate>false</LinksUpToDate>
  <CharactersWithSpaces>4876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2024-10-27T07:24:03Z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2FD69C03242F4B4CB994B32907F6D346_13</vt:lpwstr>
  </property>
  <property fmtid="{D5CDD505-2E9C-101B-9397-08002B2CF9AE}" pid="3" name="KSOProductBuildVer">
    <vt:lpwstr>2052-12.1.0.18608</vt:lpwstr>
  </property>
</Properties>
</file>