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E55" w:rsidRPr="00455DCD" w:rsidRDefault="00D45E55" w:rsidP="00D45E55">
      <w:pPr>
        <w:spacing w:line="600" w:lineRule="exact"/>
        <w:rPr>
          <w:rFonts w:eastAsia="仿宋_GB2312" w:hint="eastAsia"/>
          <w:sz w:val="32"/>
          <w:szCs w:val="32"/>
        </w:rPr>
      </w:pPr>
    </w:p>
    <w:p w:rsidR="00D45E55" w:rsidRPr="00455DCD" w:rsidRDefault="00D45E55" w:rsidP="00D45E55">
      <w:pPr>
        <w:spacing w:line="600" w:lineRule="exact"/>
        <w:jc w:val="center"/>
        <w:rPr>
          <w:rFonts w:hint="eastAsia"/>
          <w:sz w:val="44"/>
          <w:szCs w:val="44"/>
        </w:rPr>
      </w:pPr>
      <w:r w:rsidRPr="00455DCD">
        <w:rPr>
          <w:rFonts w:hAnsi="宋体" w:hint="eastAsia"/>
          <w:sz w:val="44"/>
          <w:szCs w:val="44"/>
        </w:rPr>
        <w:t>贵港市城市道路管理条例</w:t>
      </w:r>
    </w:p>
    <w:p w:rsidR="00D45E55" w:rsidRPr="00455DCD" w:rsidRDefault="00D45E55" w:rsidP="00D45E55">
      <w:pPr>
        <w:spacing w:line="600" w:lineRule="exact"/>
        <w:rPr>
          <w:rFonts w:eastAsia="仿宋_GB2312" w:hint="eastAsia"/>
          <w:sz w:val="32"/>
          <w:szCs w:val="32"/>
        </w:rPr>
      </w:pPr>
    </w:p>
    <w:p w:rsidR="00D45E55" w:rsidRPr="00455DCD" w:rsidRDefault="00D45E55" w:rsidP="00D45E55">
      <w:pPr>
        <w:spacing w:line="600" w:lineRule="exact"/>
        <w:ind w:leftChars="306" w:left="643" w:rightChars="305" w:right="640"/>
        <w:rPr>
          <w:rFonts w:eastAsia="楷体_GB2312" w:hint="eastAsia"/>
          <w:sz w:val="32"/>
          <w:szCs w:val="32"/>
        </w:rPr>
      </w:pPr>
      <w:r w:rsidRPr="00455DCD">
        <w:rPr>
          <w:rFonts w:eastAsia="楷体_GB2312" w:hint="eastAsia"/>
          <w:sz w:val="32"/>
          <w:szCs w:val="32"/>
        </w:rPr>
        <w:t>（</w:t>
      </w:r>
      <w:r w:rsidRPr="00455DCD">
        <w:rPr>
          <w:rFonts w:eastAsia="楷体_GB2312" w:hint="eastAsia"/>
          <w:sz w:val="32"/>
          <w:szCs w:val="32"/>
        </w:rPr>
        <w:t>2019</w:t>
      </w:r>
      <w:r w:rsidRPr="00455DCD">
        <w:rPr>
          <w:rFonts w:eastAsia="楷体_GB2312" w:hint="eastAsia"/>
          <w:sz w:val="32"/>
          <w:szCs w:val="32"/>
        </w:rPr>
        <w:t>年</w:t>
      </w:r>
      <w:r w:rsidRPr="00455DCD">
        <w:rPr>
          <w:rFonts w:eastAsia="楷体_GB2312" w:hint="eastAsia"/>
          <w:sz w:val="32"/>
          <w:szCs w:val="32"/>
        </w:rPr>
        <w:t>8</w:t>
      </w:r>
      <w:r w:rsidRPr="00455DCD">
        <w:rPr>
          <w:rFonts w:eastAsia="楷体_GB2312" w:hint="eastAsia"/>
          <w:sz w:val="32"/>
          <w:szCs w:val="32"/>
        </w:rPr>
        <w:t>月</w:t>
      </w:r>
      <w:r w:rsidRPr="00455DCD">
        <w:rPr>
          <w:rFonts w:eastAsia="楷体_GB2312" w:hint="eastAsia"/>
          <w:sz w:val="32"/>
          <w:szCs w:val="32"/>
        </w:rPr>
        <w:t>26</w:t>
      </w:r>
      <w:r w:rsidRPr="00455DCD">
        <w:rPr>
          <w:rFonts w:eastAsia="楷体_GB2312" w:hint="eastAsia"/>
          <w:sz w:val="32"/>
          <w:szCs w:val="32"/>
        </w:rPr>
        <w:t>日贵港市第五届人民代表大会常务委员会第二十二次会议通过</w:t>
      </w:r>
    </w:p>
    <w:p w:rsidR="00D45E55" w:rsidRPr="00455DCD" w:rsidRDefault="00D45E55" w:rsidP="00D45E55">
      <w:pPr>
        <w:spacing w:line="600" w:lineRule="exact"/>
        <w:ind w:leftChars="306" w:left="643" w:rightChars="305" w:right="640"/>
        <w:rPr>
          <w:rFonts w:eastAsia="楷体_GB2312" w:hint="eastAsia"/>
          <w:sz w:val="32"/>
          <w:szCs w:val="32"/>
        </w:rPr>
      </w:pPr>
      <w:r w:rsidRPr="00455DCD">
        <w:rPr>
          <w:rFonts w:eastAsia="楷体_GB2312" w:hint="eastAsia"/>
          <w:sz w:val="32"/>
          <w:szCs w:val="32"/>
        </w:rPr>
        <w:t>2019</w:t>
      </w:r>
      <w:r w:rsidRPr="00455DCD">
        <w:rPr>
          <w:rFonts w:eastAsia="楷体_GB2312" w:hint="eastAsia"/>
          <w:sz w:val="32"/>
          <w:szCs w:val="32"/>
        </w:rPr>
        <w:t>年</w:t>
      </w:r>
      <w:r w:rsidRPr="00455DCD">
        <w:rPr>
          <w:rFonts w:eastAsia="楷体_GB2312" w:hint="eastAsia"/>
          <w:sz w:val="32"/>
          <w:szCs w:val="32"/>
        </w:rPr>
        <w:t>11</w:t>
      </w:r>
      <w:r w:rsidRPr="00455DCD">
        <w:rPr>
          <w:rFonts w:eastAsia="楷体_GB2312" w:hint="eastAsia"/>
          <w:sz w:val="32"/>
          <w:szCs w:val="32"/>
        </w:rPr>
        <w:t>月</w:t>
      </w:r>
      <w:r w:rsidRPr="00455DCD">
        <w:rPr>
          <w:rFonts w:eastAsia="楷体_GB2312" w:hint="eastAsia"/>
          <w:sz w:val="32"/>
          <w:szCs w:val="32"/>
        </w:rPr>
        <w:t>29</w:t>
      </w:r>
      <w:r w:rsidRPr="00455DCD">
        <w:rPr>
          <w:rFonts w:eastAsia="楷体_GB2312" w:hint="eastAsia"/>
          <w:sz w:val="32"/>
          <w:szCs w:val="32"/>
        </w:rPr>
        <w:t>日广西壮族自治区第十三届人民代表大会常务委员会第十二次会议批准）</w:t>
      </w:r>
    </w:p>
    <w:p w:rsidR="00D45E55" w:rsidRPr="00455DCD" w:rsidRDefault="00D45E55" w:rsidP="00D45E55">
      <w:pPr>
        <w:spacing w:line="600" w:lineRule="exact"/>
        <w:ind w:leftChars="306" w:left="643" w:rightChars="305" w:right="640"/>
        <w:rPr>
          <w:rFonts w:eastAsia="楷体_GB2312" w:hint="eastAsia"/>
          <w:sz w:val="32"/>
          <w:szCs w:val="32"/>
        </w:rPr>
      </w:pPr>
    </w:p>
    <w:p w:rsidR="00D45E55" w:rsidRPr="00455DCD" w:rsidRDefault="00D45E55" w:rsidP="00D45E55">
      <w:pPr>
        <w:spacing w:line="600" w:lineRule="exact"/>
        <w:ind w:leftChars="306" w:left="643" w:rightChars="305" w:right="640"/>
        <w:rPr>
          <w:rFonts w:eastAsia="楷体_GB2312" w:hint="eastAsia"/>
          <w:sz w:val="32"/>
          <w:szCs w:val="32"/>
        </w:rPr>
      </w:pPr>
      <w:r w:rsidRPr="00455DCD">
        <w:rPr>
          <w:rFonts w:eastAsia="楷体_GB2312" w:hint="eastAsia"/>
          <w:sz w:val="32"/>
          <w:szCs w:val="32"/>
        </w:rPr>
        <w:t>第一章</w:t>
      </w:r>
      <w:r w:rsidRPr="00455DCD">
        <w:rPr>
          <w:rFonts w:eastAsia="楷体_GB2312" w:hint="eastAsia"/>
          <w:sz w:val="32"/>
          <w:szCs w:val="32"/>
        </w:rPr>
        <w:t xml:space="preserve">  </w:t>
      </w:r>
      <w:r w:rsidRPr="00455DCD">
        <w:rPr>
          <w:rFonts w:eastAsia="楷体_GB2312" w:hint="eastAsia"/>
          <w:sz w:val="32"/>
          <w:szCs w:val="32"/>
        </w:rPr>
        <w:t>总则</w:t>
      </w:r>
    </w:p>
    <w:p w:rsidR="00D45E55" w:rsidRPr="00455DCD" w:rsidRDefault="00D45E55" w:rsidP="00D45E55">
      <w:pPr>
        <w:spacing w:line="600" w:lineRule="exact"/>
        <w:ind w:leftChars="306" w:left="643" w:rightChars="305" w:right="640"/>
        <w:rPr>
          <w:rFonts w:eastAsia="楷体_GB2312" w:hint="eastAsia"/>
          <w:sz w:val="32"/>
          <w:szCs w:val="32"/>
        </w:rPr>
      </w:pPr>
      <w:r w:rsidRPr="00455DCD">
        <w:rPr>
          <w:rFonts w:eastAsia="楷体_GB2312" w:hint="eastAsia"/>
          <w:sz w:val="32"/>
          <w:szCs w:val="32"/>
        </w:rPr>
        <w:t>第二章</w:t>
      </w:r>
      <w:r w:rsidRPr="00455DCD">
        <w:rPr>
          <w:rFonts w:eastAsia="楷体_GB2312" w:hint="eastAsia"/>
          <w:sz w:val="32"/>
          <w:szCs w:val="32"/>
        </w:rPr>
        <w:t xml:space="preserve">  </w:t>
      </w:r>
      <w:r w:rsidRPr="00455DCD">
        <w:rPr>
          <w:rFonts w:eastAsia="楷体_GB2312" w:hint="eastAsia"/>
          <w:sz w:val="32"/>
          <w:szCs w:val="32"/>
        </w:rPr>
        <w:t>规划和建设</w:t>
      </w:r>
    </w:p>
    <w:p w:rsidR="00D45E55" w:rsidRPr="00455DCD" w:rsidRDefault="00D45E55" w:rsidP="00D45E55">
      <w:pPr>
        <w:spacing w:line="600" w:lineRule="exact"/>
        <w:ind w:leftChars="306" w:left="643" w:rightChars="305" w:right="640"/>
        <w:rPr>
          <w:rFonts w:eastAsia="楷体_GB2312" w:hint="eastAsia"/>
          <w:sz w:val="32"/>
          <w:szCs w:val="32"/>
        </w:rPr>
      </w:pPr>
      <w:r w:rsidRPr="00455DCD">
        <w:rPr>
          <w:rFonts w:eastAsia="楷体_GB2312" w:hint="eastAsia"/>
          <w:sz w:val="32"/>
          <w:szCs w:val="32"/>
        </w:rPr>
        <w:t>第三章</w:t>
      </w:r>
      <w:r w:rsidRPr="00455DCD">
        <w:rPr>
          <w:rFonts w:eastAsia="楷体_GB2312" w:hint="eastAsia"/>
          <w:sz w:val="32"/>
          <w:szCs w:val="32"/>
        </w:rPr>
        <w:t xml:space="preserve">  </w:t>
      </w:r>
      <w:r w:rsidRPr="00455DCD">
        <w:rPr>
          <w:rFonts w:eastAsia="楷体_GB2312" w:hint="eastAsia"/>
          <w:sz w:val="32"/>
          <w:szCs w:val="32"/>
        </w:rPr>
        <w:t>养护和维修</w:t>
      </w:r>
    </w:p>
    <w:p w:rsidR="00D45E55" w:rsidRPr="00455DCD" w:rsidRDefault="00D45E55" w:rsidP="00D45E55">
      <w:pPr>
        <w:spacing w:line="600" w:lineRule="exact"/>
        <w:ind w:leftChars="306" w:left="643" w:rightChars="305" w:right="640"/>
        <w:rPr>
          <w:rFonts w:eastAsia="楷体_GB2312" w:hint="eastAsia"/>
          <w:sz w:val="32"/>
          <w:szCs w:val="32"/>
        </w:rPr>
      </w:pPr>
      <w:r w:rsidRPr="00455DCD">
        <w:rPr>
          <w:rFonts w:eastAsia="楷体_GB2312" w:hint="eastAsia"/>
          <w:sz w:val="32"/>
          <w:szCs w:val="32"/>
        </w:rPr>
        <w:t>第四章</w:t>
      </w:r>
      <w:r w:rsidRPr="00455DCD">
        <w:rPr>
          <w:rFonts w:eastAsia="楷体_GB2312" w:hint="eastAsia"/>
          <w:sz w:val="32"/>
          <w:szCs w:val="32"/>
        </w:rPr>
        <w:t xml:space="preserve">  </w:t>
      </w:r>
      <w:r w:rsidRPr="00455DCD">
        <w:rPr>
          <w:rFonts w:eastAsia="楷体_GB2312" w:hint="eastAsia"/>
          <w:sz w:val="32"/>
          <w:szCs w:val="32"/>
        </w:rPr>
        <w:t>路政管理</w:t>
      </w:r>
    </w:p>
    <w:p w:rsidR="00D45E55" w:rsidRPr="00455DCD" w:rsidRDefault="00D45E55" w:rsidP="00D45E55">
      <w:pPr>
        <w:spacing w:line="600" w:lineRule="exact"/>
        <w:ind w:leftChars="306" w:left="643" w:rightChars="305" w:right="640"/>
        <w:rPr>
          <w:rFonts w:eastAsia="楷体_GB2312" w:hint="eastAsia"/>
          <w:sz w:val="32"/>
          <w:szCs w:val="32"/>
        </w:rPr>
      </w:pPr>
      <w:r w:rsidRPr="00455DCD">
        <w:rPr>
          <w:rFonts w:eastAsia="楷体_GB2312" w:hint="eastAsia"/>
          <w:sz w:val="32"/>
          <w:szCs w:val="32"/>
        </w:rPr>
        <w:t>第五章</w:t>
      </w:r>
      <w:r w:rsidRPr="00455DCD">
        <w:rPr>
          <w:rFonts w:eastAsia="楷体_GB2312" w:hint="eastAsia"/>
          <w:sz w:val="32"/>
          <w:szCs w:val="32"/>
        </w:rPr>
        <w:t xml:space="preserve">  </w:t>
      </w:r>
      <w:r w:rsidRPr="00455DCD">
        <w:rPr>
          <w:rFonts w:eastAsia="楷体_GB2312" w:hint="eastAsia"/>
          <w:sz w:val="32"/>
          <w:szCs w:val="32"/>
        </w:rPr>
        <w:t>法律责任</w:t>
      </w:r>
    </w:p>
    <w:p w:rsidR="00D45E55" w:rsidRPr="00455DCD" w:rsidRDefault="00D45E55" w:rsidP="00D45E55">
      <w:pPr>
        <w:spacing w:line="600" w:lineRule="exact"/>
        <w:ind w:leftChars="306" w:left="643" w:rightChars="305" w:right="640"/>
        <w:rPr>
          <w:rFonts w:eastAsia="楷体_GB2312" w:hint="eastAsia"/>
          <w:sz w:val="32"/>
          <w:szCs w:val="32"/>
        </w:rPr>
      </w:pPr>
      <w:r w:rsidRPr="00455DCD">
        <w:rPr>
          <w:rFonts w:eastAsia="楷体_GB2312" w:hint="eastAsia"/>
          <w:sz w:val="32"/>
          <w:szCs w:val="32"/>
        </w:rPr>
        <w:t>第六章</w:t>
      </w:r>
      <w:r w:rsidRPr="00455DCD">
        <w:rPr>
          <w:rFonts w:eastAsia="楷体_GB2312" w:hint="eastAsia"/>
          <w:sz w:val="32"/>
          <w:szCs w:val="32"/>
        </w:rPr>
        <w:t xml:space="preserve">  </w:t>
      </w:r>
      <w:r w:rsidRPr="00455DCD">
        <w:rPr>
          <w:rFonts w:eastAsia="楷体_GB2312" w:hint="eastAsia"/>
          <w:sz w:val="32"/>
          <w:szCs w:val="32"/>
        </w:rPr>
        <w:t>附则</w:t>
      </w:r>
    </w:p>
    <w:p w:rsidR="00D45E55" w:rsidRPr="00455DCD" w:rsidRDefault="00D45E55" w:rsidP="00D45E55">
      <w:pPr>
        <w:spacing w:line="600" w:lineRule="exact"/>
        <w:rPr>
          <w:rFonts w:eastAsia="仿宋_GB2312" w:hint="eastAsia"/>
          <w:sz w:val="32"/>
          <w:szCs w:val="32"/>
        </w:rPr>
      </w:pPr>
    </w:p>
    <w:p w:rsidR="00D45E55" w:rsidRPr="00455DCD" w:rsidRDefault="00D45E55" w:rsidP="00D45E55">
      <w:pPr>
        <w:spacing w:line="600" w:lineRule="exact"/>
        <w:jc w:val="center"/>
        <w:rPr>
          <w:rFonts w:eastAsia="黑体" w:hint="eastAsia"/>
          <w:sz w:val="32"/>
          <w:szCs w:val="32"/>
        </w:rPr>
      </w:pPr>
      <w:r w:rsidRPr="00455DCD">
        <w:rPr>
          <w:rFonts w:eastAsia="黑体" w:hAnsi="黑体" w:hint="eastAsia"/>
          <w:sz w:val="32"/>
          <w:szCs w:val="32"/>
        </w:rPr>
        <w:t>第一章</w:t>
      </w:r>
      <w:r w:rsidRPr="00455DCD">
        <w:rPr>
          <w:rFonts w:eastAsia="黑体" w:hint="eastAsia"/>
          <w:sz w:val="32"/>
          <w:szCs w:val="32"/>
        </w:rPr>
        <w:t xml:space="preserve">  </w:t>
      </w:r>
      <w:r w:rsidRPr="00455DCD">
        <w:rPr>
          <w:rFonts w:eastAsia="黑体" w:hAnsi="黑体" w:hint="eastAsia"/>
          <w:sz w:val="32"/>
          <w:szCs w:val="32"/>
        </w:rPr>
        <w:t>总则</w:t>
      </w:r>
    </w:p>
    <w:p w:rsidR="00D45E55" w:rsidRPr="00455DCD" w:rsidRDefault="00D45E55" w:rsidP="00D45E55">
      <w:pPr>
        <w:spacing w:line="600" w:lineRule="exact"/>
        <w:jc w:val="center"/>
        <w:rPr>
          <w:rFonts w:eastAsia="黑体" w:hint="eastAsia"/>
          <w:sz w:val="32"/>
          <w:szCs w:val="32"/>
        </w:rPr>
      </w:pP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第一条</w:t>
      </w:r>
      <w:r w:rsidRPr="00455DCD">
        <w:rPr>
          <w:rFonts w:eastAsia="黑体" w:hint="eastAsia"/>
          <w:sz w:val="32"/>
          <w:szCs w:val="32"/>
        </w:rPr>
        <w:t xml:space="preserve"> </w:t>
      </w:r>
      <w:r w:rsidRPr="00455DCD">
        <w:rPr>
          <w:rFonts w:eastAsia="仿宋_GB2312" w:hint="eastAsia"/>
          <w:sz w:val="32"/>
          <w:szCs w:val="32"/>
        </w:rPr>
        <w:t xml:space="preserve"> </w:t>
      </w:r>
      <w:r w:rsidRPr="00455DCD">
        <w:rPr>
          <w:rFonts w:eastAsia="仿宋_GB2312" w:hint="eastAsia"/>
          <w:sz w:val="32"/>
          <w:szCs w:val="32"/>
        </w:rPr>
        <w:t>为了加强城市道路管理，保障城市道路完好，充分发挥城市道路功能，促进城市经济和社会发展，根据《城市道路管理条例》等有关法律、法规，结合本市实际，制定本条例。</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第二条</w:t>
      </w:r>
      <w:r w:rsidRPr="00455DCD">
        <w:rPr>
          <w:rFonts w:eastAsia="黑体" w:hint="eastAsia"/>
          <w:sz w:val="32"/>
          <w:szCs w:val="32"/>
        </w:rPr>
        <w:t xml:space="preserve"> </w:t>
      </w:r>
      <w:r w:rsidRPr="00455DCD">
        <w:rPr>
          <w:rFonts w:eastAsia="仿宋_GB2312" w:hint="eastAsia"/>
          <w:sz w:val="32"/>
          <w:szCs w:val="32"/>
        </w:rPr>
        <w:t xml:space="preserve"> </w:t>
      </w:r>
      <w:r w:rsidRPr="00455DCD">
        <w:rPr>
          <w:rFonts w:eastAsia="仿宋_GB2312" w:hint="eastAsia"/>
          <w:sz w:val="32"/>
          <w:szCs w:val="32"/>
        </w:rPr>
        <w:t>本条例适用于本市行政区域内的城市道路规划、建设、养护、维修和路政管理。</w:t>
      </w:r>
    </w:p>
    <w:p w:rsidR="00D45E55" w:rsidRDefault="00D45E55" w:rsidP="00D45E55">
      <w:pPr>
        <w:spacing w:line="600" w:lineRule="exact"/>
        <w:ind w:firstLine="660"/>
        <w:rPr>
          <w:rFonts w:eastAsia="仿宋_GB2312" w:hint="eastAsia"/>
          <w:sz w:val="32"/>
          <w:szCs w:val="32"/>
        </w:rPr>
      </w:pPr>
      <w:r w:rsidRPr="00455DCD">
        <w:rPr>
          <w:rFonts w:eastAsia="黑体" w:hAnsi="黑体" w:hint="eastAsia"/>
          <w:sz w:val="32"/>
          <w:szCs w:val="32"/>
        </w:rPr>
        <w:lastRenderedPageBreak/>
        <w:t>第三条</w:t>
      </w:r>
      <w:r w:rsidRPr="00455DCD">
        <w:rPr>
          <w:rFonts w:eastAsia="黑体" w:hint="eastAsia"/>
          <w:sz w:val="32"/>
          <w:szCs w:val="32"/>
        </w:rPr>
        <w:t xml:space="preserve">  </w:t>
      </w:r>
      <w:r w:rsidRPr="00455DCD">
        <w:rPr>
          <w:rFonts w:eastAsia="仿宋_GB2312" w:hint="eastAsia"/>
          <w:sz w:val="32"/>
          <w:szCs w:val="32"/>
        </w:rPr>
        <w:t>本条例所称城市道路，包括城市规划区内的车行道、人行道、公共广场、公共停车场、跨河桥、立体交叉桥、人行天桥、高架路、隧道、涵洞、地下通道等及其附属设施。</w:t>
      </w:r>
    </w:p>
    <w:p w:rsidR="00D45E55" w:rsidRPr="00455DCD" w:rsidRDefault="00D45E55" w:rsidP="00D45E55">
      <w:pPr>
        <w:spacing w:line="600" w:lineRule="exact"/>
        <w:ind w:firstLine="660"/>
        <w:rPr>
          <w:rFonts w:eastAsia="仿宋_GB2312" w:hint="eastAsia"/>
          <w:sz w:val="32"/>
          <w:szCs w:val="32"/>
        </w:rPr>
      </w:pPr>
      <w:r w:rsidRPr="00455DCD">
        <w:rPr>
          <w:rFonts w:eastAsia="仿宋_GB2312" w:hint="eastAsia"/>
          <w:sz w:val="32"/>
          <w:szCs w:val="32"/>
        </w:rPr>
        <w:t>城市道路的附属设施包括道路照明、路名牌、人行道护栏、车行道隔离栏、安全岛等。</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道路规划红线或者现状道路边线与建（构）筑物之间允许社会机动车辆和行人通行的地方，以及移交城市道路行政主管部门管理的产业园区道路、非政府投资并承担公共交通功能的道路，纳入城市道路范围进行管理。</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第四条</w:t>
      </w:r>
      <w:r w:rsidRPr="00455DCD">
        <w:rPr>
          <w:rFonts w:eastAsia="仿宋_GB2312" w:hint="eastAsia"/>
          <w:sz w:val="32"/>
          <w:szCs w:val="32"/>
        </w:rPr>
        <w:t xml:space="preserve">  </w:t>
      </w:r>
      <w:r w:rsidRPr="00455DCD">
        <w:rPr>
          <w:rFonts w:eastAsia="仿宋_GB2312" w:hint="eastAsia"/>
          <w:sz w:val="32"/>
          <w:szCs w:val="32"/>
        </w:rPr>
        <w:t>城市道路实行统一管理和分级负责相结合的原则。</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第五条</w:t>
      </w:r>
      <w:r w:rsidRPr="00455DCD">
        <w:rPr>
          <w:rFonts w:eastAsia="黑体" w:hint="eastAsia"/>
          <w:sz w:val="32"/>
          <w:szCs w:val="32"/>
        </w:rPr>
        <w:t xml:space="preserve"> </w:t>
      </w:r>
      <w:r w:rsidRPr="00455DCD">
        <w:rPr>
          <w:rFonts w:eastAsia="仿宋_GB2312" w:hint="eastAsia"/>
          <w:sz w:val="32"/>
          <w:szCs w:val="32"/>
        </w:rPr>
        <w:t xml:space="preserve"> </w:t>
      </w:r>
      <w:r w:rsidRPr="00455DCD">
        <w:rPr>
          <w:rFonts w:eastAsia="仿宋_GB2312" w:hint="eastAsia"/>
          <w:sz w:val="32"/>
          <w:szCs w:val="32"/>
        </w:rPr>
        <w:t>市、县（市、区）人民政府应当加强城市道路管理工作的组织领导。</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市、县（市、区）城市管理行政主管部门是本辖区的城市道路行政主管部门，负责城市道路养护、维修和路政的管理工作。</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市、县（市、区）住房建设、公安、自然资源、交通运输、生态环境、市场监管、水利等行政主管部门，应当在各自的职责范围内做好城市道路管理工作。</w:t>
      </w:r>
    </w:p>
    <w:p w:rsidR="00D45E55" w:rsidRPr="00455DCD" w:rsidRDefault="00D45E55" w:rsidP="00D45E55">
      <w:pPr>
        <w:spacing w:line="600" w:lineRule="exact"/>
        <w:ind w:firstLine="648"/>
        <w:rPr>
          <w:rFonts w:eastAsia="仿宋_GB2312" w:hint="eastAsia"/>
          <w:sz w:val="32"/>
          <w:szCs w:val="32"/>
        </w:rPr>
      </w:pPr>
      <w:r w:rsidRPr="00455DCD">
        <w:rPr>
          <w:rFonts w:eastAsia="黑体" w:hAnsi="黑体" w:hint="eastAsia"/>
          <w:sz w:val="32"/>
          <w:szCs w:val="32"/>
        </w:rPr>
        <w:t>第六条</w:t>
      </w:r>
      <w:r w:rsidRPr="00455DCD">
        <w:rPr>
          <w:rFonts w:eastAsia="黑体" w:hint="eastAsia"/>
          <w:sz w:val="32"/>
          <w:szCs w:val="32"/>
        </w:rPr>
        <w:t xml:space="preserve"> </w:t>
      </w:r>
      <w:r w:rsidRPr="00455DCD">
        <w:rPr>
          <w:rFonts w:eastAsia="仿宋_GB2312" w:hint="eastAsia"/>
          <w:sz w:val="32"/>
          <w:szCs w:val="32"/>
        </w:rPr>
        <w:t xml:space="preserve"> </w:t>
      </w:r>
      <w:r w:rsidRPr="00455DCD">
        <w:rPr>
          <w:rFonts w:eastAsia="仿宋_GB2312" w:hint="eastAsia"/>
          <w:sz w:val="32"/>
          <w:szCs w:val="32"/>
        </w:rPr>
        <w:t>任何单位和个人对侵占、损坏城市道路的行为有权举报和投诉。接受举报、投诉的部门应当及时处理；不属于本部门职责范围内的，应当及时移交有权处理的部门。</w:t>
      </w:r>
    </w:p>
    <w:p w:rsidR="00D45E55" w:rsidRPr="00455DCD" w:rsidRDefault="00D45E55" w:rsidP="00D45E55">
      <w:pPr>
        <w:spacing w:line="600" w:lineRule="exact"/>
        <w:ind w:firstLine="648"/>
        <w:rPr>
          <w:rFonts w:eastAsia="仿宋_GB2312" w:hint="eastAsia"/>
          <w:sz w:val="32"/>
          <w:szCs w:val="32"/>
        </w:rPr>
      </w:pPr>
    </w:p>
    <w:p w:rsidR="00D45E55" w:rsidRPr="00455DCD" w:rsidRDefault="00D45E55" w:rsidP="00D45E55">
      <w:pPr>
        <w:spacing w:line="600" w:lineRule="exact"/>
        <w:jc w:val="center"/>
        <w:rPr>
          <w:rFonts w:eastAsia="黑体" w:hint="eastAsia"/>
          <w:sz w:val="32"/>
          <w:szCs w:val="32"/>
        </w:rPr>
      </w:pPr>
      <w:r w:rsidRPr="00455DCD">
        <w:rPr>
          <w:rFonts w:eastAsia="黑体" w:hAnsi="黑体" w:hint="eastAsia"/>
          <w:sz w:val="32"/>
          <w:szCs w:val="32"/>
        </w:rPr>
        <w:t>第二章</w:t>
      </w:r>
      <w:r w:rsidRPr="00455DCD">
        <w:rPr>
          <w:rFonts w:eastAsia="黑体" w:hint="eastAsia"/>
          <w:sz w:val="32"/>
          <w:szCs w:val="32"/>
        </w:rPr>
        <w:t xml:space="preserve">  </w:t>
      </w:r>
      <w:r w:rsidRPr="00455DCD">
        <w:rPr>
          <w:rFonts w:eastAsia="黑体" w:hAnsi="黑体" w:hint="eastAsia"/>
          <w:sz w:val="32"/>
          <w:szCs w:val="32"/>
        </w:rPr>
        <w:t>规划和建设</w:t>
      </w:r>
    </w:p>
    <w:p w:rsidR="00D45E55" w:rsidRPr="00455DCD" w:rsidRDefault="00D45E55" w:rsidP="00D45E55">
      <w:pPr>
        <w:spacing w:line="600" w:lineRule="exact"/>
        <w:rPr>
          <w:rFonts w:eastAsia="黑体" w:hint="eastAsia"/>
          <w:sz w:val="32"/>
          <w:szCs w:val="32"/>
        </w:rPr>
      </w:pPr>
    </w:p>
    <w:p w:rsidR="00D45E55" w:rsidRPr="00455DCD" w:rsidRDefault="00D45E55" w:rsidP="00D45E55">
      <w:pPr>
        <w:spacing w:line="600" w:lineRule="exact"/>
        <w:rPr>
          <w:rFonts w:eastAsia="仿宋_GB2312" w:hint="eastAsia"/>
          <w:sz w:val="32"/>
          <w:szCs w:val="32"/>
        </w:rPr>
      </w:pPr>
      <w:r w:rsidRPr="00455DCD">
        <w:rPr>
          <w:rFonts w:eastAsia="黑体" w:hAnsi="黑体" w:hint="eastAsia"/>
          <w:sz w:val="32"/>
          <w:szCs w:val="32"/>
        </w:rPr>
        <w:t xml:space="preserve">　　第七条</w:t>
      </w:r>
      <w:r w:rsidRPr="00455DCD">
        <w:rPr>
          <w:rFonts w:eastAsia="黑体" w:hint="eastAsia"/>
          <w:sz w:val="32"/>
          <w:szCs w:val="32"/>
        </w:rPr>
        <w:t xml:space="preserve"> </w:t>
      </w:r>
      <w:r w:rsidRPr="00455DCD">
        <w:rPr>
          <w:rFonts w:eastAsia="仿宋_GB2312" w:hint="eastAsia"/>
          <w:sz w:val="32"/>
          <w:szCs w:val="32"/>
        </w:rPr>
        <w:t xml:space="preserve"> </w:t>
      </w:r>
      <w:r w:rsidRPr="00455DCD">
        <w:rPr>
          <w:rFonts w:eastAsia="仿宋_GB2312" w:hint="eastAsia"/>
          <w:sz w:val="32"/>
          <w:szCs w:val="32"/>
        </w:rPr>
        <w:t>市、县（市）人民政府应当组织发展改革、住房建设、自然资源、城市管理、交通运输、公安、水利等行政主管部门，根据城市国土空间总体规划编制本行政区域内的城市道路发展规划。</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市、县（市）城市道路建设行政主管部门应当根据城市道路发展规划制定年度建设计划，并征求供水、排水、燃气、供电、通信等有关单位和公众意见后，报同级人民政府批准后公布实施。</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第八条</w:t>
      </w:r>
      <w:r w:rsidRPr="00455DCD">
        <w:rPr>
          <w:rFonts w:eastAsia="仿宋_GB2312" w:hint="eastAsia"/>
          <w:sz w:val="32"/>
          <w:szCs w:val="32"/>
        </w:rPr>
        <w:t xml:space="preserve">  </w:t>
      </w:r>
      <w:r w:rsidRPr="00455DCD">
        <w:rPr>
          <w:rFonts w:eastAsia="仿宋_GB2312" w:hint="eastAsia"/>
          <w:sz w:val="32"/>
          <w:szCs w:val="32"/>
        </w:rPr>
        <w:t>城市道路的建设应当坚持统一规划、合理布局、先地下后地上、配套实施的原则，严格执行建设程序和质量标准。</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城市供水、排水、燃气、供电、通信、消防等依附于城市道路的各类管线、杆线等设施应当与城市道路同步设计、同步建设。</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具备条件的新建、改建、扩建城市道路，应当根据规划同步进行地下综合管廊、新能源车辆充电等基础设施建设。</w:t>
      </w:r>
    </w:p>
    <w:p w:rsidR="00D45E55" w:rsidRPr="00455DCD" w:rsidRDefault="00D45E55" w:rsidP="00D45E55">
      <w:pPr>
        <w:spacing w:line="600" w:lineRule="exact"/>
        <w:ind w:firstLine="648"/>
        <w:rPr>
          <w:rFonts w:eastAsia="仿宋_GB2312" w:hint="eastAsia"/>
          <w:sz w:val="32"/>
          <w:szCs w:val="32"/>
        </w:rPr>
      </w:pPr>
      <w:r w:rsidRPr="00455DCD">
        <w:rPr>
          <w:rFonts w:eastAsia="黑体" w:hAnsi="黑体" w:hint="eastAsia"/>
          <w:sz w:val="32"/>
          <w:szCs w:val="32"/>
        </w:rPr>
        <w:t>第九条</w:t>
      </w:r>
      <w:r w:rsidRPr="00455DCD">
        <w:rPr>
          <w:rFonts w:eastAsia="黑体" w:hint="eastAsia"/>
          <w:sz w:val="32"/>
          <w:szCs w:val="32"/>
        </w:rPr>
        <w:t xml:space="preserve"> </w:t>
      </w:r>
      <w:r w:rsidRPr="00455DCD">
        <w:rPr>
          <w:rFonts w:eastAsia="仿宋_GB2312" w:hint="eastAsia"/>
          <w:sz w:val="32"/>
          <w:szCs w:val="32"/>
        </w:rPr>
        <w:t xml:space="preserve"> </w:t>
      </w:r>
      <w:r w:rsidRPr="00455DCD">
        <w:rPr>
          <w:rFonts w:eastAsia="仿宋_GB2312" w:hint="eastAsia"/>
          <w:sz w:val="32"/>
          <w:szCs w:val="32"/>
        </w:rPr>
        <w:t>城市道路的设计、建设应当符合国家和自治区有关技术标准、规范，并遵守下列规定：</w:t>
      </w:r>
    </w:p>
    <w:p w:rsidR="00D45E55" w:rsidRPr="00455DCD" w:rsidRDefault="00D45E55" w:rsidP="00D45E55">
      <w:pPr>
        <w:spacing w:line="600" w:lineRule="exact"/>
        <w:ind w:firstLine="648"/>
        <w:rPr>
          <w:rFonts w:eastAsia="仿宋_GB2312" w:hint="eastAsia"/>
          <w:sz w:val="32"/>
          <w:szCs w:val="32"/>
        </w:rPr>
      </w:pPr>
      <w:r w:rsidRPr="00455DCD">
        <w:rPr>
          <w:rFonts w:eastAsia="仿宋_GB2312" w:hint="eastAsia"/>
          <w:sz w:val="32"/>
          <w:szCs w:val="32"/>
        </w:rPr>
        <w:t>（一）设置分向隔离设施或者机动车道与非机动车道隔离设施的，应当合理设置符合通行安全视距要求的开口；</w:t>
      </w:r>
    </w:p>
    <w:p w:rsidR="00D45E55" w:rsidRPr="00455DCD" w:rsidRDefault="00D45E55" w:rsidP="00D45E55">
      <w:pPr>
        <w:spacing w:line="600" w:lineRule="exact"/>
        <w:ind w:firstLine="648"/>
        <w:rPr>
          <w:rFonts w:eastAsia="仿宋_GB2312" w:hint="eastAsia"/>
          <w:sz w:val="32"/>
          <w:szCs w:val="32"/>
        </w:rPr>
      </w:pPr>
      <w:r w:rsidRPr="00455DCD">
        <w:rPr>
          <w:rFonts w:eastAsia="仿宋_GB2312" w:hint="eastAsia"/>
          <w:sz w:val="32"/>
          <w:szCs w:val="32"/>
        </w:rPr>
        <w:lastRenderedPageBreak/>
        <w:t>（二）建设无障碍设施应当与主体工程同步设计、同步施工、同步验收，新建的无障碍设施应当与周边的无障碍设施相衔接；</w:t>
      </w:r>
    </w:p>
    <w:p w:rsidR="00D45E55" w:rsidRPr="00455DCD" w:rsidRDefault="00D45E55" w:rsidP="00D45E55">
      <w:pPr>
        <w:spacing w:line="600" w:lineRule="exact"/>
        <w:ind w:firstLine="648"/>
        <w:rPr>
          <w:rFonts w:eastAsia="仿宋_GB2312" w:hint="eastAsia"/>
          <w:sz w:val="32"/>
          <w:szCs w:val="32"/>
        </w:rPr>
      </w:pPr>
      <w:r w:rsidRPr="00455DCD">
        <w:rPr>
          <w:rFonts w:eastAsia="仿宋_GB2312" w:hint="eastAsia"/>
          <w:sz w:val="32"/>
          <w:szCs w:val="32"/>
        </w:rPr>
        <w:t>（三）在快速路、主干路过街人流相对集中的区域，应当建设人行过街设施；</w:t>
      </w:r>
    </w:p>
    <w:p w:rsidR="00D45E55" w:rsidRPr="00455DCD" w:rsidRDefault="00D45E55" w:rsidP="00D45E55">
      <w:pPr>
        <w:spacing w:line="600" w:lineRule="exact"/>
        <w:ind w:firstLine="648"/>
        <w:rPr>
          <w:rFonts w:eastAsia="仿宋_GB2312" w:hint="eastAsia"/>
          <w:sz w:val="32"/>
          <w:szCs w:val="32"/>
        </w:rPr>
      </w:pPr>
      <w:r w:rsidRPr="00455DCD">
        <w:rPr>
          <w:rFonts w:eastAsia="仿宋_GB2312" w:hint="eastAsia"/>
          <w:sz w:val="32"/>
          <w:szCs w:val="32"/>
        </w:rPr>
        <w:t>（四）道路及其附属设施建设应当满足防洪排涝要求；</w:t>
      </w:r>
    </w:p>
    <w:p w:rsidR="00D45E55" w:rsidRPr="00455DCD" w:rsidRDefault="00D45E55" w:rsidP="00D45E55">
      <w:pPr>
        <w:spacing w:line="600" w:lineRule="exact"/>
        <w:ind w:firstLine="648"/>
        <w:rPr>
          <w:rFonts w:eastAsia="仿宋_GB2312" w:hint="eastAsia"/>
          <w:sz w:val="32"/>
          <w:szCs w:val="32"/>
        </w:rPr>
      </w:pPr>
      <w:r w:rsidRPr="00455DCD">
        <w:rPr>
          <w:rFonts w:eastAsia="仿宋_GB2312" w:hint="eastAsia"/>
          <w:sz w:val="32"/>
          <w:szCs w:val="32"/>
        </w:rPr>
        <w:t>（五）在医院和学校临街路段、重点交叉路口应当设置展宽段；</w:t>
      </w:r>
    </w:p>
    <w:p w:rsidR="00D45E55" w:rsidRPr="00455DCD" w:rsidRDefault="00D45E55" w:rsidP="00D45E55">
      <w:pPr>
        <w:spacing w:line="600" w:lineRule="exact"/>
        <w:ind w:firstLine="648"/>
        <w:rPr>
          <w:rFonts w:eastAsia="仿宋_GB2312" w:hint="eastAsia"/>
          <w:sz w:val="32"/>
          <w:szCs w:val="32"/>
        </w:rPr>
      </w:pPr>
      <w:r w:rsidRPr="00455DCD">
        <w:rPr>
          <w:rFonts w:eastAsia="仿宋_GB2312" w:hint="eastAsia"/>
          <w:sz w:val="32"/>
          <w:szCs w:val="32"/>
        </w:rPr>
        <w:t>（六）在各类检查井应当设置防坠网。</w:t>
      </w:r>
    </w:p>
    <w:p w:rsidR="00D45E55" w:rsidRPr="00455DCD" w:rsidRDefault="00D45E55" w:rsidP="00D45E55">
      <w:pPr>
        <w:spacing w:line="600" w:lineRule="exact"/>
        <w:ind w:firstLine="648"/>
        <w:rPr>
          <w:rFonts w:eastAsia="仿宋_GB2312" w:hint="eastAsia"/>
          <w:sz w:val="32"/>
          <w:szCs w:val="32"/>
        </w:rPr>
      </w:pPr>
      <w:r w:rsidRPr="00455DCD">
        <w:rPr>
          <w:rFonts w:eastAsia="仿宋_GB2312" w:hint="eastAsia"/>
          <w:sz w:val="32"/>
          <w:szCs w:val="32"/>
        </w:rPr>
        <w:t>具备条件的城市道路，应当规划和建设公共交通专用道、港湾式公共交通停靠站台。</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第十条</w:t>
      </w:r>
      <w:r w:rsidRPr="00455DCD">
        <w:rPr>
          <w:rFonts w:eastAsia="黑体" w:hint="eastAsia"/>
          <w:sz w:val="32"/>
          <w:szCs w:val="32"/>
        </w:rPr>
        <w:t xml:space="preserve"> </w:t>
      </w:r>
      <w:r w:rsidRPr="00455DCD">
        <w:rPr>
          <w:rFonts w:eastAsia="仿宋_GB2312" w:hint="eastAsia"/>
          <w:sz w:val="32"/>
          <w:szCs w:val="32"/>
        </w:rPr>
        <w:t xml:space="preserve"> </w:t>
      </w:r>
      <w:r w:rsidRPr="00455DCD">
        <w:rPr>
          <w:rFonts w:eastAsia="仿宋_GB2312" w:hint="eastAsia"/>
          <w:sz w:val="32"/>
          <w:szCs w:val="32"/>
        </w:rPr>
        <w:t>城市道路建设单位在编制新建、改建、扩建城市道路设计文件时，应当征求住房建设、自然资源、城市管理、公安、交通运输、生态环境、水利、应急、供水、排水、供电、燃气、通信等相关单位和公众的意见。</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第十一条</w:t>
      </w:r>
      <w:r w:rsidRPr="00455DCD">
        <w:rPr>
          <w:rFonts w:eastAsia="黑体" w:hint="eastAsia"/>
          <w:sz w:val="32"/>
          <w:szCs w:val="32"/>
        </w:rPr>
        <w:t xml:space="preserve">  </w:t>
      </w:r>
      <w:r w:rsidRPr="00455DCD">
        <w:rPr>
          <w:rFonts w:eastAsia="仿宋_GB2312" w:hint="eastAsia"/>
          <w:sz w:val="32"/>
          <w:szCs w:val="32"/>
        </w:rPr>
        <w:t>城市道路施工单位，在施工过程中应当对管线、杆线等设施采取技术保护措施。确需迁移的，由建设单位与产权人或者管理人共同商定迁移方案，并及时迁移。</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第十二条</w:t>
      </w:r>
      <w:r w:rsidRPr="00455DCD">
        <w:rPr>
          <w:rFonts w:eastAsia="仿宋_GB2312" w:hint="eastAsia"/>
          <w:sz w:val="32"/>
          <w:szCs w:val="32"/>
        </w:rPr>
        <w:t xml:space="preserve">  </w:t>
      </w:r>
      <w:r w:rsidRPr="00455DCD">
        <w:rPr>
          <w:rFonts w:eastAsia="仿宋_GB2312" w:hint="eastAsia"/>
          <w:sz w:val="32"/>
          <w:szCs w:val="32"/>
        </w:rPr>
        <w:t>城市道路建设工程竣工后，建设单位应当组织勘察、设计、施工、工程监理等有关单位进行竣工验收。市政工程质量监督机构应当对验收工作进行监督。</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未经竣工验收或者竣工验收不合格的城市道路不得投入使用。</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lastRenderedPageBreak/>
        <w:t xml:space="preserve">　　</w:t>
      </w:r>
      <w:r w:rsidRPr="00455DCD">
        <w:rPr>
          <w:rFonts w:eastAsia="黑体" w:hAnsi="黑体" w:hint="eastAsia"/>
          <w:sz w:val="32"/>
          <w:szCs w:val="32"/>
        </w:rPr>
        <w:t>第十三条</w:t>
      </w:r>
      <w:r w:rsidRPr="00455DCD">
        <w:rPr>
          <w:rFonts w:eastAsia="黑体" w:hint="eastAsia"/>
          <w:sz w:val="32"/>
          <w:szCs w:val="32"/>
        </w:rPr>
        <w:t xml:space="preserve"> </w:t>
      </w:r>
      <w:r w:rsidRPr="00455DCD">
        <w:rPr>
          <w:rFonts w:eastAsia="仿宋_GB2312" w:hint="eastAsia"/>
          <w:sz w:val="32"/>
          <w:szCs w:val="32"/>
        </w:rPr>
        <w:t xml:space="preserve"> </w:t>
      </w:r>
      <w:r w:rsidRPr="00455DCD">
        <w:rPr>
          <w:rFonts w:eastAsia="仿宋_GB2312" w:hint="eastAsia"/>
          <w:sz w:val="32"/>
          <w:szCs w:val="32"/>
        </w:rPr>
        <w:t>城市道路建设工程竣工验收合格后，建设单位应当自竣工验收合格之日起三十日内向城市道路行政主管部门办理移交手续。</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城市道路建设工程办理移交时，应当具备下列条件：</w:t>
      </w:r>
    </w:p>
    <w:p w:rsidR="00D45E55" w:rsidRPr="00455DCD" w:rsidRDefault="00D45E55" w:rsidP="00D45E55">
      <w:pPr>
        <w:spacing w:line="600" w:lineRule="exact"/>
        <w:ind w:firstLine="648"/>
        <w:rPr>
          <w:rFonts w:eastAsia="仿宋_GB2312" w:hint="eastAsia"/>
          <w:sz w:val="32"/>
          <w:szCs w:val="32"/>
        </w:rPr>
      </w:pPr>
      <w:r w:rsidRPr="00455DCD">
        <w:rPr>
          <w:rFonts w:eastAsia="仿宋_GB2312" w:hint="eastAsia"/>
          <w:sz w:val="32"/>
          <w:szCs w:val="32"/>
        </w:rPr>
        <w:t>（一）完成建设工程设计和合同约定的各项内容；</w:t>
      </w:r>
    </w:p>
    <w:p w:rsidR="00D45E55" w:rsidRPr="00455DCD" w:rsidRDefault="00D45E55" w:rsidP="00D45E55">
      <w:pPr>
        <w:spacing w:line="600" w:lineRule="exact"/>
        <w:ind w:firstLine="648"/>
        <w:rPr>
          <w:rFonts w:eastAsia="仿宋_GB2312" w:hint="eastAsia"/>
          <w:sz w:val="32"/>
          <w:szCs w:val="32"/>
        </w:rPr>
      </w:pPr>
      <w:r w:rsidRPr="00455DCD">
        <w:rPr>
          <w:rFonts w:eastAsia="仿宋_GB2312" w:hint="eastAsia"/>
          <w:sz w:val="32"/>
          <w:szCs w:val="32"/>
        </w:rPr>
        <w:t>（二）施工机械设备、物料、工程临时围挡等全部撤离现场；</w:t>
      </w:r>
    </w:p>
    <w:p w:rsidR="00D45E55" w:rsidRPr="00455DCD" w:rsidRDefault="00D45E55" w:rsidP="00D45E55">
      <w:pPr>
        <w:spacing w:line="600" w:lineRule="exact"/>
        <w:ind w:firstLine="648"/>
        <w:rPr>
          <w:rFonts w:eastAsia="仿宋_GB2312" w:hint="eastAsia"/>
          <w:sz w:val="32"/>
          <w:szCs w:val="32"/>
        </w:rPr>
      </w:pPr>
      <w:r w:rsidRPr="00455DCD">
        <w:rPr>
          <w:rFonts w:eastAsia="仿宋_GB2312" w:hint="eastAsia"/>
          <w:sz w:val="32"/>
          <w:szCs w:val="32"/>
        </w:rPr>
        <w:t>（三）工程竣工技术资料符合档案管理要求；</w:t>
      </w:r>
    </w:p>
    <w:p w:rsidR="00D45E55" w:rsidRPr="00455DCD" w:rsidRDefault="00D45E55" w:rsidP="00D45E55">
      <w:pPr>
        <w:spacing w:line="600" w:lineRule="exact"/>
        <w:ind w:firstLine="648"/>
        <w:rPr>
          <w:rFonts w:eastAsia="仿宋_GB2312" w:hint="eastAsia"/>
          <w:sz w:val="32"/>
          <w:szCs w:val="32"/>
        </w:rPr>
      </w:pPr>
      <w:r w:rsidRPr="00455DCD">
        <w:rPr>
          <w:rFonts w:eastAsia="仿宋_GB2312" w:hint="eastAsia"/>
          <w:sz w:val="32"/>
          <w:szCs w:val="32"/>
        </w:rPr>
        <w:t>（四）法律、法规规定的其他条件。</w:t>
      </w:r>
    </w:p>
    <w:p w:rsidR="00D45E55" w:rsidRPr="00455DCD" w:rsidRDefault="00D45E55" w:rsidP="00D45E55">
      <w:pPr>
        <w:spacing w:line="600" w:lineRule="exact"/>
        <w:ind w:firstLine="648"/>
        <w:rPr>
          <w:rFonts w:eastAsia="仿宋_GB2312" w:hint="eastAsia"/>
          <w:sz w:val="32"/>
          <w:szCs w:val="32"/>
        </w:rPr>
      </w:pPr>
      <w:r w:rsidRPr="00455DCD">
        <w:rPr>
          <w:rFonts w:eastAsia="黑体" w:hAnsi="黑体" w:hint="eastAsia"/>
          <w:sz w:val="32"/>
          <w:szCs w:val="32"/>
        </w:rPr>
        <w:t>第十四条</w:t>
      </w:r>
      <w:r w:rsidRPr="00455DCD">
        <w:rPr>
          <w:rFonts w:eastAsia="仿宋_GB2312" w:hint="eastAsia"/>
          <w:sz w:val="32"/>
          <w:szCs w:val="32"/>
        </w:rPr>
        <w:t xml:space="preserve">  </w:t>
      </w:r>
      <w:r w:rsidRPr="00455DCD">
        <w:rPr>
          <w:rFonts w:eastAsia="仿宋_GB2312" w:hint="eastAsia"/>
          <w:sz w:val="32"/>
          <w:szCs w:val="32"/>
        </w:rPr>
        <w:t>城市道路建设单位向城市道路行政主管部门办理移交手续时，应当提交书面申请，并提供下列材料的副本：</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（一）工程施工图纸、竣工图纸和完整的建设内业资料；</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（二）工程竣工验收报告；</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（三）工程质量保修书；</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（四）桥梁（隧道、涵洞）工程还需提交检测评估报告；</w:t>
      </w:r>
    </w:p>
    <w:p w:rsidR="00D45E55" w:rsidRPr="00455DCD" w:rsidRDefault="00D45E55" w:rsidP="00D45E55">
      <w:pPr>
        <w:spacing w:line="600" w:lineRule="exact"/>
        <w:ind w:firstLine="648"/>
        <w:rPr>
          <w:rFonts w:eastAsia="仿宋_GB2312" w:hint="eastAsia"/>
          <w:sz w:val="32"/>
          <w:szCs w:val="32"/>
        </w:rPr>
      </w:pPr>
      <w:r w:rsidRPr="00455DCD">
        <w:rPr>
          <w:rFonts w:eastAsia="仿宋_GB2312" w:hint="eastAsia"/>
          <w:sz w:val="32"/>
          <w:szCs w:val="32"/>
        </w:rPr>
        <w:t>（五）法律法规和技术标准、规范规程规定的其他材料。</w:t>
      </w:r>
    </w:p>
    <w:p w:rsidR="00D45E55" w:rsidRPr="00455DCD" w:rsidRDefault="00D45E55" w:rsidP="00D45E55">
      <w:pPr>
        <w:spacing w:line="600" w:lineRule="exact"/>
        <w:ind w:firstLine="648"/>
        <w:rPr>
          <w:rFonts w:eastAsia="仿宋_GB2312" w:hint="eastAsia"/>
          <w:sz w:val="32"/>
          <w:szCs w:val="32"/>
        </w:rPr>
      </w:pPr>
      <w:r w:rsidRPr="00455DCD">
        <w:rPr>
          <w:rFonts w:eastAsia="黑体" w:hAnsi="黑体" w:hint="eastAsia"/>
          <w:sz w:val="32"/>
          <w:szCs w:val="32"/>
        </w:rPr>
        <w:t>第十五条</w:t>
      </w:r>
      <w:r w:rsidRPr="00455DCD">
        <w:rPr>
          <w:rFonts w:eastAsia="黑体" w:hint="eastAsia"/>
          <w:sz w:val="32"/>
          <w:szCs w:val="32"/>
        </w:rPr>
        <w:t xml:space="preserve"> </w:t>
      </w:r>
      <w:r w:rsidRPr="00455DCD">
        <w:rPr>
          <w:rFonts w:eastAsia="仿宋_GB2312" w:hint="eastAsia"/>
          <w:sz w:val="32"/>
          <w:szCs w:val="32"/>
        </w:rPr>
        <w:t xml:space="preserve"> </w:t>
      </w:r>
      <w:r w:rsidRPr="00455DCD">
        <w:rPr>
          <w:rFonts w:eastAsia="仿宋_GB2312" w:hint="eastAsia"/>
          <w:sz w:val="32"/>
          <w:szCs w:val="32"/>
        </w:rPr>
        <w:t>城市道路行政主管部门收到建设单位的城市道路移交申请后，对不符合本条例第十三条、第十四条要求的，应当一次性告知建设单位整改事项或者补充提交的材料清单；符合要求的，应当会同有关行政主管部门在五个工作日内完成审查和交接工作。</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第十六条</w:t>
      </w:r>
      <w:r w:rsidRPr="00455DCD">
        <w:rPr>
          <w:rFonts w:eastAsia="黑体" w:hint="eastAsia"/>
          <w:sz w:val="32"/>
          <w:szCs w:val="32"/>
        </w:rPr>
        <w:t xml:space="preserve">  </w:t>
      </w:r>
      <w:r w:rsidRPr="00455DCD">
        <w:rPr>
          <w:rFonts w:eastAsia="仿宋_GB2312" w:hint="eastAsia"/>
          <w:sz w:val="32"/>
          <w:szCs w:val="32"/>
        </w:rPr>
        <w:t>城市道路建设工程未完成交接工作或者因</w:t>
      </w:r>
      <w:r w:rsidRPr="00455DCD">
        <w:rPr>
          <w:rFonts w:eastAsia="仿宋_GB2312" w:hint="eastAsia"/>
          <w:sz w:val="32"/>
          <w:szCs w:val="32"/>
        </w:rPr>
        <w:lastRenderedPageBreak/>
        <w:t>建设单位过错造成延期交接的，由建设单位负责管理和维护，所产生的费用由建设单位承担。</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第十七条</w:t>
      </w:r>
      <w:r w:rsidRPr="00455DCD">
        <w:rPr>
          <w:rFonts w:eastAsia="仿宋_GB2312" w:hint="eastAsia"/>
          <w:sz w:val="32"/>
          <w:szCs w:val="32"/>
        </w:rPr>
        <w:t xml:space="preserve">  </w:t>
      </w:r>
      <w:r w:rsidRPr="00455DCD">
        <w:rPr>
          <w:rFonts w:eastAsia="仿宋_GB2312" w:hint="eastAsia"/>
          <w:sz w:val="32"/>
          <w:szCs w:val="32"/>
        </w:rPr>
        <w:t>城市道路移交后，在保修期内出现质量问题的，由建设单位组织施工单位保修。</w:t>
      </w:r>
    </w:p>
    <w:p w:rsidR="00D45E55" w:rsidRPr="00455DCD" w:rsidRDefault="00D45E55" w:rsidP="00D45E55">
      <w:pPr>
        <w:spacing w:line="600" w:lineRule="exact"/>
        <w:rPr>
          <w:rFonts w:eastAsia="黑体" w:hint="eastAsia"/>
          <w:sz w:val="32"/>
          <w:szCs w:val="32"/>
        </w:rPr>
      </w:pPr>
    </w:p>
    <w:p w:rsidR="00D45E55" w:rsidRPr="00455DCD" w:rsidRDefault="00D45E55" w:rsidP="00D45E55">
      <w:pPr>
        <w:spacing w:line="600" w:lineRule="exact"/>
        <w:jc w:val="center"/>
        <w:rPr>
          <w:rFonts w:eastAsia="黑体" w:hint="eastAsia"/>
          <w:sz w:val="32"/>
          <w:szCs w:val="32"/>
        </w:rPr>
      </w:pPr>
      <w:r w:rsidRPr="00455DCD">
        <w:rPr>
          <w:rFonts w:eastAsia="黑体" w:hAnsi="黑体" w:hint="eastAsia"/>
          <w:sz w:val="32"/>
          <w:szCs w:val="32"/>
        </w:rPr>
        <w:t>第三章</w:t>
      </w:r>
      <w:r w:rsidRPr="00455DCD">
        <w:rPr>
          <w:rFonts w:eastAsia="黑体" w:hint="eastAsia"/>
          <w:sz w:val="32"/>
          <w:szCs w:val="32"/>
        </w:rPr>
        <w:t xml:space="preserve">  </w:t>
      </w:r>
      <w:r w:rsidRPr="00455DCD">
        <w:rPr>
          <w:rFonts w:eastAsia="黑体" w:hAnsi="黑体" w:hint="eastAsia"/>
          <w:sz w:val="32"/>
          <w:szCs w:val="32"/>
        </w:rPr>
        <w:t>养护和维修</w:t>
      </w:r>
    </w:p>
    <w:p w:rsidR="00D45E55" w:rsidRPr="00455DCD" w:rsidRDefault="00D45E55" w:rsidP="00D45E55">
      <w:pPr>
        <w:spacing w:line="600" w:lineRule="exact"/>
        <w:rPr>
          <w:rFonts w:eastAsia="黑体" w:hint="eastAsia"/>
          <w:sz w:val="32"/>
          <w:szCs w:val="32"/>
        </w:rPr>
      </w:pPr>
    </w:p>
    <w:p w:rsidR="00D45E55" w:rsidRPr="00455DCD" w:rsidRDefault="00D45E55" w:rsidP="00D45E55">
      <w:pPr>
        <w:spacing w:line="600" w:lineRule="exact"/>
        <w:rPr>
          <w:rFonts w:eastAsia="仿宋_GB2312" w:hint="eastAsia"/>
          <w:sz w:val="32"/>
          <w:szCs w:val="32"/>
        </w:rPr>
      </w:pPr>
      <w:r w:rsidRPr="00455DCD">
        <w:rPr>
          <w:rFonts w:eastAsia="黑体" w:hAnsi="黑体" w:hint="eastAsia"/>
          <w:sz w:val="32"/>
          <w:szCs w:val="32"/>
        </w:rPr>
        <w:t xml:space="preserve">　　第十八条</w:t>
      </w:r>
      <w:r w:rsidRPr="00455DCD">
        <w:rPr>
          <w:rFonts w:eastAsia="仿宋_GB2312" w:hint="eastAsia"/>
          <w:sz w:val="32"/>
          <w:szCs w:val="32"/>
        </w:rPr>
        <w:t xml:space="preserve">  </w:t>
      </w:r>
      <w:r w:rsidRPr="00455DCD">
        <w:rPr>
          <w:rFonts w:eastAsia="仿宋_GB2312" w:hint="eastAsia"/>
          <w:sz w:val="32"/>
          <w:szCs w:val="32"/>
        </w:rPr>
        <w:t>政府性投资建设的城市道路以及已移交的非政府性投资建设的城市道路，由城市道路行政主管部门负责养护、维修。未移交的非政府性投资建设的城市道路，由投资建设单位负责养护、维修，并接受城市道路行政主管部门的监督。</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道路规划红线或者现状道路边线与建（构）筑物之间允许社会机动车辆和行人通行的地方、符合城市道路标准和路网需要的产业园区道路、非政府投资并承担公共交通功能道路，所有人或者管理人可以移交由城市道路行政主管部门负责养护、维修；未移交的，由所有人或者管理人负责养护、维修，并接受城市道路行政主管部门的监督。</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市、县（市、区）的城市道路行政主管部门可以将城市道路的日常养护和维修工作委托有关单位负责。委托有关单位养护、维修的，城市道路行政主管部门应当将委托内容向社会公告。</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第十九条</w:t>
      </w:r>
      <w:r w:rsidRPr="00455DCD">
        <w:rPr>
          <w:rFonts w:eastAsia="仿宋_GB2312" w:hint="eastAsia"/>
          <w:sz w:val="32"/>
          <w:szCs w:val="32"/>
        </w:rPr>
        <w:t xml:space="preserve">  </w:t>
      </w:r>
      <w:r w:rsidRPr="00455DCD">
        <w:rPr>
          <w:rFonts w:eastAsia="仿宋_GB2312" w:hint="eastAsia"/>
          <w:sz w:val="32"/>
          <w:szCs w:val="32"/>
        </w:rPr>
        <w:t>市、县（市、区）的城市道路行政主管部门</w:t>
      </w:r>
      <w:r w:rsidRPr="00455DCD">
        <w:rPr>
          <w:rFonts w:eastAsia="仿宋_GB2312" w:hint="eastAsia"/>
          <w:sz w:val="32"/>
          <w:szCs w:val="32"/>
        </w:rPr>
        <w:lastRenderedPageBreak/>
        <w:t>应当编制本级城市道路年度养护、维修计划和经费预算，合理安排使用城市道路年度养护、维修资金。</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第二十条</w:t>
      </w:r>
      <w:r w:rsidRPr="00455DCD">
        <w:rPr>
          <w:rFonts w:eastAsia="黑体" w:hint="eastAsia"/>
          <w:sz w:val="32"/>
          <w:szCs w:val="32"/>
        </w:rPr>
        <w:t xml:space="preserve"> </w:t>
      </w:r>
      <w:r w:rsidRPr="00455DCD">
        <w:rPr>
          <w:rFonts w:eastAsia="仿宋_GB2312" w:hint="eastAsia"/>
          <w:sz w:val="32"/>
          <w:szCs w:val="32"/>
        </w:rPr>
        <w:t xml:space="preserve"> </w:t>
      </w:r>
      <w:r w:rsidRPr="00455DCD">
        <w:rPr>
          <w:rFonts w:eastAsia="仿宋_GB2312" w:hint="eastAsia"/>
          <w:sz w:val="32"/>
          <w:szCs w:val="32"/>
        </w:rPr>
        <w:t>城市道路行政主管部门应当定期开展城市道路养护、维修工程的巡查和抽查，对发现的问题及时督促整改。</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第二十一条</w:t>
      </w:r>
      <w:r w:rsidRPr="00455DCD">
        <w:rPr>
          <w:rFonts w:eastAsia="黑体" w:hint="eastAsia"/>
          <w:sz w:val="32"/>
          <w:szCs w:val="32"/>
        </w:rPr>
        <w:t xml:space="preserve"> </w:t>
      </w:r>
      <w:r w:rsidRPr="00455DCD">
        <w:rPr>
          <w:rFonts w:eastAsia="仿宋_GB2312" w:hint="eastAsia"/>
          <w:sz w:val="32"/>
          <w:szCs w:val="32"/>
        </w:rPr>
        <w:t xml:space="preserve"> </w:t>
      </w:r>
      <w:r w:rsidRPr="00455DCD">
        <w:rPr>
          <w:rFonts w:eastAsia="仿宋_GB2312" w:hint="eastAsia"/>
          <w:sz w:val="32"/>
          <w:szCs w:val="32"/>
        </w:rPr>
        <w:t>城市道路行政主管部门应当建立城市道路管线设施档案管理制度，完善城市道路管线设施档案资料管理。</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第二十二条</w:t>
      </w:r>
      <w:r w:rsidRPr="00455DCD">
        <w:rPr>
          <w:rFonts w:eastAsia="黑体" w:hint="eastAsia"/>
          <w:sz w:val="32"/>
          <w:szCs w:val="32"/>
        </w:rPr>
        <w:t xml:space="preserve"> </w:t>
      </w:r>
      <w:r w:rsidRPr="00455DCD">
        <w:rPr>
          <w:rFonts w:eastAsia="仿宋_GB2312" w:hint="eastAsia"/>
          <w:sz w:val="32"/>
          <w:szCs w:val="32"/>
        </w:rPr>
        <w:t xml:space="preserve"> </w:t>
      </w:r>
      <w:r w:rsidRPr="00455DCD">
        <w:rPr>
          <w:rFonts w:eastAsia="仿宋_GB2312" w:hint="eastAsia"/>
          <w:sz w:val="32"/>
          <w:szCs w:val="32"/>
        </w:rPr>
        <w:t>设在城市道路上的各类管线的检查井、箱盖等设施的产权单位是管护责任单位。无法确认产权单位且仍在使用的，使用单位是管护责任单位。无法确认产权单位且有多个使用单位的，由城市道路行政主管部门组织使用单位共同协商确定；协商不成的，由城市道路行政主管部门指定管护责任单位。</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设施管护责任单位应当建立常态化巡查机制，对其设施进行日常管理、养护和维修。发现有破损、缺失以及与路面高差超出规范要求等安全隐患时，应当立即设置警示标志，采取规范的防护措施，并及时按照规范标准修复、补缺。</w:t>
      </w:r>
    </w:p>
    <w:p w:rsidR="00D45E55" w:rsidRPr="00455DCD" w:rsidRDefault="00D45E55" w:rsidP="00D45E55">
      <w:pPr>
        <w:spacing w:line="600" w:lineRule="exact"/>
        <w:ind w:firstLine="660"/>
        <w:rPr>
          <w:rFonts w:eastAsia="仿宋_GB2312" w:hint="eastAsia"/>
          <w:sz w:val="32"/>
          <w:szCs w:val="32"/>
        </w:rPr>
      </w:pPr>
      <w:r w:rsidRPr="00455DCD">
        <w:rPr>
          <w:rFonts w:eastAsia="仿宋_GB2312" w:hint="eastAsia"/>
          <w:sz w:val="32"/>
          <w:szCs w:val="32"/>
        </w:rPr>
        <w:t>产权单位应当及时处理废弃的检查井。无法确认产权单位的，由城市道路行政主管部门公告。公告满六个月无人认领的，可以确定为废弃检查井，由城市道路行政主管部门负责填埋并恢复路面。公告期间由城市道路行政主管部门负责管理。</w:t>
      </w:r>
    </w:p>
    <w:p w:rsidR="00D45E55" w:rsidRPr="00455DCD" w:rsidRDefault="00D45E55" w:rsidP="00D45E55">
      <w:pPr>
        <w:spacing w:line="600" w:lineRule="exact"/>
        <w:ind w:firstLine="660"/>
        <w:rPr>
          <w:rFonts w:eastAsia="仿宋_GB2312" w:hint="eastAsia"/>
          <w:sz w:val="32"/>
          <w:szCs w:val="32"/>
        </w:rPr>
      </w:pPr>
    </w:p>
    <w:p w:rsidR="00D45E55" w:rsidRPr="00455DCD" w:rsidRDefault="00D45E55" w:rsidP="00D45E55">
      <w:pPr>
        <w:spacing w:line="600" w:lineRule="exact"/>
        <w:jc w:val="center"/>
        <w:rPr>
          <w:rFonts w:eastAsia="黑体" w:hint="eastAsia"/>
          <w:sz w:val="32"/>
          <w:szCs w:val="32"/>
        </w:rPr>
      </w:pPr>
      <w:r w:rsidRPr="00455DCD">
        <w:rPr>
          <w:rFonts w:eastAsia="黑体" w:hAnsi="黑体" w:hint="eastAsia"/>
          <w:sz w:val="32"/>
          <w:szCs w:val="32"/>
        </w:rPr>
        <w:t>第四章</w:t>
      </w:r>
      <w:r w:rsidRPr="00455DCD">
        <w:rPr>
          <w:rFonts w:eastAsia="黑体" w:hint="eastAsia"/>
          <w:sz w:val="32"/>
          <w:szCs w:val="32"/>
        </w:rPr>
        <w:t xml:space="preserve">  </w:t>
      </w:r>
      <w:r w:rsidRPr="00455DCD">
        <w:rPr>
          <w:rFonts w:eastAsia="黑体" w:hAnsi="黑体" w:hint="eastAsia"/>
          <w:sz w:val="32"/>
          <w:szCs w:val="32"/>
        </w:rPr>
        <w:t>路政管理</w:t>
      </w:r>
    </w:p>
    <w:p w:rsidR="00D45E55" w:rsidRPr="00455DCD" w:rsidRDefault="00D45E55" w:rsidP="00D45E55">
      <w:pPr>
        <w:spacing w:line="600" w:lineRule="exact"/>
        <w:rPr>
          <w:rFonts w:eastAsia="仿宋_GB2312" w:hint="eastAsia"/>
          <w:sz w:val="32"/>
          <w:szCs w:val="32"/>
        </w:rPr>
      </w:pP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第二十三条</w:t>
      </w:r>
      <w:r w:rsidRPr="00455DCD">
        <w:rPr>
          <w:rFonts w:eastAsia="黑体" w:hint="eastAsia"/>
          <w:sz w:val="32"/>
          <w:szCs w:val="32"/>
        </w:rPr>
        <w:t xml:space="preserve"> </w:t>
      </w:r>
      <w:r w:rsidRPr="00455DCD">
        <w:rPr>
          <w:rFonts w:eastAsia="仿宋_GB2312" w:hint="eastAsia"/>
          <w:sz w:val="32"/>
          <w:szCs w:val="32"/>
        </w:rPr>
        <w:t xml:space="preserve"> </w:t>
      </w:r>
      <w:r w:rsidRPr="00455DCD">
        <w:rPr>
          <w:rFonts w:eastAsia="仿宋_GB2312" w:hint="eastAsia"/>
          <w:sz w:val="32"/>
          <w:szCs w:val="32"/>
        </w:rPr>
        <w:t>在城市道路范围内禁止下列行为：</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（一）在道路、路肩和道路两侧倾倒垃圾的；</w:t>
      </w:r>
    </w:p>
    <w:p w:rsidR="00D45E55" w:rsidRPr="00455DCD" w:rsidRDefault="00D45E55" w:rsidP="00D45E55">
      <w:pPr>
        <w:spacing w:line="600" w:lineRule="exact"/>
        <w:ind w:firstLine="648"/>
        <w:rPr>
          <w:rFonts w:eastAsia="仿宋_GB2312" w:hint="eastAsia"/>
          <w:sz w:val="32"/>
          <w:szCs w:val="32"/>
        </w:rPr>
      </w:pPr>
      <w:r w:rsidRPr="00455DCD">
        <w:rPr>
          <w:rFonts w:eastAsia="仿宋_GB2312" w:hint="eastAsia"/>
          <w:sz w:val="32"/>
          <w:szCs w:val="32"/>
        </w:rPr>
        <w:t>（二）在道路上进行焊接或者搅拌水泥砂浆、混凝土等作业的；</w:t>
      </w:r>
    </w:p>
    <w:p w:rsidR="00D45E55" w:rsidRPr="00455DCD" w:rsidRDefault="00D45E55" w:rsidP="00D45E55">
      <w:pPr>
        <w:spacing w:line="600" w:lineRule="exact"/>
        <w:ind w:firstLine="648"/>
        <w:rPr>
          <w:rFonts w:eastAsia="仿宋_GB2312" w:hint="eastAsia"/>
          <w:sz w:val="32"/>
          <w:szCs w:val="32"/>
        </w:rPr>
      </w:pPr>
      <w:r w:rsidRPr="00455DCD">
        <w:rPr>
          <w:rFonts w:eastAsia="仿宋_GB2312" w:hint="eastAsia"/>
          <w:sz w:val="32"/>
          <w:szCs w:val="32"/>
        </w:rPr>
        <w:t>（三）占用无障碍设施停放车辆或者堆放杂物的；</w:t>
      </w:r>
    </w:p>
    <w:p w:rsidR="00D45E55" w:rsidRPr="00455DCD" w:rsidRDefault="00D45E55" w:rsidP="00D45E55">
      <w:pPr>
        <w:spacing w:line="600" w:lineRule="exact"/>
        <w:ind w:firstLine="648"/>
        <w:rPr>
          <w:rFonts w:eastAsia="仿宋_GB2312" w:hint="eastAsia"/>
          <w:sz w:val="32"/>
          <w:szCs w:val="32"/>
        </w:rPr>
      </w:pPr>
      <w:r w:rsidRPr="00455DCD">
        <w:rPr>
          <w:rFonts w:eastAsia="仿宋_GB2312" w:hint="eastAsia"/>
          <w:sz w:val="32"/>
          <w:szCs w:val="32"/>
        </w:rPr>
        <w:t>（四）在路面、路肩或者道路两侧边沟放置障碍物的；</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（五）其他损害、占用道路及其附属设施的行为。</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第二十四条</w:t>
      </w:r>
      <w:r w:rsidRPr="00455DCD">
        <w:rPr>
          <w:rFonts w:eastAsia="黑体" w:hint="eastAsia"/>
          <w:sz w:val="32"/>
          <w:szCs w:val="32"/>
        </w:rPr>
        <w:t xml:space="preserve">  </w:t>
      </w:r>
      <w:r w:rsidRPr="00455DCD">
        <w:rPr>
          <w:rFonts w:eastAsia="仿宋_GB2312" w:hint="eastAsia"/>
          <w:sz w:val="32"/>
          <w:szCs w:val="32"/>
        </w:rPr>
        <w:t>任何单位和个人不得擅自占用或者挖掘城市道路。确需占用或者挖掘城市道路的，应当依法办理许可手续。</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第二十五条</w:t>
      </w:r>
      <w:r w:rsidRPr="00455DCD">
        <w:rPr>
          <w:rFonts w:eastAsia="黑体" w:hint="eastAsia"/>
          <w:sz w:val="32"/>
          <w:szCs w:val="32"/>
        </w:rPr>
        <w:t xml:space="preserve"> </w:t>
      </w:r>
      <w:r w:rsidRPr="00455DCD">
        <w:rPr>
          <w:rFonts w:eastAsia="仿宋_GB2312" w:hint="eastAsia"/>
          <w:sz w:val="32"/>
          <w:szCs w:val="32"/>
        </w:rPr>
        <w:t xml:space="preserve"> </w:t>
      </w:r>
      <w:r w:rsidRPr="00455DCD">
        <w:rPr>
          <w:rFonts w:eastAsia="仿宋_GB2312" w:hint="eastAsia"/>
          <w:sz w:val="32"/>
          <w:szCs w:val="32"/>
        </w:rPr>
        <w:t>经许可临时占用或者挖掘城市道路的，施工单位应当在施工现场设立规范的公示牌，向社会公示许可的部门、占用时间、范围、期限和监督电话等，接受监督。</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第二十六条</w:t>
      </w:r>
      <w:r w:rsidRPr="00455DCD">
        <w:rPr>
          <w:rFonts w:eastAsia="仿宋_GB2312" w:hint="eastAsia"/>
          <w:sz w:val="32"/>
          <w:szCs w:val="32"/>
        </w:rPr>
        <w:t xml:space="preserve">  </w:t>
      </w:r>
      <w:r w:rsidRPr="00455DCD">
        <w:rPr>
          <w:rFonts w:eastAsia="仿宋_GB2312" w:hint="eastAsia"/>
          <w:sz w:val="32"/>
          <w:szCs w:val="32"/>
        </w:rPr>
        <w:t>经许可临时占用城市道路堆放物品、进行施工作业和挖掘城市道路的，应当在现场设置固定式围挡，并遵守下列规定：</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（一）围挡应当采用砌体、预制装配式围墙或者彩钢板等硬质材料；</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（二）围挡底部应当全封闭，安装牢固，外立面整洁、美观；</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lastRenderedPageBreak/>
        <w:t xml:space="preserve">　　（三）围挡应当定期检查、清洗，破损、老旧、变形的围挡应当及时更换。</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因交通通行需要或者占地面积小于</w:t>
      </w:r>
      <w:r w:rsidRPr="00455DCD">
        <w:rPr>
          <w:rFonts w:eastAsia="仿宋_GB2312" w:hint="eastAsia"/>
          <w:sz w:val="32"/>
          <w:szCs w:val="32"/>
        </w:rPr>
        <w:t>3</w:t>
      </w:r>
      <w:r w:rsidRPr="00455DCD">
        <w:rPr>
          <w:rFonts w:eastAsia="仿宋_GB2312" w:hint="eastAsia"/>
          <w:sz w:val="32"/>
          <w:szCs w:val="32"/>
        </w:rPr>
        <w:t>平方米等特殊情况不能设置固定式围挡的，应当设置移动式围挡。尚未开始施工的路段，不得提前设置围挡。</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设置围挡影响道路通行的，应当符合公安机关交通管理部门的要求。</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占用城市道路期满或者挖掘城市道路工程竣工后，施工单位应当及时拆除围挡和其他临时占道设施，清理现场。</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第二十七条</w:t>
      </w:r>
      <w:r w:rsidRPr="00455DCD">
        <w:rPr>
          <w:rFonts w:eastAsia="仿宋_GB2312" w:hint="eastAsia"/>
          <w:sz w:val="32"/>
          <w:szCs w:val="32"/>
        </w:rPr>
        <w:t xml:space="preserve">  </w:t>
      </w:r>
      <w:r w:rsidRPr="00455DCD">
        <w:rPr>
          <w:rFonts w:eastAsia="仿宋_GB2312" w:hint="eastAsia"/>
          <w:sz w:val="32"/>
          <w:szCs w:val="32"/>
        </w:rPr>
        <w:t>不得占用城市道路的下列范围：</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（一）公交站台及两侧三十米以内；</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（二）医院、中小学校、幼儿园、敬老院门前两侧各五十米以内；</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（三）盲道、消防通道；</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（四）人行天桥、人行地下通道及其出入口；</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（五）地下管线闸阀、检查井、雨水井、收水井的使用和操作范围；</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（六）其他严重影响交通安全的地段。</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因市政工程、园林绿化、供水、排水、燃气、供电、通信、交通等城市基础设施的建设、养护、维修，确实需要临时占用前款规定的城市道路范围的，应当经有关部门许可，并严格控制占用面积和时间。</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第二十八条</w:t>
      </w:r>
      <w:r w:rsidRPr="00455DCD">
        <w:rPr>
          <w:rFonts w:eastAsia="黑体" w:hint="eastAsia"/>
          <w:sz w:val="32"/>
          <w:szCs w:val="32"/>
        </w:rPr>
        <w:t xml:space="preserve"> </w:t>
      </w:r>
      <w:r w:rsidRPr="00455DCD">
        <w:rPr>
          <w:rFonts w:eastAsia="仿宋_GB2312" w:hint="eastAsia"/>
          <w:sz w:val="32"/>
          <w:szCs w:val="32"/>
        </w:rPr>
        <w:t xml:space="preserve"> </w:t>
      </w:r>
      <w:r w:rsidRPr="00455DCD">
        <w:rPr>
          <w:rFonts w:eastAsia="仿宋_GB2312" w:hint="eastAsia"/>
          <w:sz w:val="32"/>
          <w:szCs w:val="32"/>
        </w:rPr>
        <w:t>经许可临时占用城市道路的期限不得超</w:t>
      </w:r>
      <w:r w:rsidRPr="00455DCD">
        <w:rPr>
          <w:rFonts w:eastAsia="仿宋_GB2312" w:hint="eastAsia"/>
          <w:sz w:val="32"/>
          <w:szCs w:val="32"/>
        </w:rPr>
        <w:lastRenderedPageBreak/>
        <w:t>过六个月。占用期限届满需要延期的</w:t>
      </w:r>
      <w:r w:rsidRPr="00AB11FB">
        <w:rPr>
          <w:rFonts w:ascii="仿宋_GB2312" w:eastAsia="仿宋_GB2312" w:hint="eastAsia"/>
          <w:sz w:val="32"/>
          <w:szCs w:val="32"/>
        </w:rPr>
        <w:t>,</w:t>
      </w:r>
      <w:r w:rsidRPr="00455DCD">
        <w:rPr>
          <w:rFonts w:eastAsia="仿宋_GB2312" w:hint="eastAsia"/>
          <w:sz w:val="32"/>
          <w:szCs w:val="32"/>
        </w:rPr>
        <w:t>应当在期限届满前向原许可部门申请办理延期手续。</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第二十九条</w:t>
      </w:r>
      <w:r w:rsidRPr="00455DCD">
        <w:rPr>
          <w:rFonts w:eastAsia="黑体" w:hint="eastAsia"/>
          <w:sz w:val="32"/>
          <w:szCs w:val="32"/>
        </w:rPr>
        <w:t xml:space="preserve"> </w:t>
      </w:r>
      <w:r w:rsidRPr="00455DCD">
        <w:rPr>
          <w:rFonts w:eastAsia="仿宋_GB2312" w:hint="eastAsia"/>
          <w:sz w:val="32"/>
          <w:szCs w:val="32"/>
        </w:rPr>
        <w:t xml:space="preserve"> </w:t>
      </w:r>
      <w:r w:rsidRPr="00455DCD">
        <w:rPr>
          <w:rFonts w:eastAsia="仿宋_GB2312" w:hint="eastAsia"/>
          <w:sz w:val="32"/>
          <w:szCs w:val="32"/>
        </w:rPr>
        <w:t>经许可临时占用城市道路的，占道单位或者个人应当做好相关安全防护工作，并协助公安机关交通管理部门保障道路安全畅通。</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临时占用城市道路进行施工作业的，施工单位应当遵守下列规定：</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（一）在通行道口和施工现场周边设置警示标志和夜间警示灯，工程险要处还应当设置安全防护设施；</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（二）临时封闭城市道路的，应当按照公安机关交通管理部门的规定向社会发布通告后方可占用施工；</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（三）遇下雨等特殊天气时，应当在施工现场周围危险地段设置警示标志，并及时清除积水；</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（四）施工用料在批准占用的范围内堆放整齐；</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（五）及时清运施工作业留下的物料和垃圾；</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（六）法律、法规和规章的其他规定。</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经许可临时占用城市道路的，不得损坏城市道路；施工损坏城市道路和其他公共设施的，应当及时修复。</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第三十条</w:t>
      </w:r>
      <w:r w:rsidRPr="00455DCD">
        <w:rPr>
          <w:rFonts w:eastAsia="仿宋_GB2312" w:hint="eastAsia"/>
          <w:sz w:val="32"/>
          <w:szCs w:val="32"/>
        </w:rPr>
        <w:t xml:space="preserve">  </w:t>
      </w:r>
      <w:r w:rsidRPr="00455DCD">
        <w:rPr>
          <w:rFonts w:eastAsia="仿宋_GB2312" w:hint="eastAsia"/>
          <w:sz w:val="32"/>
          <w:szCs w:val="32"/>
        </w:rPr>
        <w:t>严格控制临时占用人行道。经许可临时占用人行道的，一般不得超过人行道宽度的二分之一。占用超过二分之一的，可以综合利用相邻路面，设置不少于一米宽的人行通道，确保行人通行安全。</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第三十一条</w:t>
      </w:r>
      <w:r w:rsidRPr="00455DCD">
        <w:rPr>
          <w:rFonts w:eastAsia="仿宋_GB2312" w:hint="eastAsia"/>
          <w:sz w:val="32"/>
          <w:szCs w:val="32"/>
        </w:rPr>
        <w:t xml:space="preserve">  </w:t>
      </w:r>
      <w:r w:rsidRPr="00455DCD">
        <w:rPr>
          <w:rFonts w:eastAsia="仿宋_GB2312" w:hint="eastAsia"/>
          <w:sz w:val="32"/>
          <w:szCs w:val="32"/>
        </w:rPr>
        <w:t>城市道路挖掘实行计划管理。</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lastRenderedPageBreak/>
        <w:t xml:space="preserve">　　确需挖掘城市道路的管线单位，应当于每年</w:t>
      </w:r>
      <w:r w:rsidRPr="00455DCD">
        <w:rPr>
          <w:rFonts w:eastAsia="仿宋_GB2312" w:hint="eastAsia"/>
          <w:sz w:val="32"/>
          <w:szCs w:val="32"/>
        </w:rPr>
        <w:t>12</w:t>
      </w:r>
      <w:r w:rsidRPr="00455DCD">
        <w:rPr>
          <w:rFonts w:eastAsia="仿宋_GB2312" w:hint="eastAsia"/>
          <w:sz w:val="32"/>
          <w:szCs w:val="32"/>
        </w:rPr>
        <w:t>月份将下一年度的管线敷设计划报市、县（市）城市道路行政主管部门。</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市、县（市）城市道路行政主管部门应当根据各管线单位的管线敷设计划和城市道路新建、改建、扩建、养护维修计划，组织编制年度城市道路挖掘计划，并向社会公示。</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编制年度城市道路挖掘计划应当严格保护桥梁、涵洞、边坡、挡</w:t>
      </w:r>
      <w:proofErr w:type="gramStart"/>
      <w:r w:rsidRPr="00455DCD">
        <w:rPr>
          <w:rFonts w:eastAsia="仿宋_GB2312" w:hint="eastAsia"/>
          <w:sz w:val="32"/>
          <w:szCs w:val="32"/>
        </w:rPr>
        <w:t>墙及其</w:t>
      </w:r>
      <w:proofErr w:type="gramEnd"/>
      <w:r w:rsidRPr="00455DCD">
        <w:rPr>
          <w:rFonts w:eastAsia="仿宋_GB2312" w:hint="eastAsia"/>
          <w:sz w:val="32"/>
          <w:szCs w:val="32"/>
        </w:rPr>
        <w:t>他管线设施。</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第三十二条</w:t>
      </w:r>
      <w:r w:rsidRPr="00455DCD">
        <w:rPr>
          <w:rFonts w:eastAsia="黑体" w:hint="eastAsia"/>
          <w:sz w:val="32"/>
          <w:szCs w:val="32"/>
        </w:rPr>
        <w:t xml:space="preserve">  </w:t>
      </w:r>
      <w:r w:rsidRPr="00455DCD">
        <w:rPr>
          <w:rFonts w:eastAsia="仿宋_GB2312" w:hint="eastAsia"/>
          <w:sz w:val="32"/>
          <w:szCs w:val="32"/>
        </w:rPr>
        <w:t>有下列情形之一的，不得挖掘城市道路：</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（一）未列入年度道路挖掘计划的；</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（二）同</w:t>
      </w:r>
      <w:proofErr w:type="gramStart"/>
      <w:r w:rsidRPr="00455DCD">
        <w:rPr>
          <w:rFonts w:eastAsia="仿宋_GB2312" w:hint="eastAsia"/>
          <w:sz w:val="32"/>
          <w:szCs w:val="32"/>
        </w:rPr>
        <w:t>一道路</w:t>
      </w:r>
      <w:proofErr w:type="gramEnd"/>
      <w:r w:rsidRPr="00455DCD">
        <w:rPr>
          <w:rFonts w:eastAsia="仿宋_GB2312" w:hint="eastAsia"/>
          <w:sz w:val="32"/>
          <w:szCs w:val="32"/>
        </w:rPr>
        <w:t>地下相同管线建设竣工后未满三年的；</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（三）已建有地下综合管廊的城市道路下敷设同类管线的；</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（四）法律、法规规定的其他不得挖掘的情形。</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第三十三条</w:t>
      </w:r>
      <w:r w:rsidRPr="00455DCD">
        <w:rPr>
          <w:rFonts w:eastAsia="仿宋_GB2312" w:hint="eastAsia"/>
          <w:sz w:val="32"/>
          <w:szCs w:val="32"/>
        </w:rPr>
        <w:t xml:space="preserve">  </w:t>
      </w:r>
      <w:r w:rsidRPr="00455DCD">
        <w:rPr>
          <w:rFonts w:eastAsia="仿宋_GB2312" w:hint="eastAsia"/>
          <w:sz w:val="32"/>
          <w:szCs w:val="32"/>
        </w:rPr>
        <w:t>埋设在城市道路下的管线因发生故障需要紧急抢修的，在采取必要的安全防护措施后可以先行破路抢修，并同时通知城市道路行政主管部门和公安机关交通管理部门，在二十四小时内按照规定补办许可手续。抢修完成后，按照规定及时恢复道路原状。</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城市道路行政主管部门和公安机关交通管理部门接到通知后，应当派人前往监督、指导。</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第三十四条</w:t>
      </w:r>
      <w:r w:rsidRPr="00455DCD">
        <w:rPr>
          <w:rFonts w:eastAsia="仿宋_GB2312" w:hint="eastAsia"/>
          <w:sz w:val="32"/>
          <w:szCs w:val="32"/>
        </w:rPr>
        <w:t xml:space="preserve">  </w:t>
      </w:r>
      <w:r w:rsidRPr="00455DCD">
        <w:rPr>
          <w:rFonts w:eastAsia="仿宋_GB2312" w:hint="eastAsia"/>
          <w:sz w:val="32"/>
          <w:szCs w:val="32"/>
        </w:rPr>
        <w:t>经许可挖掘城市道路的，应当遵守下列规定：</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lastRenderedPageBreak/>
        <w:t xml:space="preserve">　　（一）严格按照许可的施工方案、位置、面积、用途及期限挖掘；</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（二）在施工现场悬挂挖掘道路许可文件；</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（三）在施工现场设置警示标志、围挡等安全防围设施；</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（四）施工材料按照许可位置堆放，弃土及时外运，保持道路畅通；</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（五）施工污水经沉淀处理后，方可排入市政排水管道；</w:t>
      </w:r>
    </w:p>
    <w:p w:rsidR="00D45E55" w:rsidRPr="00455DCD" w:rsidRDefault="00D45E55" w:rsidP="00D45E55">
      <w:pPr>
        <w:spacing w:line="578" w:lineRule="exact"/>
        <w:rPr>
          <w:rFonts w:eastAsia="仿宋_GB2312" w:hint="eastAsia"/>
          <w:sz w:val="32"/>
          <w:szCs w:val="32"/>
        </w:rPr>
      </w:pPr>
      <w:r w:rsidRPr="00455DCD">
        <w:rPr>
          <w:rFonts w:eastAsia="仿宋_GB2312" w:hint="eastAsia"/>
          <w:sz w:val="32"/>
          <w:szCs w:val="32"/>
        </w:rPr>
        <w:t xml:space="preserve">　　（六）敷设地下管线的，后敷设的避让先敷设的、压力管道避让自流管道、可弯管道避让不可弯管道，并且按规划埋设深度和管孔数量要求施工；</w:t>
      </w:r>
    </w:p>
    <w:p w:rsidR="00D45E55" w:rsidRPr="00455DCD" w:rsidRDefault="00D45E55" w:rsidP="00D45E55">
      <w:pPr>
        <w:spacing w:line="578" w:lineRule="exact"/>
        <w:rPr>
          <w:rFonts w:eastAsia="仿宋_GB2312" w:hint="eastAsia"/>
          <w:sz w:val="32"/>
          <w:szCs w:val="32"/>
        </w:rPr>
      </w:pPr>
      <w:r w:rsidRPr="00455DCD">
        <w:rPr>
          <w:rFonts w:eastAsia="仿宋_GB2312" w:hint="eastAsia"/>
          <w:sz w:val="32"/>
          <w:szCs w:val="32"/>
        </w:rPr>
        <w:t xml:space="preserve">　　（七）按照恢复道路施工方案修复道路，修复后的道路应当满足其使用功能和结构安全，且质量不得低于挖掘前的水平；</w:t>
      </w:r>
    </w:p>
    <w:p w:rsidR="00D45E55" w:rsidRPr="00455DCD" w:rsidRDefault="00D45E55" w:rsidP="00D45E55">
      <w:pPr>
        <w:spacing w:line="578" w:lineRule="exact"/>
        <w:rPr>
          <w:rFonts w:eastAsia="仿宋_GB2312" w:hint="eastAsia"/>
          <w:sz w:val="32"/>
          <w:szCs w:val="32"/>
        </w:rPr>
      </w:pPr>
      <w:r w:rsidRPr="00455DCD">
        <w:rPr>
          <w:rFonts w:eastAsia="仿宋_GB2312" w:hint="eastAsia"/>
          <w:sz w:val="32"/>
          <w:szCs w:val="32"/>
        </w:rPr>
        <w:t xml:space="preserve">　　（八）涉及通行安全、施工安全、施工环保的其他规定。</w:t>
      </w:r>
    </w:p>
    <w:p w:rsidR="00D45E55" w:rsidRPr="00455DCD" w:rsidRDefault="00D45E55" w:rsidP="00D45E55">
      <w:pPr>
        <w:spacing w:line="578"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第三十五条</w:t>
      </w:r>
      <w:r w:rsidRPr="00455DCD">
        <w:rPr>
          <w:rFonts w:eastAsia="仿宋_GB2312" w:hint="eastAsia"/>
          <w:sz w:val="32"/>
          <w:szCs w:val="32"/>
        </w:rPr>
        <w:t xml:space="preserve">  </w:t>
      </w:r>
      <w:r w:rsidRPr="00455DCD">
        <w:rPr>
          <w:rFonts w:eastAsia="仿宋_GB2312" w:hint="eastAsia"/>
          <w:sz w:val="32"/>
          <w:szCs w:val="32"/>
        </w:rPr>
        <w:t>在不影响道路交通安全、畅通的情况下，由公安机关交通管理部门会同城市道路行政主管部门或者产权单位科学合理施划、调整城市道路机动车停车泊位和非机动车停放地点。施划、调整城市道路机动车停车泊位的，应当规定停放时段。</w:t>
      </w:r>
    </w:p>
    <w:p w:rsidR="00D45E55" w:rsidRPr="00455DCD" w:rsidRDefault="00D45E55" w:rsidP="00D45E55">
      <w:pPr>
        <w:spacing w:line="578" w:lineRule="exact"/>
        <w:rPr>
          <w:rFonts w:eastAsia="仿宋_GB2312" w:hint="eastAsia"/>
          <w:sz w:val="32"/>
          <w:szCs w:val="32"/>
        </w:rPr>
      </w:pPr>
      <w:r w:rsidRPr="00455DCD">
        <w:rPr>
          <w:rFonts w:eastAsia="仿宋_GB2312" w:hint="eastAsia"/>
          <w:sz w:val="32"/>
          <w:szCs w:val="32"/>
        </w:rPr>
        <w:t xml:space="preserve">　　任何单位及个人不得擅自施划、涂改和撤除城市道路机动车停车泊位，不得将机动车停车泊位据为单位及个人专用或者改作其他用途，不得以设置围挡、堆放障碍物等方式妨碍他人正常停放车辆。</w:t>
      </w:r>
    </w:p>
    <w:p w:rsidR="00D45E55" w:rsidRPr="00455DCD" w:rsidRDefault="00D45E55" w:rsidP="00D45E55">
      <w:pPr>
        <w:spacing w:line="578" w:lineRule="exact"/>
        <w:rPr>
          <w:rFonts w:eastAsia="仿宋_GB2312" w:hint="eastAsia"/>
          <w:sz w:val="32"/>
          <w:szCs w:val="32"/>
        </w:rPr>
      </w:pPr>
      <w:r w:rsidRPr="00455DCD">
        <w:rPr>
          <w:rFonts w:eastAsia="仿宋_GB2312" w:hint="eastAsia"/>
          <w:sz w:val="32"/>
          <w:szCs w:val="32"/>
        </w:rPr>
        <w:lastRenderedPageBreak/>
        <w:t xml:space="preserve">　　</w:t>
      </w:r>
      <w:r w:rsidRPr="00455DCD">
        <w:rPr>
          <w:rFonts w:eastAsia="黑体" w:hAnsi="黑体" w:hint="eastAsia"/>
          <w:sz w:val="32"/>
          <w:szCs w:val="32"/>
        </w:rPr>
        <w:t>第三十六条</w:t>
      </w:r>
      <w:r w:rsidRPr="00455DCD">
        <w:rPr>
          <w:rFonts w:eastAsia="仿宋_GB2312" w:hint="eastAsia"/>
          <w:sz w:val="32"/>
          <w:szCs w:val="32"/>
        </w:rPr>
        <w:t xml:space="preserve">  </w:t>
      </w:r>
      <w:r w:rsidRPr="00455DCD">
        <w:rPr>
          <w:rFonts w:eastAsia="仿宋_GB2312" w:hint="eastAsia"/>
          <w:sz w:val="32"/>
          <w:szCs w:val="32"/>
        </w:rPr>
        <w:t>在城市道路停放车辆时，机动车应当在停车泊位停放。机动车停放在停车泊位的，不得超过限时停车标志、标线标明的时间。在未施划停车泊位的城市道路临时停机动车的，不得妨碍其他车辆和行人通行。</w:t>
      </w:r>
    </w:p>
    <w:p w:rsidR="00D45E55" w:rsidRPr="00455DCD" w:rsidRDefault="00D45E55" w:rsidP="00D45E55">
      <w:pPr>
        <w:spacing w:line="578" w:lineRule="exact"/>
        <w:ind w:firstLine="648"/>
        <w:rPr>
          <w:rFonts w:eastAsia="仿宋_GB2312" w:hint="eastAsia"/>
          <w:sz w:val="32"/>
          <w:szCs w:val="32"/>
        </w:rPr>
      </w:pPr>
      <w:r w:rsidRPr="00455DCD">
        <w:rPr>
          <w:rFonts w:eastAsia="仿宋_GB2312" w:hint="eastAsia"/>
          <w:sz w:val="32"/>
          <w:szCs w:val="32"/>
        </w:rPr>
        <w:t>非机动车应当在规定地点停放。在未施</w:t>
      </w:r>
      <w:proofErr w:type="gramStart"/>
      <w:r w:rsidRPr="00455DCD">
        <w:rPr>
          <w:rFonts w:eastAsia="仿宋_GB2312" w:hint="eastAsia"/>
          <w:sz w:val="32"/>
          <w:szCs w:val="32"/>
        </w:rPr>
        <w:t>划规定</w:t>
      </w:r>
      <w:proofErr w:type="gramEnd"/>
      <w:r w:rsidRPr="00455DCD">
        <w:rPr>
          <w:rFonts w:eastAsia="仿宋_GB2312" w:hint="eastAsia"/>
          <w:sz w:val="32"/>
          <w:szCs w:val="32"/>
        </w:rPr>
        <w:t>地点的城市道路上停放非机动车的，不得妨碍其他车辆和行人通行。</w:t>
      </w:r>
    </w:p>
    <w:p w:rsidR="00D45E55" w:rsidRPr="00455DCD" w:rsidRDefault="00D45E55" w:rsidP="00D45E55">
      <w:pPr>
        <w:spacing w:line="578" w:lineRule="exact"/>
        <w:ind w:firstLine="648"/>
        <w:rPr>
          <w:rFonts w:eastAsia="仿宋_GB2312" w:hint="eastAsia"/>
          <w:sz w:val="32"/>
          <w:szCs w:val="32"/>
        </w:rPr>
      </w:pPr>
    </w:p>
    <w:p w:rsidR="00D45E55" w:rsidRPr="00455DCD" w:rsidRDefault="00D45E55" w:rsidP="00D45E55">
      <w:pPr>
        <w:spacing w:line="578" w:lineRule="exact"/>
        <w:jc w:val="center"/>
        <w:rPr>
          <w:rFonts w:eastAsia="黑体" w:hint="eastAsia"/>
          <w:sz w:val="32"/>
          <w:szCs w:val="32"/>
        </w:rPr>
      </w:pPr>
      <w:r w:rsidRPr="00455DCD">
        <w:rPr>
          <w:rFonts w:eastAsia="黑体" w:hAnsi="黑体" w:hint="eastAsia"/>
          <w:sz w:val="32"/>
          <w:szCs w:val="32"/>
        </w:rPr>
        <w:t>第五章</w:t>
      </w:r>
      <w:r w:rsidRPr="00455DCD">
        <w:rPr>
          <w:rFonts w:eastAsia="黑体" w:hint="eastAsia"/>
          <w:sz w:val="32"/>
          <w:szCs w:val="32"/>
        </w:rPr>
        <w:t xml:space="preserve">  </w:t>
      </w:r>
      <w:r w:rsidRPr="00455DCD">
        <w:rPr>
          <w:rFonts w:eastAsia="黑体" w:hAnsi="黑体" w:hint="eastAsia"/>
          <w:sz w:val="32"/>
          <w:szCs w:val="32"/>
        </w:rPr>
        <w:t>法律责任</w:t>
      </w:r>
    </w:p>
    <w:p w:rsidR="00D45E55" w:rsidRPr="00455DCD" w:rsidRDefault="00D45E55" w:rsidP="00D45E55">
      <w:pPr>
        <w:spacing w:line="578" w:lineRule="exact"/>
        <w:rPr>
          <w:rFonts w:eastAsia="黑体" w:hint="eastAsia"/>
          <w:sz w:val="32"/>
          <w:szCs w:val="32"/>
        </w:rPr>
      </w:pPr>
    </w:p>
    <w:p w:rsidR="00D45E55" w:rsidRPr="00455DCD" w:rsidRDefault="00D45E55" w:rsidP="00D45E55">
      <w:pPr>
        <w:spacing w:line="578" w:lineRule="exact"/>
        <w:rPr>
          <w:rFonts w:eastAsia="仿宋_GB2312" w:hint="eastAsia"/>
          <w:sz w:val="32"/>
          <w:szCs w:val="32"/>
        </w:rPr>
      </w:pPr>
      <w:r w:rsidRPr="00455DCD">
        <w:rPr>
          <w:rFonts w:eastAsia="黑体" w:hAnsi="黑体" w:hint="eastAsia"/>
          <w:sz w:val="32"/>
          <w:szCs w:val="32"/>
        </w:rPr>
        <w:t xml:space="preserve">　　第三十七条</w:t>
      </w:r>
      <w:r w:rsidRPr="00455DCD">
        <w:rPr>
          <w:rFonts w:eastAsia="仿宋_GB2312" w:hint="eastAsia"/>
          <w:sz w:val="32"/>
          <w:szCs w:val="32"/>
        </w:rPr>
        <w:t xml:space="preserve">  </w:t>
      </w:r>
      <w:r w:rsidRPr="00455DCD">
        <w:rPr>
          <w:rFonts w:eastAsia="仿宋_GB2312" w:hint="eastAsia"/>
          <w:sz w:val="32"/>
          <w:szCs w:val="32"/>
        </w:rPr>
        <w:t>违反本条例第二十二条第二款规定，未对设在城市道路上的各类管线的检查井、箱盖等设施的破损、缺失及时补缺或者修复的，由城市道路行政主管部门责令管护责任单位限期改正，可以处五百元以上五千元以下罚款；逾期不改正的，可以处五千元以上两万元以下罚款。</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第三十八条</w:t>
      </w:r>
      <w:r w:rsidRPr="00455DCD">
        <w:rPr>
          <w:rFonts w:eastAsia="黑体" w:hint="eastAsia"/>
          <w:sz w:val="32"/>
          <w:szCs w:val="32"/>
        </w:rPr>
        <w:t xml:space="preserve"> </w:t>
      </w:r>
      <w:r w:rsidRPr="00455DCD">
        <w:rPr>
          <w:rFonts w:eastAsia="仿宋_GB2312" w:hint="eastAsia"/>
          <w:sz w:val="32"/>
          <w:szCs w:val="32"/>
        </w:rPr>
        <w:t xml:space="preserve"> </w:t>
      </w:r>
      <w:r w:rsidRPr="00455DCD">
        <w:rPr>
          <w:rFonts w:eastAsia="仿宋_GB2312" w:hint="eastAsia"/>
          <w:sz w:val="32"/>
          <w:szCs w:val="32"/>
        </w:rPr>
        <w:t>违反第二十三条规定，有下列行为之一的，由城市道路行政主管部门责令限期改正，可以处五百元以上两千元以下罚款；逾期不改正的，可以处两千元以上两万元以下罚款：</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（一）在道路、路肩和道路两侧倾倒垃圾造成路面损坏的；</w:t>
      </w:r>
    </w:p>
    <w:p w:rsidR="00D45E55" w:rsidRPr="00455DCD" w:rsidRDefault="00D45E55" w:rsidP="00D45E55">
      <w:pPr>
        <w:spacing w:line="600" w:lineRule="exact"/>
        <w:ind w:firstLine="648"/>
        <w:rPr>
          <w:rFonts w:eastAsia="仿宋_GB2312" w:hint="eastAsia"/>
          <w:sz w:val="32"/>
          <w:szCs w:val="32"/>
        </w:rPr>
      </w:pPr>
      <w:r w:rsidRPr="00455DCD">
        <w:rPr>
          <w:rFonts w:eastAsia="仿宋_GB2312" w:hint="eastAsia"/>
          <w:sz w:val="32"/>
          <w:szCs w:val="32"/>
        </w:rPr>
        <w:t>（二）在道路上进行焊接或者搅拌水泥砂浆、混凝土等作业造成损坏道路及其附属设施损坏的；</w:t>
      </w:r>
    </w:p>
    <w:p w:rsidR="00D45E55" w:rsidRPr="00455DCD" w:rsidRDefault="00D45E55" w:rsidP="00D45E55">
      <w:pPr>
        <w:spacing w:line="600" w:lineRule="exact"/>
        <w:ind w:firstLine="648"/>
        <w:rPr>
          <w:rFonts w:eastAsia="仿宋_GB2312" w:hint="eastAsia"/>
          <w:sz w:val="32"/>
          <w:szCs w:val="32"/>
        </w:rPr>
      </w:pPr>
      <w:r w:rsidRPr="00455DCD">
        <w:rPr>
          <w:rFonts w:eastAsia="仿宋_GB2312" w:hint="eastAsia"/>
          <w:sz w:val="32"/>
          <w:szCs w:val="32"/>
        </w:rPr>
        <w:t>（三）占用无障碍设施停放车辆或者堆放杂物的；</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lastRenderedPageBreak/>
        <w:t xml:space="preserve">　　（四）在路面、路肩或者道路两侧边沟放置障碍物的。</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第三十九条</w:t>
      </w:r>
      <w:r w:rsidRPr="00455DCD">
        <w:rPr>
          <w:rFonts w:eastAsia="黑体" w:hint="eastAsia"/>
          <w:sz w:val="32"/>
          <w:szCs w:val="32"/>
        </w:rPr>
        <w:t xml:space="preserve">  </w:t>
      </w:r>
      <w:r w:rsidRPr="00455DCD">
        <w:rPr>
          <w:rFonts w:eastAsia="仿宋_GB2312" w:hint="eastAsia"/>
          <w:sz w:val="32"/>
          <w:szCs w:val="32"/>
        </w:rPr>
        <w:t>违反本条例第二十六条、第二十七条、第二十八条规定，有下列行为之一的，由城市道路行政主管部门责令限期改正，可以处五百元以上两千元以下罚款；逾期不改正的，可以处两千元以上两万元以下罚款：</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（一）临时占用城市道路堆放物品的场地或者在城市道路上施工作业的现场未按照规定设置围挡的；</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（二）临时占用城市道路堆放物品期满或者建筑工程竣工后不及时清理现场的；</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（三）未按照许可的位置、面积、期限占用城市道路，或者需要移动位置、扩大面积、延长时间，未提前办理变更许可手续的。</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第四十条</w:t>
      </w:r>
      <w:r w:rsidRPr="00455DCD">
        <w:rPr>
          <w:rFonts w:eastAsia="黑体" w:hint="eastAsia"/>
          <w:sz w:val="32"/>
          <w:szCs w:val="32"/>
        </w:rPr>
        <w:t xml:space="preserve">  </w:t>
      </w:r>
      <w:r w:rsidRPr="00455DCD">
        <w:rPr>
          <w:rFonts w:eastAsia="仿宋_GB2312" w:hint="eastAsia"/>
          <w:sz w:val="32"/>
          <w:szCs w:val="32"/>
        </w:rPr>
        <w:t>违反本条例第三十三条第一款规定，紧急抢修埋设在城市道路下的管线不按照规定补办许可手续的，由城市道路行政主管部门责令限期改正；逾期不改正的，可以处两千元以上两万元以下罚款。</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第四十一条</w:t>
      </w:r>
      <w:r w:rsidRPr="00455DCD">
        <w:rPr>
          <w:rFonts w:eastAsia="黑体" w:hint="eastAsia"/>
          <w:sz w:val="32"/>
          <w:szCs w:val="32"/>
        </w:rPr>
        <w:t xml:space="preserve"> </w:t>
      </w:r>
      <w:r w:rsidRPr="00455DCD">
        <w:rPr>
          <w:rFonts w:eastAsia="仿宋_GB2312" w:hint="eastAsia"/>
          <w:sz w:val="32"/>
          <w:szCs w:val="32"/>
        </w:rPr>
        <w:t xml:space="preserve"> </w:t>
      </w:r>
      <w:r w:rsidRPr="00455DCD">
        <w:rPr>
          <w:rFonts w:eastAsia="仿宋_GB2312" w:hint="eastAsia"/>
          <w:sz w:val="32"/>
          <w:szCs w:val="32"/>
        </w:rPr>
        <w:t>违反本条例第二十六条、第三十四条规定，有下列行为之一的，由城市道路行政主管部门责令限期改正，可以处两千元以上五千元以下罚款；逾期不改正的，可以处五千元以上两万元以下罚款：</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（一）挖掘城市道路后不及时清理现场的；</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（二）未按照许可的位置、面积、期限挖掘城市道路，或者需要移动位置、扩大面积、延长时间，未提前办理变更</w:t>
      </w:r>
      <w:r w:rsidRPr="00455DCD">
        <w:rPr>
          <w:rFonts w:eastAsia="仿宋_GB2312" w:hint="eastAsia"/>
          <w:sz w:val="32"/>
          <w:szCs w:val="32"/>
        </w:rPr>
        <w:lastRenderedPageBreak/>
        <w:t>许可手续的；</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（三）未在挖掘施工现场设置警示标志、围挡等安全防围设施的。</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第四十二条</w:t>
      </w:r>
      <w:r w:rsidRPr="00455DCD">
        <w:rPr>
          <w:rFonts w:eastAsia="仿宋_GB2312" w:hint="eastAsia"/>
          <w:sz w:val="32"/>
          <w:szCs w:val="32"/>
        </w:rPr>
        <w:t xml:space="preserve">  </w:t>
      </w:r>
      <w:r w:rsidRPr="00455DCD">
        <w:rPr>
          <w:rFonts w:eastAsia="仿宋_GB2312" w:hint="eastAsia"/>
          <w:sz w:val="32"/>
          <w:szCs w:val="32"/>
        </w:rPr>
        <w:t>违反本条例第三十五条规定，擅自施划、涂改、撤除停车泊位的，由公安机关交通管理部门处五百元以上两千元以下罚款；将停车泊位据为单位及个人专用、改作其他用途，或者设置围挡、堆放障碍物等方式阻碍影响停车泊位正常使用的，由公安机关交通管理部门处两百元以上一千元以下罚款。</w:t>
      </w:r>
    </w:p>
    <w:p w:rsidR="00D45E55" w:rsidRPr="00455DCD" w:rsidRDefault="00D45E55" w:rsidP="00D45E55">
      <w:pPr>
        <w:spacing w:line="600" w:lineRule="exact"/>
        <w:rPr>
          <w:rFonts w:eastAsia="仿宋_GB2312" w:hint="eastAsia"/>
          <w:sz w:val="32"/>
          <w:szCs w:val="32"/>
        </w:rPr>
      </w:pPr>
      <w:r w:rsidRPr="00455DCD">
        <w:rPr>
          <w:rFonts w:eastAsia="仿宋_GB2312" w:hint="eastAsia"/>
          <w:sz w:val="32"/>
          <w:szCs w:val="32"/>
        </w:rPr>
        <w:t xml:space="preserve">　　</w:t>
      </w:r>
      <w:r w:rsidRPr="00455DCD">
        <w:rPr>
          <w:rFonts w:eastAsia="黑体" w:hAnsi="黑体" w:hint="eastAsia"/>
          <w:sz w:val="32"/>
          <w:szCs w:val="32"/>
        </w:rPr>
        <w:t>第四十三条</w:t>
      </w:r>
      <w:r w:rsidRPr="00455DCD">
        <w:rPr>
          <w:rFonts w:eastAsia="仿宋_GB2312" w:hint="eastAsia"/>
          <w:sz w:val="32"/>
          <w:szCs w:val="32"/>
        </w:rPr>
        <w:t xml:space="preserve">  </w:t>
      </w:r>
      <w:r w:rsidRPr="00455DCD">
        <w:rPr>
          <w:rFonts w:eastAsia="仿宋_GB2312" w:hint="eastAsia"/>
          <w:sz w:val="32"/>
          <w:szCs w:val="32"/>
        </w:rPr>
        <w:t>违反本条例规定的行为，法律、法规已有法律责任规定的，从其规定。</w:t>
      </w:r>
    </w:p>
    <w:p w:rsidR="00D45E55" w:rsidRPr="00455DCD" w:rsidRDefault="00D45E55" w:rsidP="00D45E55">
      <w:pPr>
        <w:spacing w:line="600" w:lineRule="exact"/>
        <w:ind w:firstLine="660"/>
        <w:rPr>
          <w:rFonts w:eastAsia="仿宋_GB2312" w:hint="eastAsia"/>
          <w:sz w:val="32"/>
          <w:szCs w:val="32"/>
        </w:rPr>
      </w:pPr>
      <w:r w:rsidRPr="00455DCD">
        <w:rPr>
          <w:rFonts w:eastAsia="黑体" w:hAnsi="黑体" w:hint="eastAsia"/>
          <w:sz w:val="32"/>
          <w:szCs w:val="32"/>
        </w:rPr>
        <w:t>第四十四条</w:t>
      </w:r>
      <w:r w:rsidRPr="00455DCD">
        <w:rPr>
          <w:rFonts w:eastAsia="仿宋_GB2312" w:hint="eastAsia"/>
          <w:sz w:val="32"/>
          <w:szCs w:val="32"/>
        </w:rPr>
        <w:t xml:space="preserve">  </w:t>
      </w:r>
      <w:r w:rsidRPr="00455DCD">
        <w:rPr>
          <w:rFonts w:eastAsia="仿宋_GB2312" w:hint="eastAsia"/>
          <w:sz w:val="32"/>
          <w:szCs w:val="32"/>
        </w:rPr>
        <w:t>负有城市道路管理职责的有关主管部门及其工作人员违反本条例规定，不依法履行职责，滥用职权、徇私舞弊、玩忽职守等，尚不构成犯罪的，由有关机关对直接负责的主管人员和其他直接责任人员依法给予处分；构成犯罪的，依法追究刑事责任。</w:t>
      </w:r>
    </w:p>
    <w:p w:rsidR="00D45E55" w:rsidRPr="00455DCD" w:rsidRDefault="00D45E55" w:rsidP="00D45E55">
      <w:pPr>
        <w:spacing w:line="600" w:lineRule="exact"/>
        <w:ind w:firstLine="660"/>
        <w:rPr>
          <w:rFonts w:eastAsia="仿宋_GB2312" w:hint="eastAsia"/>
          <w:sz w:val="32"/>
          <w:szCs w:val="32"/>
        </w:rPr>
      </w:pPr>
    </w:p>
    <w:p w:rsidR="00D45E55" w:rsidRPr="00455DCD" w:rsidRDefault="00D45E55" w:rsidP="00D45E55">
      <w:pPr>
        <w:spacing w:line="600" w:lineRule="exact"/>
        <w:jc w:val="center"/>
        <w:rPr>
          <w:rFonts w:eastAsia="黑体" w:hint="eastAsia"/>
          <w:sz w:val="32"/>
          <w:szCs w:val="32"/>
        </w:rPr>
      </w:pPr>
      <w:r w:rsidRPr="00455DCD">
        <w:rPr>
          <w:rFonts w:eastAsia="黑体" w:hAnsi="黑体" w:hint="eastAsia"/>
          <w:sz w:val="32"/>
          <w:szCs w:val="32"/>
        </w:rPr>
        <w:t>第六章</w:t>
      </w:r>
      <w:r w:rsidRPr="00455DCD">
        <w:rPr>
          <w:rFonts w:eastAsia="黑体" w:hint="eastAsia"/>
          <w:sz w:val="32"/>
          <w:szCs w:val="32"/>
        </w:rPr>
        <w:t xml:space="preserve">  </w:t>
      </w:r>
      <w:r w:rsidRPr="00455DCD">
        <w:rPr>
          <w:rFonts w:eastAsia="黑体" w:hAnsi="黑体" w:hint="eastAsia"/>
          <w:sz w:val="32"/>
          <w:szCs w:val="32"/>
        </w:rPr>
        <w:t>附则</w:t>
      </w:r>
    </w:p>
    <w:p w:rsidR="00D45E55" w:rsidRPr="00455DCD" w:rsidRDefault="00D45E55" w:rsidP="00D45E55">
      <w:pPr>
        <w:spacing w:line="600" w:lineRule="exact"/>
        <w:rPr>
          <w:rFonts w:eastAsia="黑体" w:hint="eastAsia"/>
          <w:sz w:val="32"/>
          <w:szCs w:val="32"/>
        </w:rPr>
      </w:pPr>
    </w:p>
    <w:p w:rsidR="00D45E55" w:rsidRPr="00455DCD" w:rsidRDefault="00D45E55" w:rsidP="00D45E55">
      <w:pPr>
        <w:spacing w:line="600" w:lineRule="exact"/>
        <w:rPr>
          <w:rFonts w:eastAsia="仿宋_GB2312" w:hint="eastAsia"/>
          <w:sz w:val="32"/>
          <w:szCs w:val="32"/>
        </w:rPr>
      </w:pPr>
      <w:r w:rsidRPr="00455DCD">
        <w:rPr>
          <w:rFonts w:eastAsia="黑体" w:hAnsi="黑体" w:hint="eastAsia"/>
          <w:sz w:val="32"/>
          <w:szCs w:val="32"/>
        </w:rPr>
        <w:t xml:space="preserve">　　第四十五条</w:t>
      </w:r>
      <w:r w:rsidRPr="00455DCD">
        <w:rPr>
          <w:rFonts w:eastAsia="仿宋_GB2312" w:hint="eastAsia"/>
          <w:sz w:val="32"/>
          <w:szCs w:val="32"/>
        </w:rPr>
        <w:t xml:space="preserve">  </w:t>
      </w:r>
      <w:r w:rsidRPr="00455DCD">
        <w:rPr>
          <w:rFonts w:eastAsia="仿宋_GB2312" w:hint="eastAsia"/>
          <w:sz w:val="32"/>
          <w:szCs w:val="32"/>
        </w:rPr>
        <w:t>本条例自</w:t>
      </w:r>
      <w:r w:rsidRPr="00455DCD">
        <w:rPr>
          <w:rFonts w:eastAsia="仿宋_GB2312" w:hint="eastAsia"/>
          <w:sz w:val="32"/>
          <w:szCs w:val="32"/>
        </w:rPr>
        <w:t>2020</w:t>
      </w:r>
      <w:r w:rsidRPr="00455DCD">
        <w:rPr>
          <w:rFonts w:eastAsia="仿宋_GB2312" w:hint="eastAsia"/>
          <w:sz w:val="32"/>
          <w:szCs w:val="32"/>
        </w:rPr>
        <w:t>年</w:t>
      </w:r>
      <w:r w:rsidRPr="00455DCD">
        <w:rPr>
          <w:rFonts w:eastAsia="仿宋_GB2312" w:hint="eastAsia"/>
          <w:sz w:val="32"/>
          <w:szCs w:val="32"/>
        </w:rPr>
        <w:t>5</w:t>
      </w:r>
      <w:r w:rsidRPr="00455DCD">
        <w:rPr>
          <w:rFonts w:eastAsia="仿宋_GB2312" w:hint="eastAsia"/>
          <w:sz w:val="32"/>
          <w:szCs w:val="32"/>
        </w:rPr>
        <w:t>月</w:t>
      </w:r>
      <w:r w:rsidRPr="00455DCD">
        <w:rPr>
          <w:rFonts w:eastAsia="仿宋_GB2312" w:hint="eastAsia"/>
          <w:sz w:val="32"/>
          <w:szCs w:val="32"/>
        </w:rPr>
        <w:t>1</w:t>
      </w:r>
      <w:r w:rsidRPr="00455DCD">
        <w:rPr>
          <w:rFonts w:eastAsia="仿宋_GB2312" w:hint="eastAsia"/>
          <w:sz w:val="32"/>
          <w:szCs w:val="32"/>
        </w:rPr>
        <w:t>日起施行。</w:t>
      </w:r>
    </w:p>
    <w:p w:rsidR="00D45E55" w:rsidRPr="00455DCD" w:rsidRDefault="00D45E55" w:rsidP="00D45E55">
      <w:pPr>
        <w:spacing w:line="600" w:lineRule="exact"/>
        <w:rPr>
          <w:rFonts w:eastAsia="仿宋_GB2312" w:hint="eastAsia"/>
          <w:sz w:val="32"/>
          <w:szCs w:val="32"/>
        </w:rPr>
      </w:pPr>
    </w:p>
    <w:p w:rsidR="008B7014" w:rsidRPr="00D45E55" w:rsidRDefault="008B7014">
      <w:bookmarkStart w:id="0" w:name="_GoBack"/>
      <w:bookmarkEnd w:id="0"/>
    </w:p>
    <w:sectPr w:rsidR="008B7014" w:rsidRPr="00D45E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F07" w:rsidRDefault="00654F07" w:rsidP="00D45E55">
      <w:r>
        <w:separator/>
      </w:r>
    </w:p>
  </w:endnote>
  <w:endnote w:type="continuationSeparator" w:id="0">
    <w:p w:rsidR="00654F07" w:rsidRDefault="00654F07" w:rsidP="00D45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F07" w:rsidRDefault="00654F07" w:rsidP="00D45E55">
      <w:r>
        <w:separator/>
      </w:r>
    </w:p>
  </w:footnote>
  <w:footnote w:type="continuationSeparator" w:id="0">
    <w:p w:rsidR="00654F07" w:rsidRDefault="00654F07" w:rsidP="00D45E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E6C"/>
    <w:rsid w:val="00252E6C"/>
    <w:rsid w:val="00654F07"/>
    <w:rsid w:val="008B7014"/>
    <w:rsid w:val="00D45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5E5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5E5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45E55"/>
    <w:rPr>
      <w:sz w:val="18"/>
      <w:szCs w:val="18"/>
    </w:rPr>
  </w:style>
  <w:style w:type="paragraph" w:styleId="a4">
    <w:name w:val="footer"/>
    <w:basedOn w:val="a"/>
    <w:link w:val="Char0"/>
    <w:uiPriority w:val="99"/>
    <w:unhideWhenUsed/>
    <w:rsid w:val="00D45E5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D45E5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5E5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5E5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45E55"/>
    <w:rPr>
      <w:sz w:val="18"/>
      <w:szCs w:val="18"/>
    </w:rPr>
  </w:style>
  <w:style w:type="paragraph" w:styleId="a4">
    <w:name w:val="footer"/>
    <w:basedOn w:val="a"/>
    <w:link w:val="Char0"/>
    <w:uiPriority w:val="99"/>
    <w:unhideWhenUsed/>
    <w:rsid w:val="00D45E5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D45E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1040</Words>
  <Characters>5928</Characters>
  <Application>Microsoft Office Word</Application>
  <DocSecurity>0</DocSecurity>
  <Lines>49</Lines>
  <Paragraphs>13</Paragraphs>
  <ScaleCrop>false</ScaleCrop>
  <Company/>
  <LinksUpToDate>false</LinksUpToDate>
  <CharactersWithSpaces>6955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闪辉</dc:creator>
  <cp:keywords/>
  <dc:description/>
  <cp:lastModifiedBy>闪辉</cp:lastModifiedBy>
  <cp:revision>2</cp:revision>
  <dcterms:created xsi:type="dcterms:W3CDTF">2020-01-09T03:13:00Z</dcterms:created>
  <dcterms:modified xsi:type="dcterms:W3CDTF">2020-01-09T03:13:00Z</dcterms:modified>
</cp:coreProperties>
</file>