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F8A" w:rsidRDefault="00CC3F8A" w:rsidP="00CC3F8A">
      <w:pPr>
        <w:pStyle w:val="NewNewNewNewNewNewNewNewNewNewNewNewNewNewNewNewNewNewNewNewNewNewNewNewNewNewNewNewNewNewNewNewNewNewNewNewNew"/>
        <w:adjustRightInd w:val="0"/>
        <w:snapToGrid w:val="0"/>
        <w:spacing w:line="580" w:lineRule="exact"/>
        <w:jc w:val="center"/>
        <w:rPr>
          <w:rFonts w:ascii="宋体" w:hAnsi="宋体"/>
          <w:b/>
          <w:snapToGrid w:val="0"/>
          <w:sz w:val="44"/>
          <w:szCs w:val="44"/>
        </w:rPr>
      </w:pPr>
      <w:r>
        <w:rPr>
          <w:rFonts w:ascii="宋体" w:hAnsi="宋体"/>
          <w:b/>
          <w:snapToGrid w:val="0"/>
          <w:sz w:val="44"/>
          <w:szCs w:val="44"/>
        </w:rPr>
        <w:t>辽宁省人民代表大会常务委员会讨论、</w:t>
      </w:r>
    </w:p>
    <w:p w:rsidR="00CC3F8A" w:rsidRDefault="00CC3F8A" w:rsidP="00CC3F8A">
      <w:pPr>
        <w:pStyle w:val="NewNewNewNewNewNewNewNewNewNewNewNewNewNewNewNewNewNewNewNewNewNewNewNewNewNewNewNewNewNewNewNewNewNewNewNewNew"/>
        <w:adjustRightInd w:val="0"/>
        <w:snapToGrid w:val="0"/>
        <w:spacing w:line="580" w:lineRule="exact"/>
        <w:jc w:val="center"/>
        <w:rPr>
          <w:rFonts w:ascii="宋体" w:hAnsi="宋体"/>
          <w:b/>
          <w:snapToGrid w:val="0"/>
          <w:sz w:val="44"/>
          <w:szCs w:val="44"/>
        </w:rPr>
      </w:pPr>
      <w:r>
        <w:rPr>
          <w:rFonts w:ascii="宋体" w:hAnsi="宋体"/>
          <w:b/>
          <w:snapToGrid w:val="0"/>
          <w:sz w:val="44"/>
          <w:szCs w:val="44"/>
        </w:rPr>
        <w:t>决定重大事项的规定</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楷体" w:eastAsia="楷体" w:hAnsi="楷体" w:hint="eastAsia"/>
          <w:snapToGrid w:val="0"/>
          <w:kern w:val="0"/>
          <w:sz w:val="32"/>
          <w:szCs w:val="28"/>
        </w:rPr>
      </w:pPr>
      <w:r>
        <w:rPr>
          <w:rFonts w:ascii="楷体" w:eastAsia="楷体" w:hAnsi="楷体" w:hint="eastAsia"/>
          <w:snapToGrid w:val="0"/>
          <w:kern w:val="0"/>
          <w:sz w:val="32"/>
          <w:szCs w:val="28"/>
        </w:rPr>
        <w:t>（2010年9月29日辽宁省第十一届人民代表大会常务</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楷体" w:eastAsia="楷体" w:hAnsi="楷体" w:hint="eastAsia"/>
          <w:snapToGrid w:val="0"/>
          <w:kern w:val="0"/>
          <w:sz w:val="32"/>
          <w:szCs w:val="28"/>
        </w:rPr>
      </w:pPr>
      <w:r>
        <w:rPr>
          <w:rFonts w:ascii="楷体" w:eastAsia="楷体" w:hAnsi="楷体" w:hint="eastAsia"/>
          <w:snapToGrid w:val="0"/>
          <w:kern w:val="0"/>
          <w:sz w:val="32"/>
          <w:szCs w:val="28"/>
        </w:rPr>
        <w:t>委员会第十九次会议通过  根据2018年5月31日辽宁</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楷体" w:eastAsia="楷体" w:hAnsi="楷体" w:hint="eastAsia"/>
          <w:snapToGrid w:val="0"/>
          <w:sz w:val="32"/>
          <w:szCs w:val="28"/>
        </w:rPr>
      </w:pPr>
      <w:r>
        <w:rPr>
          <w:rFonts w:ascii="楷体" w:eastAsia="楷体" w:hAnsi="楷体" w:hint="eastAsia"/>
          <w:snapToGrid w:val="0"/>
          <w:kern w:val="0"/>
          <w:sz w:val="32"/>
          <w:szCs w:val="28"/>
        </w:rPr>
        <w:t>省第十三届人民代表大会常务委员会第三次会议</w:t>
      </w:r>
      <w:proofErr w:type="gramStart"/>
      <w:r>
        <w:rPr>
          <w:rFonts w:ascii="楷体" w:eastAsia="楷体" w:hAnsi="楷体" w:hint="eastAsia"/>
          <w:snapToGrid w:val="0"/>
          <w:kern w:val="0"/>
          <w:sz w:val="32"/>
          <w:szCs w:val="28"/>
        </w:rPr>
        <w:t>《</w:t>
      </w:r>
      <w:proofErr w:type="gramEnd"/>
      <w:r>
        <w:rPr>
          <w:rFonts w:ascii="楷体" w:eastAsia="楷体" w:hAnsi="楷体" w:hint="eastAsia"/>
          <w:snapToGrid w:val="0"/>
          <w:sz w:val="32"/>
          <w:szCs w:val="28"/>
        </w:rPr>
        <w:t>关于</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楷体" w:eastAsia="楷体" w:hAnsi="楷体" w:hint="eastAsia"/>
          <w:snapToGrid w:val="0"/>
          <w:sz w:val="32"/>
          <w:szCs w:val="28"/>
        </w:rPr>
      </w:pPr>
      <w:r>
        <w:rPr>
          <w:rFonts w:ascii="楷体" w:eastAsia="楷体" w:hAnsi="楷体" w:hint="eastAsia"/>
          <w:snapToGrid w:val="0"/>
          <w:sz w:val="32"/>
          <w:szCs w:val="28"/>
        </w:rPr>
        <w:t>修改</w:t>
      </w:r>
      <w:proofErr w:type="gramStart"/>
      <w:r>
        <w:rPr>
          <w:rFonts w:ascii="楷体" w:eastAsia="楷体" w:hAnsi="楷体" w:hint="eastAsia"/>
          <w:snapToGrid w:val="0"/>
          <w:sz w:val="32"/>
          <w:szCs w:val="28"/>
        </w:rPr>
        <w:t>《</w:t>
      </w:r>
      <w:proofErr w:type="gramEnd"/>
      <w:r>
        <w:rPr>
          <w:rFonts w:ascii="楷体" w:eastAsia="楷体" w:hAnsi="楷体" w:hint="eastAsia"/>
          <w:snapToGrid w:val="0"/>
          <w:sz w:val="32"/>
          <w:szCs w:val="28"/>
        </w:rPr>
        <w:t>辽宁省人民代表大会常务委员会讨论、决定重大</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宋体" w:eastAsia="仿宋" w:hAnsi="宋体" w:hint="eastAsia"/>
          <w:snapToGrid w:val="0"/>
          <w:color w:val="000000"/>
          <w:sz w:val="32"/>
          <w:szCs w:val="32"/>
          <w:shd w:val="clear" w:color="auto" w:fill="FFFFFF"/>
        </w:rPr>
      </w:pPr>
      <w:r>
        <w:rPr>
          <w:rFonts w:ascii="楷体" w:eastAsia="楷体" w:hAnsi="楷体" w:hint="eastAsia"/>
          <w:snapToGrid w:val="0"/>
          <w:sz w:val="32"/>
          <w:szCs w:val="28"/>
        </w:rPr>
        <w:t>事项的规定</w:t>
      </w:r>
      <w:proofErr w:type="gramStart"/>
      <w:r>
        <w:rPr>
          <w:rFonts w:ascii="楷体" w:eastAsia="楷体" w:hAnsi="楷体" w:hint="eastAsia"/>
          <w:snapToGrid w:val="0"/>
          <w:sz w:val="32"/>
          <w:szCs w:val="28"/>
        </w:rPr>
        <w:t>》</w:t>
      </w:r>
      <w:proofErr w:type="gramEnd"/>
      <w:r>
        <w:rPr>
          <w:rFonts w:ascii="楷体" w:eastAsia="楷体" w:hAnsi="楷体" w:hint="eastAsia"/>
          <w:snapToGrid w:val="0"/>
          <w:sz w:val="32"/>
          <w:szCs w:val="28"/>
        </w:rPr>
        <w:t>的决定</w:t>
      </w:r>
      <w:proofErr w:type="gramStart"/>
      <w:r>
        <w:rPr>
          <w:rFonts w:ascii="楷体" w:eastAsia="楷体" w:hAnsi="楷体" w:hint="eastAsia"/>
          <w:snapToGrid w:val="0"/>
          <w:kern w:val="0"/>
          <w:sz w:val="32"/>
          <w:szCs w:val="28"/>
        </w:rPr>
        <w:t>》</w:t>
      </w:r>
      <w:proofErr w:type="gramEnd"/>
      <w:r>
        <w:rPr>
          <w:rFonts w:ascii="楷体" w:eastAsia="楷体" w:hAnsi="楷体" w:hint="eastAsia"/>
          <w:snapToGrid w:val="0"/>
          <w:kern w:val="0"/>
          <w:sz w:val="32"/>
          <w:szCs w:val="28"/>
        </w:rPr>
        <w:t>修正）</w:t>
      </w:r>
      <w:r>
        <w:rPr>
          <w:rFonts w:ascii="楷体" w:eastAsia="楷体" w:hAnsi="楷体"/>
          <w:snapToGrid w:val="0"/>
          <w:color w:val="000000"/>
          <w:sz w:val="32"/>
          <w:szCs w:val="36"/>
        </w:rPr>
        <w:br/>
      </w:r>
      <w:r>
        <w:rPr>
          <w:rFonts w:ascii="宋体" w:eastAsia="仿宋" w:hAnsi="宋体"/>
          <w:snapToGrid w:val="0"/>
          <w:color w:val="000000"/>
          <w:sz w:val="36"/>
          <w:szCs w:val="36"/>
          <w:shd w:val="clear" w:color="auto" w:fill="FFFFFF"/>
        </w:rPr>
        <w:t> </w:t>
      </w:r>
      <w:r>
        <w:rPr>
          <w:rFonts w:ascii="宋体" w:eastAsia="仿宋" w:hAnsi="宋体" w:hint="eastAsia"/>
          <w:snapToGrid w:val="0"/>
          <w:color w:val="000000"/>
          <w:sz w:val="36"/>
          <w:szCs w:val="36"/>
          <w:shd w:val="clear" w:color="auto" w:fill="FFFFFF"/>
        </w:rPr>
        <w:t xml:space="preserve">  </w:t>
      </w:r>
    </w:p>
    <w:p w:rsidR="00CC3F8A" w:rsidRDefault="00CC3F8A" w:rsidP="00CC3F8A">
      <w:pPr>
        <w:pStyle w:val="NewNewNewNewNewNewNewNewNewNewNewNewNewNewNewNewNewNewNewNewNewNewNewNewNewNewNewNewNewNewNewNewNewNewNewNewNew"/>
        <w:adjustRightInd w:val="0"/>
        <w:snapToGrid w:val="0"/>
        <w:spacing w:line="580" w:lineRule="exact"/>
        <w:rPr>
          <w:rFonts w:ascii="仿宋" w:eastAsia="仿宋" w:hAnsi="仿宋"/>
          <w:snapToGrid w:val="0"/>
          <w:sz w:val="32"/>
          <w:szCs w:val="32"/>
        </w:rPr>
      </w:pPr>
      <w:r>
        <w:rPr>
          <w:rFonts w:ascii="黑体" w:eastAsia="黑体" w:hAnsi="黑体" w:hint="eastAsia"/>
          <w:snapToGrid w:val="0"/>
          <w:color w:val="000000"/>
          <w:sz w:val="32"/>
          <w:szCs w:val="32"/>
          <w:shd w:val="clear" w:color="auto" w:fill="FFFFFF"/>
        </w:rPr>
        <w:t xml:space="preserve">    </w:t>
      </w:r>
      <w:r>
        <w:rPr>
          <w:rFonts w:ascii="黑体" w:eastAsia="黑体" w:hAnsi="黑体"/>
          <w:snapToGrid w:val="0"/>
          <w:color w:val="000000"/>
          <w:sz w:val="32"/>
          <w:szCs w:val="32"/>
          <w:shd w:val="clear" w:color="auto" w:fill="FFFFFF"/>
        </w:rPr>
        <w:t>第一条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为了保证省人民代表大会常务委员会依法行使讨论、决定重大事项的职权，根据《中华人民共和国宪法》和《中华人民共和国地方各级人民代表大会和地方各级人民政府组织法》等法律有关规定，结合本省实际，制定本规定。</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黑体" w:eastAsia="黑体" w:hAnsi="黑体"/>
          <w:snapToGrid w:val="0"/>
          <w:color w:val="000000"/>
          <w:sz w:val="32"/>
          <w:szCs w:val="32"/>
          <w:shd w:val="clear" w:color="auto" w:fill="FFFFFF"/>
        </w:rPr>
        <w:t>第二条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省人民代表大会常务委员会讨论、决定本行政区域内</w:t>
      </w:r>
      <w:r>
        <w:rPr>
          <w:rFonts w:ascii="仿宋" w:eastAsia="仿宋" w:hAnsi="仿宋" w:hint="eastAsia"/>
          <w:snapToGrid w:val="0"/>
          <w:color w:val="000000"/>
          <w:sz w:val="32"/>
          <w:szCs w:val="32"/>
          <w:shd w:val="clear" w:color="auto" w:fill="FFFFFF"/>
        </w:rPr>
        <w:t>经济建设、政治建设、文化建设、社会建设、生态文明建设</w:t>
      </w:r>
      <w:r>
        <w:rPr>
          <w:rFonts w:ascii="仿宋" w:eastAsia="仿宋" w:hAnsi="仿宋"/>
          <w:snapToGrid w:val="0"/>
          <w:color w:val="000000"/>
          <w:sz w:val="32"/>
          <w:szCs w:val="32"/>
          <w:shd w:val="clear" w:color="auto" w:fill="FFFFFF"/>
        </w:rPr>
        <w:t>各方面的重大事项，适用本规定。</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三</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省人民代表大会常务委员会讨论、决定重大事项</w:t>
      </w:r>
      <w:r>
        <w:rPr>
          <w:rFonts w:ascii="仿宋" w:eastAsia="仿宋" w:hAnsi="仿宋" w:hint="eastAsia"/>
          <w:snapToGrid w:val="0"/>
          <w:color w:val="000000"/>
          <w:sz w:val="32"/>
          <w:szCs w:val="32"/>
          <w:shd w:val="clear" w:color="auto" w:fill="FFFFFF"/>
        </w:rPr>
        <w:t>应当遵循</w:t>
      </w:r>
      <w:r>
        <w:rPr>
          <w:rFonts w:ascii="仿宋" w:eastAsia="仿宋" w:hAnsi="仿宋" w:hint="eastAsia"/>
          <w:snapToGrid w:val="0"/>
          <w:sz w:val="32"/>
          <w:szCs w:val="32"/>
        </w:rPr>
        <w:t>坚持党的领导、人民主体地位、依法治国、围绕中心服务大局、从本省实际出发的原则。</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sz w:val="32"/>
          <w:szCs w:val="32"/>
        </w:rPr>
      </w:pP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四</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下列重大事项，应当经省人民代表大会常务委员会讨论</w:t>
      </w:r>
      <w:r>
        <w:rPr>
          <w:rFonts w:ascii="仿宋" w:eastAsia="仿宋" w:hAnsi="仿宋" w:hint="eastAsia"/>
          <w:snapToGrid w:val="0"/>
          <w:color w:val="000000"/>
          <w:sz w:val="32"/>
          <w:szCs w:val="32"/>
          <w:shd w:val="clear" w:color="auto" w:fill="FFFFFF"/>
        </w:rPr>
        <w:t>，并</w:t>
      </w:r>
      <w:proofErr w:type="gramStart"/>
      <w:r>
        <w:rPr>
          <w:rFonts w:ascii="仿宋" w:eastAsia="仿宋" w:hAnsi="仿宋" w:hint="eastAsia"/>
          <w:snapToGrid w:val="0"/>
          <w:color w:val="000000"/>
          <w:sz w:val="32"/>
          <w:szCs w:val="32"/>
          <w:shd w:val="clear" w:color="auto" w:fill="FFFFFF"/>
        </w:rPr>
        <w:t>作出</w:t>
      </w:r>
      <w:proofErr w:type="gramEnd"/>
      <w:r>
        <w:rPr>
          <w:rFonts w:ascii="仿宋" w:eastAsia="仿宋" w:hAnsi="仿宋"/>
          <w:snapToGrid w:val="0"/>
          <w:color w:val="000000"/>
          <w:sz w:val="32"/>
          <w:szCs w:val="32"/>
          <w:shd w:val="clear" w:color="auto" w:fill="FFFFFF"/>
        </w:rPr>
        <w:t>决定</w:t>
      </w:r>
      <w:r>
        <w:rPr>
          <w:rFonts w:ascii="仿宋" w:eastAsia="仿宋" w:hAnsi="仿宋" w:hint="eastAsia"/>
          <w:snapToGrid w:val="0"/>
          <w:color w:val="000000"/>
          <w:sz w:val="32"/>
          <w:szCs w:val="32"/>
          <w:shd w:val="clear" w:color="auto" w:fill="FFFFFF"/>
        </w:rPr>
        <w:t>、决议</w:t>
      </w:r>
      <w:r>
        <w:rPr>
          <w:rFonts w:ascii="仿宋" w:eastAsia="仿宋" w:hAnsi="仿宋"/>
          <w:snapToGrid w:val="0"/>
          <w:color w:val="000000"/>
          <w:sz w:val="32"/>
          <w:szCs w:val="32"/>
          <w:shd w:val="clear" w:color="auto" w:fill="FFFFFF"/>
        </w:rPr>
        <w:t>：</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（一）保证宪法、法律、行政法规和全国人民代表大会及其常务委员会、省人民代表大会及其常务委员会的决定、决议遵守</w:t>
      </w:r>
      <w:r>
        <w:rPr>
          <w:rFonts w:ascii="仿宋" w:eastAsia="仿宋" w:hAnsi="仿宋"/>
          <w:snapToGrid w:val="0"/>
          <w:color w:val="000000"/>
          <w:sz w:val="32"/>
          <w:szCs w:val="32"/>
          <w:shd w:val="clear" w:color="auto" w:fill="FFFFFF"/>
        </w:rPr>
        <w:lastRenderedPageBreak/>
        <w:t>和执行的重大措施；</w:t>
      </w:r>
      <w:r>
        <w:rPr>
          <w:rFonts w:ascii="宋体" w:eastAsia="仿宋" w:hAnsi="宋体"/>
          <w:snapToGrid w:val="0"/>
          <w:color w:val="000000"/>
          <w:sz w:val="32"/>
          <w:szCs w:val="32"/>
          <w:shd w:val="clear" w:color="auto" w:fill="FFFFFF"/>
        </w:rPr>
        <w:t>  </w:t>
      </w:r>
      <w:r>
        <w:rPr>
          <w:rFonts w:ascii="仿宋" w:eastAsia="仿宋" w:hAnsi="仿宋" w:hint="eastAsia"/>
          <w:snapToGrid w:val="0"/>
          <w:color w:val="000000"/>
          <w:sz w:val="32"/>
          <w:szCs w:val="32"/>
          <w:shd w:val="clear" w:color="auto" w:fill="FFFFFF"/>
        </w:rPr>
        <w:t xml:space="preserve">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二</w:t>
      </w:r>
      <w:r>
        <w:rPr>
          <w:rFonts w:ascii="仿宋" w:eastAsia="仿宋" w:hAnsi="仿宋"/>
          <w:snapToGrid w:val="0"/>
          <w:color w:val="000000"/>
          <w:sz w:val="32"/>
          <w:szCs w:val="32"/>
          <w:shd w:val="clear" w:color="auto" w:fill="FFFFFF"/>
        </w:rPr>
        <w:t>）设区的市、县、自治县、不设区的市、市辖区人民代表大会代表名额和常务委员会组成人员名额；</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color w:val="000000"/>
          <w:sz w:val="32"/>
          <w:szCs w:val="32"/>
          <w:shd w:val="clear" w:color="auto" w:fill="FFFFFF"/>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三</w:t>
      </w:r>
      <w:r>
        <w:rPr>
          <w:rFonts w:ascii="仿宋" w:eastAsia="仿宋" w:hAnsi="仿宋"/>
          <w:snapToGrid w:val="0"/>
          <w:color w:val="000000"/>
          <w:sz w:val="32"/>
          <w:szCs w:val="32"/>
          <w:shd w:val="clear" w:color="auto" w:fill="FFFFFF"/>
        </w:rPr>
        <w:t>）</w:t>
      </w:r>
      <w:r>
        <w:rPr>
          <w:rFonts w:ascii="仿宋" w:eastAsia="仿宋" w:hAnsi="仿宋" w:hint="eastAsia"/>
          <w:snapToGrid w:val="0"/>
          <w:sz w:val="32"/>
          <w:szCs w:val="32"/>
        </w:rPr>
        <w:t>加强社会主义民主法治建设、推进改革和经济社会发展的重大事项</w:t>
      </w:r>
      <w:r>
        <w:rPr>
          <w:rFonts w:ascii="仿宋" w:eastAsia="仿宋" w:hAnsi="仿宋"/>
          <w:snapToGrid w:val="0"/>
          <w:color w:val="000000"/>
          <w:sz w:val="32"/>
          <w:szCs w:val="32"/>
          <w:shd w:val="clear" w:color="auto" w:fill="FFFFFF"/>
        </w:rPr>
        <w:t>；</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color w:val="000000"/>
          <w:sz w:val="32"/>
          <w:szCs w:val="32"/>
          <w:shd w:val="clear" w:color="auto" w:fill="FFFFFF"/>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四</w:t>
      </w:r>
      <w:r>
        <w:rPr>
          <w:rFonts w:ascii="仿宋" w:eastAsia="仿宋" w:hAnsi="仿宋"/>
          <w:snapToGrid w:val="0"/>
          <w:color w:val="000000"/>
          <w:sz w:val="32"/>
          <w:szCs w:val="32"/>
          <w:shd w:val="clear" w:color="auto" w:fill="FFFFFF"/>
        </w:rPr>
        <w:t>）维护公共安全和社会稳定的重大措施；</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宋体" w:eastAsia="仿宋" w:hAnsi="宋体" w:hint="eastAsia"/>
          <w:snapToGrid w:val="0"/>
          <w:color w:val="000000"/>
          <w:sz w:val="32"/>
          <w:szCs w:val="32"/>
          <w:shd w:val="clear" w:color="auto" w:fill="FFFFFF"/>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五</w:t>
      </w:r>
      <w:r>
        <w:rPr>
          <w:rFonts w:ascii="仿宋" w:eastAsia="仿宋" w:hAnsi="仿宋"/>
          <w:snapToGrid w:val="0"/>
          <w:color w:val="000000"/>
          <w:sz w:val="32"/>
          <w:szCs w:val="32"/>
          <w:shd w:val="clear" w:color="auto" w:fill="FFFFFF"/>
        </w:rPr>
        <w:t>）涉及人民群众切身利益的重要改革方案；</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shd w:val="clear" w:color="auto" w:fill="FFFFFF"/>
        </w:rPr>
      </w:pPr>
      <w:r>
        <w:rPr>
          <w:rFonts w:ascii="仿宋" w:eastAsia="仿宋" w:hAnsi="仿宋" w:hint="eastAsia"/>
          <w:snapToGrid w:val="0"/>
          <w:color w:val="000000"/>
          <w:sz w:val="32"/>
          <w:szCs w:val="32"/>
          <w:shd w:val="clear" w:color="auto" w:fill="FFFFFF"/>
        </w:rPr>
        <w:t>（六）</w:t>
      </w:r>
      <w:r>
        <w:rPr>
          <w:rFonts w:ascii="仿宋" w:eastAsia="仿宋" w:hAnsi="仿宋" w:hint="eastAsia"/>
          <w:snapToGrid w:val="0"/>
          <w:sz w:val="32"/>
          <w:szCs w:val="32"/>
        </w:rPr>
        <w:t>本级国民经济和社会发展规划计划、预算的调整方案，本级决算；</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七</w:t>
      </w:r>
      <w:r>
        <w:rPr>
          <w:rFonts w:ascii="仿宋" w:eastAsia="仿宋" w:hAnsi="仿宋"/>
          <w:snapToGrid w:val="0"/>
          <w:color w:val="000000"/>
          <w:sz w:val="32"/>
          <w:szCs w:val="32"/>
          <w:shd w:val="clear" w:color="auto" w:fill="FFFFFF"/>
        </w:rPr>
        <w:t>）教育、科学、文化、卫生等社会事业发展的重大措施；</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八</w:t>
      </w:r>
      <w:r>
        <w:rPr>
          <w:rFonts w:ascii="仿宋" w:eastAsia="仿宋" w:hAnsi="仿宋"/>
          <w:snapToGrid w:val="0"/>
          <w:color w:val="000000"/>
          <w:sz w:val="32"/>
          <w:szCs w:val="32"/>
          <w:shd w:val="clear" w:color="auto" w:fill="FFFFFF"/>
        </w:rPr>
        <w:t>）涉及</w:t>
      </w:r>
      <w:r>
        <w:rPr>
          <w:rFonts w:ascii="仿宋" w:eastAsia="仿宋" w:hAnsi="仿宋" w:hint="eastAsia"/>
          <w:snapToGrid w:val="0"/>
          <w:color w:val="000000"/>
          <w:sz w:val="32"/>
          <w:szCs w:val="32"/>
          <w:shd w:val="clear" w:color="auto" w:fill="FFFFFF"/>
        </w:rPr>
        <w:t>城镇建设、</w:t>
      </w:r>
      <w:r>
        <w:rPr>
          <w:rFonts w:ascii="仿宋" w:eastAsia="仿宋" w:hAnsi="仿宋"/>
          <w:snapToGrid w:val="0"/>
          <w:color w:val="000000"/>
          <w:sz w:val="32"/>
          <w:szCs w:val="32"/>
          <w:shd w:val="clear" w:color="auto" w:fill="FFFFFF"/>
        </w:rPr>
        <w:t>人口、环境、资源方面的重大措施；</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shd w:val="clear" w:color="auto" w:fill="FFFFFF"/>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九</w:t>
      </w:r>
      <w:r>
        <w:rPr>
          <w:rFonts w:ascii="仿宋" w:eastAsia="仿宋" w:hAnsi="仿宋"/>
          <w:snapToGrid w:val="0"/>
          <w:color w:val="000000"/>
          <w:sz w:val="32"/>
          <w:szCs w:val="32"/>
          <w:shd w:val="clear" w:color="auto" w:fill="FFFFFF"/>
        </w:rPr>
        <w:t>）民政、民族工作的重大措施；</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color w:val="000000"/>
          <w:sz w:val="32"/>
          <w:szCs w:val="32"/>
          <w:shd w:val="clear" w:color="auto" w:fill="FFFFFF"/>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十</w:t>
      </w:r>
      <w:r>
        <w:rPr>
          <w:rFonts w:ascii="仿宋" w:eastAsia="仿宋" w:hAnsi="仿宋"/>
          <w:snapToGrid w:val="0"/>
          <w:color w:val="000000"/>
          <w:sz w:val="32"/>
          <w:szCs w:val="32"/>
          <w:shd w:val="clear" w:color="auto" w:fill="FFFFFF"/>
        </w:rPr>
        <w:t>）在省人民代表大会闭会期间，对省人民代表大会代表逮捕或者刑事审判以及采取法律规定的其他限制人身自由措施的事项；</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sz w:val="32"/>
          <w:szCs w:val="32"/>
        </w:rPr>
      </w:pPr>
      <w:r>
        <w:rPr>
          <w:rFonts w:ascii="仿宋" w:eastAsia="仿宋" w:hAnsi="仿宋" w:hint="eastAsia"/>
          <w:snapToGrid w:val="0"/>
          <w:sz w:val="32"/>
          <w:szCs w:val="32"/>
        </w:rPr>
        <w:t>（十一）授予地方的荣誉称号；</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color w:val="000000"/>
          <w:sz w:val="32"/>
          <w:szCs w:val="32"/>
          <w:shd w:val="clear" w:color="auto" w:fill="FFFFFF"/>
        </w:rPr>
      </w:pPr>
      <w:r>
        <w:rPr>
          <w:rFonts w:ascii="仿宋" w:eastAsia="仿宋" w:hAnsi="仿宋"/>
          <w:snapToGrid w:val="0"/>
          <w:color w:val="000000"/>
          <w:sz w:val="32"/>
          <w:szCs w:val="32"/>
          <w:shd w:val="clear" w:color="auto" w:fill="FFFFFF"/>
        </w:rPr>
        <w:t>（十</w:t>
      </w:r>
      <w:r>
        <w:rPr>
          <w:rFonts w:ascii="仿宋" w:eastAsia="仿宋" w:hAnsi="仿宋" w:hint="eastAsia"/>
          <w:snapToGrid w:val="0"/>
          <w:color w:val="000000"/>
          <w:sz w:val="32"/>
          <w:szCs w:val="32"/>
          <w:shd w:val="clear" w:color="auto" w:fill="FFFFFF"/>
        </w:rPr>
        <w:t>二</w:t>
      </w:r>
      <w:r>
        <w:rPr>
          <w:rFonts w:ascii="仿宋" w:eastAsia="仿宋" w:hAnsi="仿宋"/>
          <w:snapToGrid w:val="0"/>
          <w:color w:val="000000"/>
          <w:sz w:val="32"/>
          <w:szCs w:val="32"/>
          <w:shd w:val="clear" w:color="auto" w:fill="FFFFFF"/>
        </w:rPr>
        <w:t>）省人民代表大会交付审议并</w:t>
      </w:r>
      <w:proofErr w:type="gramStart"/>
      <w:r>
        <w:rPr>
          <w:rFonts w:ascii="仿宋" w:eastAsia="仿宋" w:hAnsi="仿宋"/>
          <w:snapToGrid w:val="0"/>
          <w:color w:val="000000"/>
          <w:sz w:val="32"/>
          <w:szCs w:val="32"/>
          <w:shd w:val="clear" w:color="auto" w:fill="FFFFFF"/>
        </w:rPr>
        <w:t>作出</w:t>
      </w:r>
      <w:proofErr w:type="gramEnd"/>
      <w:r>
        <w:rPr>
          <w:rFonts w:ascii="仿宋" w:eastAsia="仿宋" w:hAnsi="仿宋"/>
          <w:snapToGrid w:val="0"/>
          <w:color w:val="000000"/>
          <w:sz w:val="32"/>
          <w:szCs w:val="32"/>
          <w:shd w:val="clear" w:color="auto" w:fill="FFFFFF"/>
        </w:rPr>
        <w:t>决定、决议的事项；</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color w:val="000000"/>
          <w:sz w:val="32"/>
          <w:szCs w:val="32"/>
          <w:shd w:val="clear" w:color="auto" w:fill="FFFFFF"/>
        </w:rPr>
      </w:pPr>
      <w:r>
        <w:rPr>
          <w:rFonts w:ascii="仿宋" w:eastAsia="仿宋" w:hAnsi="仿宋"/>
          <w:snapToGrid w:val="0"/>
          <w:color w:val="000000"/>
          <w:sz w:val="32"/>
          <w:szCs w:val="32"/>
          <w:shd w:val="clear" w:color="auto" w:fill="FFFFFF"/>
        </w:rPr>
        <w:t>（十</w:t>
      </w:r>
      <w:r>
        <w:rPr>
          <w:rFonts w:ascii="仿宋" w:eastAsia="仿宋" w:hAnsi="仿宋" w:hint="eastAsia"/>
          <w:snapToGrid w:val="0"/>
          <w:color w:val="000000"/>
          <w:sz w:val="32"/>
          <w:szCs w:val="32"/>
          <w:shd w:val="clear" w:color="auto" w:fill="FFFFFF"/>
        </w:rPr>
        <w:t>三</w:t>
      </w:r>
      <w:r>
        <w:rPr>
          <w:rFonts w:ascii="仿宋" w:eastAsia="仿宋" w:hAnsi="仿宋"/>
          <w:snapToGrid w:val="0"/>
          <w:color w:val="000000"/>
          <w:sz w:val="32"/>
          <w:szCs w:val="32"/>
          <w:shd w:val="clear" w:color="auto" w:fill="FFFFFF"/>
        </w:rPr>
        <w:t>）省人民政府、</w:t>
      </w:r>
      <w:r>
        <w:rPr>
          <w:rFonts w:ascii="仿宋" w:eastAsia="仿宋" w:hAnsi="仿宋" w:hint="eastAsia"/>
          <w:snapToGrid w:val="0"/>
          <w:color w:val="000000"/>
          <w:sz w:val="32"/>
          <w:szCs w:val="32"/>
          <w:shd w:val="clear" w:color="auto" w:fill="FFFFFF"/>
        </w:rPr>
        <w:t>省监察委员会、</w:t>
      </w:r>
      <w:r>
        <w:rPr>
          <w:rFonts w:ascii="仿宋" w:eastAsia="仿宋" w:hAnsi="仿宋"/>
          <w:snapToGrid w:val="0"/>
          <w:color w:val="000000"/>
          <w:sz w:val="32"/>
          <w:szCs w:val="32"/>
          <w:shd w:val="clear" w:color="auto" w:fill="FFFFFF"/>
        </w:rPr>
        <w:t>省高级人民法院、省人民检察院提请审议并</w:t>
      </w:r>
      <w:proofErr w:type="gramStart"/>
      <w:r>
        <w:rPr>
          <w:rFonts w:ascii="仿宋" w:eastAsia="仿宋" w:hAnsi="仿宋"/>
          <w:snapToGrid w:val="0"/>
          <w:color w:val="000000"/>
          <w:sz w:val="32"/>
          <w:szCs w:val="32"/>
          <w:shd w:val="clear" w:color="auto" w:fill="FFFFFF"/>
        </w:rPr>
        <w:t>作出</w:t>
      </w:r>
      <w:proofErr w:type="gramEnd"/>
      <w:r>
        <w:rPr>
          <w:rFonts w:ascii="仿宋" w:eastAsia="仿宋" w:hAnsi="仿宋"/>
          <w:snapToGrid w:val="0"/>
          <w:color w:val="000000"/>
          <w:sz w:val="32"/>
          <w:szCs w:val="32"/>
          <w:shd w:val="clear" w:color="auto" w:fill="FFFFFF"/>
        </w:rPr>
        <w:t>决定、决议的其他事项；</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color w:val="000000"/>
          <w:sz w:val="32"/>
          <w:szCs w:val="32"/>
          <w:shd w:val="clear" w:color="auto" w:fill="FFFFFF"/>
        </w:rPr>
      </w:pPr>
      <w:r>
        <w:rPr>
          <w:rFonts w:ascii="仿宋" w:eastAsia="仿宋" w:hAnsi="仿宋"/>
          <w:snapToGrid w:val="0"/>
          <w:color w:val="000000"/>
          <w:sz w:val="32"/>
          <w:szCs w:val="32"/>
          <w:shd w:val="clear" w:color="auto" w:fill="FFFFFF"/>
        </w:rPr>
        <w:t>（十</w:t>
      </w:r>
      <w:r>
        <w:rPr>
          <w:rFonts w:ascii="仿宋" w:eastAsia="仿宋" w:hAnsi="仿宋" w:hint="eastAsia"/>
          <w:snapToGrid w:val="0"/>
          <w:color w:val="000000"/>
          <w:sz w:val="32"/>
          <w:szCs w:val="32"/>
          <w:shd w:val="clear" w:color="auto" w:fill="FFFFFF"/>
        </w:rPr>
        <w:t>四</w:t>
      </w:r>
      <w:r>
        <w:rPr>
          <w:rFonts w:ascii="仿宋" w:eastAsia="仿宋" w:hAnsi="仿宋"/>
          <w:snapToGrid w:val="0"/>
          <w:color w:val="000000"/>
          <w:sz w:val="32"/>
          <w:szCs w:val="32"/>
          <w:shd w:val="clear" w:color="auto" w:fill="FFFFFF"/>
        </w:rPr>
        <w:t>）法律</w:t>
      </w:r>
      <w:r>
        <w:rPr>
          <w:rFonts w:ascii="仿宋" w:eastAsia="仿宋" w:hAnsi="仿宋" w:hint="eastAsia"/>
          <w:snapToGrid w:val="0"/>
          <w:color w:val="000000"/>
          <w:sz w:val="32"/>
          <w:szCs w:val="32"/>
          <w:shd w:val="clear" w:color="auto" w:fill="FFFFFF"/>
        </w:rPr>
        <w:t>、</w:t>
      </w:r>
      <w:r>
        <w:rPr>
          <w:rFonts w:ascii="仿宋" w:eastAsia="仿宋" w:hAnsi="仿宋"/>
          <w:snapToGrid w:val="0"/>
          <w:color w:val="000000"/>
          <w:sz w:val="32"/>
          <w:szCs w:val="32"/>
          <w:shd w:val="clear" w:color="auto" w:fill="FFFFFF"/>
        </w:rPr>
        <w:t>法规规定应当由省人民代表大会常务委员会审议并</w:t>
      </w:r>
      <w:proofErr w:type="gramStart"/>
      <w:r>
        <w:rPr>
          <w:rFonts w:ascii="仿宋" w:eastAsia="仿宋" w:hAnsi="仿宋"/>
          <w:snapToGrid w:val="0"/>
          <w:color w:val="000000"/>
          <w:sz w:val="32"/>
          <w:szCs w:val="32"/>
          <w:shd w:val="clear" w:color="auto" w:fill="FFFFFF"/>
        </w:rPr>
        <w:t>作出</w:t>
      </w:r>
      <w:proofErr w:type="gramEnd"/>
      <w:r>
        <w:rPr>
          <w:rFonts w:ascii="仿宋" w:eastAsia="仿宋" w:hAnsi="仿宋"/>
          <w:snapToGrid w:val="0"/>
          <w:color w:val="000000"/>
          <w:sz w:val="32"/>
          <w:szCs w:val="32"/>
          <w:shd w:val="clear" w:color="auto" w:fill="FFFFFF"/>
        </w:rPr>
        <w:t>决定、决议的其他事项；</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color w:val="000000"/>
          <w:sz w:val="32"/>
          <w:szCs w:val="32"/>
          <w:shd w:val="clear" w:color="auto" w:fill="FFFFFF"/>
        </w:rPr>
      </w:pPr>
      <w:r>
        <w:rPr>
          <w:rFonts w:ascii="仿宋" w:eastAsia="仿宋" w:hAnsi="仿宋"/>
          <w:snapToGrid w:val="0"/>
          <w:color w:val="000000"/>
          <w:sz w:val="32"/>
          <w:szCs w:val="32"/>
          <w:shd w:val="clear" w:color="auto" w:fill="FFFFFF"/>
        </w:rPr>
        <w:t>（十</w:t>
      </w:r>
      <w:r>
        <w:rPr>
          <w:rFonts w:ascii="仿宋" w:eastAsia="仿宋" w:hAnsi="仿宋" w:hint="eastAsia"/>
          <w:snapToGrid w:val="0"/>
          <w:color w:val="000000"/>
          <w:sz w:val="32"/>
          <w:szCs w:val="32"/>
          <w:shd w:val="clear" w:color="auto" w:fill="FFFFFF"/>
        </w:rPr>
        <w:t>五</w:t>
      </w:r>
      <w:r>
        <w:rPr>
          <w:rFonts w:ascii="仿宋" w:eastAsia="仿宋" w:hAnsi="仿宋"/>
          <w:snapToGrid w:val="0"/>
          <w:color w:val="000000"/>
          <w:sz w:val="32"/>
          <w:szCs w:val="32"/>
          <w:shd w:val="clear" w:color="auto" w:fill="FFFFFF"/>
        </w:rPr>
        <w:t>）省人民代表大会常务委员会认为应当讨论、决定的</w:t>
      </w:r>
      <w:r>
        <w:rPr>
          <w:rFonts w:ascii="仿宋" w:eastAsia="仿宋" w:hAnsi="仿宋"/>
          <w:snapToGrid w:val="0"/>
          <w:color w:val="000000"/>
          <w:sz w:val="32"/>
          <w:szCs w:val="32"/>
          <w:shd w:val="clear" w:color="auto" w:fill="FFFFFF"/>
        </w:rPr>
        <w:lastRenderedPageBreak/>
        <w:t>其他事项。</w:t>
      </w:r>
    </w:p>
    <w:p w:rsidR="00CC3F8A" w:rsidRDefault="00CC3F8A" w:rsidP="00CC3F8A">
      <w:pPr>
        <w:pStyle w:val="NewNewNewNewNewNewNewNewNewNewNewNewNewNewNewNewNewNewNewNewNewNewNewNewNewNewNewNewNewNewNewNewNewNewNewNewNew"/>
        <w:adjustRightInd w:val="0"/>
        <w:snapToGrid w:val="0"/>
        <w:spacing w:line="580" w:lineRule="exact"/>
        <w:rPr>
          <w:rFonts w:ascii="仿宋" w:eastAsia="仿宋" w:hAnsi="仿宋" w:hint="eastAsia"/>
          <w:snapToGrid w:val="0"/>
          <w:color w:val="000000"/>
          <w:sz w:val="32"/>
          <w:szCs w:val="32"/>
        </w:rPr>
      </w:pPr>
      <w:r>
        <w:rPr>
          <w:rFonts w:ascii="黑体" w:eastAsia="黑体" w:hAnsi="黑体" w:hint="eastAsia"/>
          <w:snapToGrid w:val="0"/>
          <w:color w:val="000000"/>
          <w:sz w:val="32"/>
          <w:szCs w:val="32"/>
          <w:shd w:val="clear" w:color="auto" w:fill="FFFFFF"/>
        </w:rPr>
        <w:t xml:space="preserve">    </w:t>
      </w: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五</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下列重大事项，应当向省人民代表大会常务委员会报告，省人民代表大会常务委员会会议审议</w:t>
      </w:r>
      <w:r>
        <w:rPr>
          <w:rFonts w:ascii="仿宋" w:eastAsia="仿宋" w:hAnsi="仿宋" w:hint="eastAsia"/>
          <w:snapToGrid w:val="0"/>
          <w:color w:val="000000"/>
          <w:sz w:val="32"/>
          <w:szCs w:val="32"/>
          <w:shd w:val="clear" w:color="auto" w:fill="FFFFFF"/>
        </w:rPr>
        <w:t>后</w:t>
      </w:r>
      <w:r>
        <w:rPr>
          <w:rFonts w:ascii="仿宋" w:eastAsia="仿宋" w:hAnsi="仿宋"/>
          <w:snapToGrid w:val="0"/>
          <w:color w:val="000000"/>
          <w:sz w:val="32"/>
          <w:szCs w:val="32"/>
          <w:shd w:val="clear" w:color="auto" w:fill="FFFFFF"/>
        </w:rPr>
        <w:t>可以</w:t>
      </w:r>
      <w:r>
        <w:rPr>
          <w:rFonts w:ascii="仿宋" w:eastAsia="仿宋" w:hAnsi="仿宋" w:hint="eastAsia"/>
          <w:snapToGrid w:val="0"/>
          <w:color w:val="000000"/>
          <w:sz w:val="32"/>
          <w:szCs w:val="32"/>
          <w:shd w:val="clear" w:color="auto" w:fill="FFFFFF"/>
        </w:rPr>
        <w:t>依法</w:t>
      </w:r>
      <w:proofErr w:type="gramStart"/>
      <w:r>
        <w:rPr>
          <w:rFonts w:ascii="仿宋" w:eastAsia="仿宋" w:hAnsi="仿宋"/>
          <w:snapToGrid w:val="0"/>
          <w:color w:val="000000"/>
          <w:sz w:val="32"/>
          <w:szCs w:val="32"/>
          <w:shd w:val="clear" w:color="auto" w:fill="FFFFFF"/>
        </w:rPr>
        <w:t>作出</w:t>
      </w:r>
      <w:proofErr w:type="gramEnd"/>
      <w:r>
        <w:rPr>
          <w:rFonts w:ascii="仿宋" w:eastAsia="仿宋" w:hAnsi="仿宋"/>
          <w:snapToGrid w:val="0"/>
          <w:color w:val="000000"/>
          <w:sz w:val="32"/>
          <w:szCs w:val="32"/>
          <w:shd w:val="clear" w:color="auto" w:fill="FFFFFF"/>
        </w:rPr>
        <w:t>决定</w:t>
      </w:r>
      <w:r>
        <w:rPr>
          <w:rFonts w:ascii="仿宋" w:eastAsia="仿宋" w:hAnsi="仿宋" w:hint="eastAsia"/>
          <w:snapToGrid w:val="0"/>
          <w:color w:val="000000"/>
          <w:sz w:val="32"/>
          <w:szCs w:val="32"/>
          <w:shd w:val="clear" w:color="auto" w:fill="FFFFFF"/>
        </w:rPr>
        <w:t>、决议，也</w:t>
      </w:r>
      <w:r>
        <w:rPr>
          <w:rFonts w:ascii="仿宋" w:eastAsia="仿宋" w:hAnsi="仿宋" w:hint="eastAsia"/>
          <w:snapToGrid w:val="0"/>
          <w:sz w:val="32"/>
          <w:szCs w:val="32"/>
        </w:rPr>
        <w:t>可以将审议中的意见建议转送有关国家机关研究办理</w:t>
      </w:r>
      <w:r>
        <w:rPr>
          <w:rFonts w:ascii="仿宋" w:eastAsia="仿宋" w:hAnsi="仿宋"/>
          <w:snapToGrid w:val="0"/>
          <w:color w:val="000000"/>
          <w:sz w:val="32"/>
          <w:szCs w:val="32"/>
          <w:shd w:val="clear" w:color="auto" w:fill="FFFFFF"/>
        </w:rPr>
        <w:t>：</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（一）执行省人民代表大会及其常务委员会决定、决议的情况；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（二）</w:t>
      </w:r>
      <w:proofErr w:type="gramStart"/>
      <w:r>
        <w:rPr>
          <w:rFonts w:ascii="仿宋" w:eastAsia="仿宋" w:hAnsi="仿宋"/>
          <w:snapToGrid w:val="0"/>
          <w:color w:val="000000"/>
          <w:sz w:val="32"/>
          <w:szCs w:val="32"/>
          <w:shd w:val="clear" w:color="auto" w:fill="FFFFFF"/>
        </w:rPr>
        <w:t>办理省</w:t>
      </w:r>
      <w:proofErr w:type="gramEnd"/>
      <w:r>
        <w:rPr>
          <w:rFonts w:ascii="仿宋" w:eastAsia="仿宋" w:hAnsi="仿宋"/>
          <w:snapToGrid w:val="0"/>
          <w:color w:val="000000"/>
          <w:sz w:val="32"/>
          <w:szCs w:val="32"/>
          <w:shd w:val="clear" w:color="auto" w:fill="FFFFFF"/>
        </w:rPr>
        <w:t>人民代表大会代表提出的建议、批评和意见的情况；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（三）执行法律、行政法规、地方性法规和开展重要的执法检查的情况；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（四）省区域内重大发展战略的确定和实施情况；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（五）重大突发事件，给国家、集体和人民生命财产造成重大损害的事故，严重自然灾害及其处理情况；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hint="eastAsia"/>
          <w:snapToGrid w:val="0"/>
          <w:sz w:val="32"/>
          <w:szCs w:val="32"/>
        </w:rPr>
        <w:t>（六）地方政府举借政府债务；</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shd w:val="clear" w:color="auto" w:fill="FFFFFF"/>
        </w:rPr>
      </w:pPr>
      <w:r>
        <w:rPr>
          <w:rFonts w:ascii="仿宋" w:eastAsia="仿宋" w:hAnsi="仿宋" w:hint="eastAsia"/>
          <w:snapToGrid w:val="0"/>
          <w:sz w:val="32"/>
          <w:szCs w:val="32"/>
        </w:rPr>
        <w:t>（七）由省本级财政性资金投入的重大或者重要公共设施建设项目工程的立项前期决策和建设情况；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八</w:t>
      </w:r>
      <w:r>
        <w:rPr>
          <w:rFonts w:ascii="仿宋" w:eastAsia="仿宋" w:hAnsi="仿宋"/>
          <w:snapToGrid w:val="0"/>
          <w:color w:val="000000"/>
          <w:sz w:val="32"/>
          <w:szCs w:val="32"/>
          <w:shd w:val="clear" w:color="auto" w:fill="FFFFFF"/>
        </w:rPr>
        <w:t>）国有资产监督、管理的重要情况；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cs="宋体"/>
          <w:snapToGrid w:val="0"/>
          <w:kern w:val="0"/>
          <w:sz w:val="32"/>
          <w:szCs w:val="32"/>
        </w:rPr>
      </w:pPr>
      <w:r>
        <w:rPr>
          <w:rFonts w:ascii="仿宋" w:eastAsia="仿宋" w:hAnsi="仿宋" w:cs="宋体" w:hint="eastAsia"/>
          <w:snapToGrid w:val="0"/>
          <w:kern w:val="0"/>
          <w:sz w:val="32"/>
          <w:szCs w:val="32"/>
        </w:rPr>
        <w:t>（九）环</w:t>
      </w:r>
      <w:r>
        <w:rPr>
          <w:rFonts w:ascii="仿宋" w:eastAsia="仿宋" w:hAnsi="仿宋" w:cs="宋体" w:hint="eastAsia"/>
          <w:snapToGrid w:val="0"/>
          <w:spacing w:val="-6"/>
          <w:kern w:val="0"/>
          <w:sz w:val="32"/>
          <w:szCs w:val="32"/>
        </w:rPr>
        <w:t>境状况和环境保护目标完成情况以及重大环境事件；</w:t>
      </w:r>
    </w:p>
    <w:p w:rsidR="00CC3F8A" w:rsidRDefault="00CC3F8A" w:rsidP="00CC3F8A">
      <w:pPr>
        <w:pStyle w:val="NewNewNewNewNewNewNewNewNewNewNewNewNewNewNewNewNewNewNewNewNewNewNewNewNewNewNewNewNewNewNewNewNewNewNewNewNew"/>
        <w:adjustRightInd w:val="0"/>
        <w:snapToGrid w:val="0"/>
        <w:spacing w:line="580" w:lineRule="exact"/>
        <w:rPr>
          <w:rFonts w:ascii="仿宋" w:eastAsia="仿宋" w:hAnsi="仿宋" w:hint="eastAsia"/>
          <w:snapToGrid w:val="0"/>
          <w:color w:val="000000"/>
          <w:sz w:val="32"/>
          <w:szCs w:val="32"/>
          <w:u w:val="thick"/>
        </w:rPr>
      </w:pPr>
      <w:r>
        <w:rPr>
          <w:rFonts w:ascii="仿宋" w:eastAsia="仿宋" w:hAnsi="仿宋"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十</w:t>
      </w:r>
      <w:r>
        <w:rPr>
          <w:rFonts w:ascii="仿宋" w:eastAsia="仿宋" w:hAnsi="仿宋"/>
          <w:snapToGrid w:val="0"/>
          <w:color w:val="000000"/>
          <w:sz w:val="32"/>
          <w:szCs w:val="32"/>
          <w:shd w:val="clear" w:color="auto" w:fill="FFFFFF"/>
        </w:rPr>
        <w:t>）省域城镇体系规划及其修改方案，省域城镇体系规划、跨设区的市行政区域的城镇体系规划的实施情况；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rPr>
          <w:rFonts w:ascii="仿宋" w:eastAsia="仿宋" w:hAnsi="仿宋" w:hint="eastAsia"/>
          <w:snapToGrid w:val="0"/>
          <w:color w:val="000000"/>
          <w:sz w:val="32"/>
          <w:szCs w:val="32"/>
        </w:rPr>
      </w:pPr>
      <w:r>
        <w:rPr>
          <w:rFonts w:ascii="仿宋" w:eastAsia="仿宋" w:hAnsi="仿宋"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十一</w:t>
      </w:r>
      <w:r>
        <w:rPr>
          <w:rFonts w:ascii="仿宋" w:eastAsia="仿宋" w:hAnsi="仿宋"/>
          <w:snapToGrid w:val="0"/>
          <w:color w:val="000000"/>
          <w:sz w:val="32"/>
          <w:szCs w:val="32"/>
          <w:shd w:val="clear" w:color="auto" w:fill="FFFFFF"/>
        </w:rPr>
        <w:t>）全省扶贫、救助、特大灾害赈灾等专项资金的使用</w:t>
      </w:r>
      <w:r>
        <w:rPr>
          <w:rFonts w:ascii="仿宋" w:eastAsia="仿宋" w:hAnsi="仿宋"/>
          <w:snapToGrid w:val="0"/>
          <w:color w:val="000000"/>
          <w:sz w:val="32"/>
          <w:szCs w:val="32"/>
          <w:shd w:val="clear" w:color="auto" w:fill="FFFFFF"/>
        </w:rPr>
        <w:lastRenderedPageBreak/>
        <w:t>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150" w:firstLine="480"/>
        <w:rPr>
          <w:rFonts w:ascii="宋体" w:eastAsia="仿宋" w:hAnsi="宋体" w:hint="eastAsia"/>
          <w:snapToGrid w:val="0"/>
          <w:color w:val="000000"/>
          <w:sz w:val="32"/>
          <w:szCs w:val="32"/>
          <w:shd w:val="clear" w:color="auto" w:fill="FFFFFF"/>
        </w:rPr>
      </w:pPr>
      <w:r>
        <w:rPr>
          <w:rFonts w:ascii="仿宋" w:eastAsia="仿宋" w:hAnsi="仿宋"/>
          <w:snapToGrid w:val="0"/>
          <w:color w:val="000000"/>
          <w:sz w:val="32"/>
          <w:szCs w:val="32"/>
          <w:shd w:val="clear" w:color="auto" w:fill="FFFFFF"/>
        </w:rPr>
        <w:t>（</w:t>
      </w:r>
      <w:r>
        <w:rPr>
          <w:rFonts w:ascii="仿宋" w:eastAsia="仿宋" w:hAnsi="仿宋" w:hint="eastAsia"/>
          <w:snapToGrid w:val="0"/>
          <w:color w:val="000000"/>
          <w:sz w:val="32"/>
          <w:szCs w:val="32"/>
          <w:shd w:val="clear" w:color="auto" w:fill="FFFFFF"/>
        </w:rPr>
        <w:t>十二</w:t>
      </w:r>
      <w:r>
        <w:rPr>
          <w:rFonts w:ascii="仿宋" w:eastAsia="仿宋" w:hAnsi="仿宋"/>
          <w:snapToGrid w:val="0"/>
          <w:color w:val="000000"/>
          <w:sz w:val="32"/>
          <w:szCs w:val="32"/>
          <w:shd w:val="clear" w:color="auto" w:fill="FFFFFF"/>
        </w:rPr>
        <w:t>）省级统筹管理的社会保险基金和省直住房公积金的缴存使用情况；</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150" w:firstLine="480"/>
        <w:rPr>
          <w:rFonts w:ascii="仿宋" w:eastAsia="仿宋" w:hAnsi="仿宋" w:hint="eastAsia"/>
          <w:snapToGrid w:val="0"/>
          <w:color w:val="000000"/>
          <w:sz w:val="32"/>
          <w:szCs w:val="32"/>
        </w:rPr>
      </w:pPr>
      <w:r>
        <w:rPr>
          <w:rFonts w:ascii="仿宋" w:eastAsia="仿宋" w:hAnsi="仿宋"/>
          <w:snapToGrid w:val="0"/>
          <w:color w:val="000000"/>
          <w:sz w:val="32"/>
          <w:szCs w:val="32"/>
          <w:shd w:val="clear" w:color="auto" w:fill="FFFFFF"/>
        </w:rPr>
        <w:t>（十</w:t>
      </w:r>
      <w:r>
        <w:rPr>
          <w:rFonts w:ascii="仿宋" w:eastAsia="仿宋" w:hAnsi="仿宋" w:hint="eastAsia"/>
          <w:snapToGrid w:val="0"/>
          <w:color w:val="000000"/>
          <w:sz w:val="32"/>
          <w:szCs w:val="32"/>
          <w:shd w:val="clear" w:color="auto" w:fill="FFFFFF"/>
        </w:rPr>
        <w:t>三</w:t>
      </w:r>
      <w:r>
        <w:rPr>
          <w:rFonts w:ascii="仿宋" w:eastAsia="仿宋" w:hAnsi="仿宋"/>
          <w:snapToGrid w:val="0"/>
          <w:color w:val="000000"/>
          <w:sz w:val="32"/>
          <w:szCs w:val="32"/>
          <w:shd w:val="clear" w:color="auto" w:fill="FFFFFF"/>
        </w:rPr>
        <w:t>）地方国家机关廉政建设情况以及对省人民代表大会及其常务委员会选举或者任命的人员违法违纪的处理情况；</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150" w:firstLine="480"/>
        <w:rPr>
          <w:rFonts w:ascii="仿宋" w:eastAsia="仿宋" w:hAnsi="仿宋" w:hint="eastAsia"/>
          <w:snapToGrid w:val="0"/>
          <w:color w:val="000000"/>
          <w:sz w:val="32"/>
          <w:szCs w:val="32"/>
          <w:shd w:val="clear" w:color="auto" w:fill="FFFFFF"/>
        </w:rPr>
      </w:pPr>
      <w:r>
        <w:rPr>
          <w:rFonts w:ascii="仿宋" w:eastAsia="仿宋" w:hAnsi="仿宋"/>
          <w:snapToGrid w:val="0"/>
          <w:color w:val="000000"/>
          <w:sz w:val="32"/>
          <w:szCs w:val="32"/>
          <w:shd w:val="clear" w:color="auto" w:fill="FFFFFF"/>
        </w:rPr>
        <w:t>（十</w:t>
      </w:r>
      <w:r>
        <w:rPr>
          <w:rFonts w:ascii="仿宋" w:eastAsia="仿宋" w:hAnsi="仿宋" w:hint="eastAsia"/>
          <w:snapToGrid w:val="0"/>
          <w:color w:val="000000"/>
          <w:sz w:val="32"/>
          <w:szCs w:val="32"/>
          <w:shd w:val="clear" w:color="auto" w:fill="FFFFFF"/>
        </w:rPr>
        <w:t>四</w:t>
      </w:r>
      <w:r>
        <w:rPr>
          <w:rFonts w:ascii="仿宋" w:eastAsia="仿宋" w:hAnsi="仿宋"/>
          <w:snapToGrid w:val="0"/>
          <w:color w:val="000000"/>
          <w:sz w:val="32"/>
          <w:szCs w:val="32"/>
          <w:shd w:val="clear" w:color="auto" w:fill="FFFFFF"/>
        </w:rPr>
        <w:t>）对全省经济和社会发展有重大影响的外事交往活动；</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150" w:firstLine="480"/>
        <w:rPr>
          <w:rFonts w:ascii="宋体" w:eastAsia="仿宋" w:hAnsi="宋体"/>
          <w:snapToGrid w:val="0"/>
          <w:color w:val="000000"/>
          <w:sz w:val="32"/>
          <w:szCs w:val="32"/>
          <w:shd w:val="clear" w:color="auto" w:fill="FFFFFF"/>
        </w:rPr>
      </w:pPr>
      <w:r>
        <w:rPr>
          <w:rFonts w:ascii="仿宋" w:eastAsia="仿宋" w:hAnsi="仿宋"/>
          <w:snapToGrid w:val="0"/>
          <w:color w:val="000000"/>
          <w:sz w:val="32"/>
          <w:szCs w:val="32"/>
          <w:shd w:val="clear" w:color="auto" w:fill="FFFFFF"/>
        </w:rPr>
        <w:t>（十</w:t>
      </w:r>
      <w:r>
        <w:rPr>
          <w:rFonts w:ascii="仿宋" w:eastAsia="仿宋" w:hAnsi="仿宋" w:hint="eastAsia"/>
          <w:snapToGrid w:val="0"/>
          <w:color w:val="000000"/>
          <w:sz w:val="32"/>
          <w:szCs w:val="32"/>
          <w:shd w:val="clear" w:color="auto" w:fill="FFFFFF"/>
        </w:rPr>
        <w:t>五</w:t>
      </w:r>
      <w:r>
        <w:rPr>
          <w:rFonts w:ascii="仿宋" w:eastAsia="仿宋" w:hAnsi="仿宋"/>
          <w:snapToGrid w:val="0"/>
          <w:color w:val="000000"/>
          <w:sz w:val="32"/>
          <w:szCs w:val="32"/>
          <w:shd w:val="clear" w:color="auto" w:fill="FFFFFF"/>
        </w:rPr>
        <w:t>）省人民代表大会常务委员会认为应当</w:t>
      </w:r>
      <w:r>
        <w:rPr>
          <w:rFonts w:ascii="仿宋" w:eastAsia="仿宋" w:hAnsi="仿宋" w:hint="eastAsia"/>
          <w:snapToGrid w:val="0"/>
          <w:color w:val="000000"/>
          <w:sz w:val="32"/>
          <w:szCs w:val="32"/>
          <w:shd w:val="clear" w:color="auto" w:fill="FFFFFF"/>
        </w:rPr>
        <w:t>报告</w:t>
      </w:r>
      <w:r>
        <w:rPr>
          <w:rFonts w:ascii="仿宋" w:eastAsia="仿宋" w:hAnsi="仿宋"/>
          <w:snapToGrid w:val="0"/>
          <w:color w:val="000000"/>
          <w:sz w:val="32"/>
          <w:szCs w:val="32"/>
          <w:shd w:val="clear" w:color="auto" w:fill="FFFFFF"/>
        </w:rPr>
        <w:t>的其他事项。</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六</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下列重大事项，应当征求省人民代表大会常务委员会意见后，按照审批权限报请批准，并抄报省人民代表大会常务委员会：</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（一）省人民政府机构改革方案；</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（二）省人民政府工作部门的设立、增加、减少或者合并方案；</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（三）民族自治地方建立、变动的方案；</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（四）人民群众普遍关注的、对经济社会发展和生态环境有重大影响的、需要由国务院及其有关部门审批的重大建设项目；</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rPr>
          <w:rFonts w:ascii="仿宋" w:eastAsia="仿宋" w:hAnsi="仿宋"/>
          <w:snapToGrid w:val="0"/>
          <w:color w:val="000000"/>
          <w:sz w:val="32"/>
          <w:szCs w:val="32"/>
          <w:shd w:val="clear" w:color="auto" w:fill="FFFFFF"/>
        </w:rPr>
      </w:pPr>
      <w:r>
        <w:rPr>
          <w:rFonts w:ascii="仿宋" w:eastAsia="仿宋" w:hAnsi="仿宋"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（五）专门人民法院的设置或者撤销；</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（六）同国外建立省际友好关系；</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（七）法律、法规规定应当征求省人民代表大会常务委员会意见后，按照审批权限报请批准，并抄报省人民代表大会常务委</w:t>
      </w:r>
      <w:r>
        <w:rPr>
          <w:rFonts w:ascii="仿宋" w:eastAsia="仿宋" w:hAnsi="仿宋"/>
          <w:snapToGrid w:val="0"/>
          <w:color w:val="000000"/>
          <w:sz w:val="32"/>
          <w:szCs w:val="32"/>
          <w:shd w:val="clear" w:color="auto" w:fill="FFFFFF"/>
        </w:rPr>
        <w:lastRenderedPageBreak/>
        <w:t>员会的其他事项。</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仿宋" w:eastAsia="仿宋" w:hAnsi="仿宋" w:hint="eastAsia"/>
          <w:snapToGrid w:val="0"/>
          <w:color w:val="000000"/>
          <w:sz w:val="32"/>
          <w:szCs w:val="32"/>
        </w:rPr>
        <w:t xml:space="preserve">    </w:t>
      </w: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七</w:t>
      </w:r>
      <w:r>
        <w:rPr>
          <w:rFonts w:ascii="黑体" w:eastAsia="黑体" w:hAnsi="黑体"/>
          <w:snapToGrid w:val="0"/>
          <w:color w:val="000000"/>
          <w:sz w:val="32"/>
          <w:szCs w:val="32"/>
          <w:shd w:val="clear" w:color="auto" w:fill="FFFFFF"/>
        </w:rPr>
        <w:t>条</w:t>
      </w:r>
      <w:r>
        <w:rPr>
          <w:rFonts w:ascii="仿宋" w:eastAsia="仿宋" w:hAnsi="仿宋" w:cs="宋体" w:hint="eastAsia"/>
          <w:snapToGrid w:val="0"/>
          <w:kern w:val="0"/>
          <w:sz w:val="32"/>
          <w:szCs w:val="32"/>
        </w:rPr>
        <w:t xml:space="preserve">  </w:t>
      </w:r>
      <w:r>
        <w:rPr>
          <w:rFonts w:ascii="仿宋" w:eastAsia="仿宋" w:hAnsi="仿宋" w:cs="宋体"/>
          <w:snapToGrid w:val="0"/>
          <w:kern w:val="0"/>
          <w:sz w:val="32"/>
          <w:szCs w:val="32"/>
        </w:rPr>
        <w:t>除</w:t>
      </w:r>
      <w:r>
        <w:rPr>
          <w:rFonts w:ascii="仿宋" w:eastAsia="仿宋" w:hAnsi="仿宋" w:cs="宋体" w:hint="eastAsia"/>
          <w:snapToGrid w:val="0"/>
          <w:kern w:val="0"/>
          <w:sz w:val="32"/>
          <w:szCs w:val="32"/>
        </w:rPr>
        <w:t>省</w:t>
      </w:r>
      <w:r>
        <w:rPr>
          <w:rFonts w:ascii="仿宋" w:eastAsia="仿宋" w:hAnsi="仿宋" w:cs="宋体"/>
          <w:snapToGrid w:val="0"/>
          <w:kern w:val="0"/>
          <w:sz w:val="32"/>
          <w:szCs w:val="32"/>
        </w:rPr>
        <w:t>人民代表大会交付</w:t>
      </w:r>
      <w:r>
        <w:rPr>
          <w:rFonts w:ascii="仿宋" w:eastAsia="仿宋" w:hAnsi="仿宋" w:cs="宋体" w:hint="eastAsia"/>
          <w:snapToGrid w:val="0"/>
          <w:kern w:val="0"/>
          <w:sz w:val="32"/>
          <w:szCs w:val="32"/>
        </w:rPr>
        <w:t>审议</w:t>
      </w:r>
      <w:r>
        <w:rPr>
          <w:rFonts w:ascii="仿宋" w:eastAsia="仿宋" w:hAnsi="仿宋" w:cs="宋体"/>
          <w:snapToGrid w:val="0"/>
          <w:kern w:val="0"/>
          <w:sz w:val="32"/>
          <w:szCs w:val="32"/>
        </w:rPr>
        <w:t>的外，下列国家机关、机构和人员可以依法向省人</w:t>
      </w:r>
      <w:r>
        <w:rPr>
          <w:rFonts w:ascii="仿宋" w:eastAsia="仿宋" w:hAnsi="仿宋" w:cs="宋体" w:hint="eastAsia"/>
          <w:snapToGrid w:val="0"/>
          <w:kern w:val="0"/>
          <w:sz w:val="32"/>
          <w:szCs w:val="32"/>
        </w:rPr>
        <w:t>民代表</w:t>
      </w:r>
      <w:r>
        <w:rPr>
          <w:rFonts w:ascii="仿宋" w:eastAsia="仿宋" w:hAnsi="仿宋" w:cs="宋体"/>
          <w:snapToGrid w:val="0"/>
          <w:kern w:val="0"/>
          <w:sz w:val="32"/>
          <w:szCs w:val="32"/>
        </w:rPr>
        <w:t>大</w:t>
      </w:r>
      <w:r>
        <w:rPr>
          <w:rFonts w:ascii="仿宋" w:eastAsia="仿宋" w:hAnsi="仿宋" w:cs="宋体" w:hint="eastAsia"/>
          <w:snapToGrid w:val="0"/>
          <w:kern w:val="0"/>
          <w:sz w:val="32"/>
          <w:szCs w:val="32"/>
        </w:rPr>
        <w:t>会</w:t>
      </w:r>
      <w:r>
        <w:rPr>
          <w:rFonts w:ascii="仿宋" w:eastAsia="仿宋" w:hAnsi="仿宋" w:cs="宋体"/>
          <w:snapToGrid w:val="0"/>
          <w:kern w:val="0"/>
          <w:sz w:val="32"/>
          <w:szCs w:val="32"/>
        </w:rPr>
        <w:t>常</w:t>
      </w:r>
      <w:r>
        <w:rPr>
          <w:rFonts w:ascii="仿宋" w:eastAsia="仿宋" w:hAnsi="仿宋" w:cs="宋体" w:hint="eastAsia"/>
          <w:snapToGrid w:val="0"/>
          <w:kern w:val="0"/>
          <w:sz w:val="32"/>
          <w:szCs w:val="32"/>
        </w:rPr>
        <w:t>务</w:t>
      </w:r>
      <w:r>
        <w:rPr>
          <w:rFonts w:ascii="仿宋" w:eastAsia="仿宋" w:hAnsi="仿宋" w:cs="宋体"/>
          <w:snapToGrid w:val="0"/>
          <w:kern w:val="0"/>
          <w:sz w:val="32"/>
          <w:szCs w:val="32"/>
        </w:rPr>
        <w:t>委</w:t>
      </w:r>
      <w:r>
        <w:rPr>
          <w:rFonts w:ascii="仿宋" w:eastAsia="仿宋" w:hAnsi="仿宋" w:cs="宋体" w:hint="eastAsia"/>
          <w:snapToGrid w:val="0"/>
          <w:kern w:val="0"/>
          <w:sz w:val="32"/>
          <w:szCs w:val="32"/>
        </w:rPr>
        <w:t>员</w:t>
      </w:r>
      <w:r>
        <w:rPr>
          <w:rFonts w:ascii="仿宋" w:eastAsia="仿宋" w:hAnsi="仿宋" w:cs="宋体"/>
          <w:snapToGrid w:val="0"/>
          <w:kern w:val="0"/>
          <w:sz w:val="32"/>
          <w:szCs w:val="32"/>
        </w:rPr>
        <w:t>会提出有关重大事项的议案、报告:</w:t>
      </w:r>
    </w:p>
    <w:p w:rsidR="00CC3F8A" w:rsidRDefault="00CC3F8A" w:rsidP="00CC3F8A">
      <w:pPr>
        <w:pStyle w:val="NewNewNewNewNewNewNewNewNewNewNewNewNewNewNewNewNewNewNewNewNewNewNewNewNewNewNewNewNewNewNewNewNewNewNewNewNew"/>
        <w:adjustRightInd w:val="0"/>
        <w:snapToGrid w:val="0"/>
        <w:spacing w:line="580" w:lineRule="exact"/>
        <w:rPr>
          <w:rFonts w:ascii="仿宋" w:eastAsia="仿宋" w:hAnsi="仿宋" w:cs="宋体"/>
          <w:snapToGrid w:val="0"/>
          <w:kern w:val="0"/>
          <w:sz w:val="32"/>
          <w:szCs w:val="32"/>
        </w:rPr>
      </w:pPr>
      <w:r>
        <w:rPr>
          <w:rFonts w:ascii="仿宋" w:eastAsia="仿宋" w:hAnsi="仿宋" w:cs="宋体" w:hint="eastAsia"/>
          <w:snapToGrid w:val="0"/>
          <w:kern w:val="0"/>
          <w:sz w:val="32"/>
          <w:szCs w:val="32"/>
        </w:rPr>
        <w:t xml:space="preserve">    </w:t>
      </w:r>
      <w:r>
        <w:rPr>
          <w:rFonts w:ascii="仿宋" w:eastAsia="仿宋" w:hAnsi="仿宋" w:cs="宋体"/>
          <w:snapToGrid w:val="0"/>
          <w:kern w:val="0"/>
          <w:sz w:val="32"/>
          <w:szCs w:val="32"/>
        </w:rPr>
        <w:t>（一）省人</w:t>
      </w:r>
      <w:r>
        <w:rPr>
          <w:rFonts w:ascii="仿宋" w:eastAsia="仿宋" w:hAnsi="仿宋" w:cs="宋体" w:hint="eastAsia"/>
          <w:snapToGrid w:val="0"/>
          <w:kern w:val="0"/>
          <w:sz w:val="32"/>
          <w:szCs w:val="32"/>
        </w:rPr>
        <w:t>民代表</w:t>
      </w:r>
      <w:r>
        <w:rPr>
          <w:rFonts w:ascii="仿宋" w:eastAsia="仿宋" w:hAnsi="仿宋" w:cs="宋体"/>
          <w:snapToGrid w:val="0"/>
          <w:kern w:val="0"/>
          <w:sz w:val="32"/>
          <w:szCs w:val="32"/>
        </w:rPr>
        <w:t>大</w:t>
      </w:r>
      <w:r>
        <w:rPr>
          <w:rFonts w:ascii="仿宋" w:eastAsia="仿宋" w:hAnsi="仿宋" w:cs="宋体" w:hint="eastAsia"/>
          <w:snapToGrid w:val="0"/>
          <w:kern w:val="0"/>
          <w:sz w:val="32"/>
          <w:szCs w:val="32"/>
        </w:rPr>
        <w:t>会</w:t>
      </w:r>
      <w:r>
        <w:rPr>
          <w:rFonts w:ascii="仿宋" w:eastAsia="仿宋" w:hAnsi="仿宋" w:cs="宋体"/>
          <w:snapToGrid w:val="0"/>
          <w:kern w:val="0"/>
          <w:sz w:val="32"/>
          <w:szCs w:val="32"/>
        </w:rPr>
        <w:t>常</w:t>
      </w:r>
      <w:r>
        <w:rPr>
          <w:rFonts w:ascii="仿宋" w:eastAsia="仿宋" w:hAnsi="仿宋" w:cs="宋体" w:hint="eastAsia"/>
          <w:snapToGrid w:val="0"/>
          <w:kern w:val="0"/>
          <w:sz w:val="32"/>
          <w:szCs w:val="32"/>
        </w:rPr>
        <w:t>务</w:t>
      </w:r>
      <w:r>
        <w:rPr>
          <w:rFonts w:ascii="仿宋" w:eastAsia="仿宋" w:hAnsi="仿宋" w:cs="宋体"/>
          <w:snapToGrid w:val="0"/>
          <w:kern w:val="0"/>
          <w:sz w:val="32"/>
          <w:szCs w:val="32"/>
        </w:rPr>
        <w:t>委</w:t>
      </w:r>
      <w:r>
        <w:rPr>
          <w:rFonts w:ascii="仿宋" w:eastAsia="仿宋" w:hAnsi="仿宋" w:cs="宋体" w:hint="eastAsia"/>
          <w:snapToGrid w:val="0"/>
          <w:kern w:val="0"/>
          <w:sz w:val="32"/>
          <w:szCs w:val="32"/>
        </w:rPr>
        <w:t>员</w:t>
      </w:r>
      <w:r>
        <w:rPr>
          <w:rFonts w:ascii="仿宋" w:eastAsia="仿宋" w:hAnsi="仿宋" w:cs="宋体"/>
          <w:snapToGrid w:val="0"/>
          <w:kern w:val="0"/>
          <w:sz w:val="32"/>
          <w:szCs w:val="32"/>
        </w:rPr>
        <w:t>会主任会议；</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cs="宋体"/>
          <w:snapToGrid w:val="0"/>
          <w:kern w:val="0"/>
          <w:sz w:val="32"/>
          <w:szCs w:val="32"/>
        </w:rPr>
      </w:pPr>
      <w:r>
        <w:rPr>
          <w:rFonts w:ascii="仿宋" w:eastAsia="仿宋" w:hAnsi="仿宋" w:cs="宋体"/>
          <w:snapToGrid w:val="0"/>
          <w:kern w:val="0"/>
          <w:sz w:val="32"/>
          <w:szCs w:val="32"/>
        </w:rPr>
        <w:t>（二）省人民政府，</w:t>
      </w:r>
      <w:r>
        <w:rPr>
          <w:rFonts w:ascii="仿宋" w:eastAsia="仿宋" w:hAnsi="仿宋" w:cs="宋体" w:hint="eastAsia"/>
          <w:snapToGrid w:val="0"/>
          <w:kern w:val="0"/>
          <w:sz w:val="32"/>
          <w:szCs w:val="32"/>
        </w:rPr>
        <w:t>省监察委员会，</w:t>
      </w:r>
      <w:r>
        <w:rPr>
          <w:rFonts w:ascii="仿宋" w:eastAsia="仿宋" w:hAnsi="仿宋" w:cs="宋体"/>
          <w:snapToGrid w:val="0"/>
          <w:kern w:val="0"/>
          <w:sz w:val="32"/>
          <w:szCs w:val="32"/>
        </w:rPr>
        <w:t>省高级人民法院，省人民检察院；</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cs="宋体"/>
          <w:snapToGrid w:val="0"/>
          <w:kern w:val="0"/>
          <w:sz w:val="32"/>
          <w:szCs w:val="32"/>
        </w:rPr>
      </w:pPr>
      <w:r>
        <w:rPr>
          <w:rFonts w:ascii="仿宋" w:eastAsia="仿宋" w:hAnsi="仿宋" w:cs="宋体"/>
          <w:snapToGrid w:val="0"/>
          <w:kern w:val="0"/>
          <w:sz w:val="32"/>
          <w:szCs w:val="32"/>
        </w:rPr>
        <w:t>（三）省人民代表大会专门委员会；</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cs="宋体" w:hint="eastAsia"/>
          <w:snapToGrid w:val="0"/>
          <w:kern w:val="0"/>
          <w:sz w:val="32"/>
          <w:szCs w:val="32"/>
        </w:rPr>
      </w:pPr>
      <w:r>
        <w:rPr>
          <w:rFonts w:ascii="仿宋" w:eastAsia="仿宋" w:hAnsi="仿宋" w:cs="宋体"/>
          <w:snapToGrid w:val="0"/>
          <w:kern w:val="0"/>
          <w:sz w:val="32"/>
          <w:szCs w:val="32"/>
        </w:rPr>
        <w:t>（四）省人</w:t>
      </w:r>
      <w:r>
        <w:rPr>
          <w:rFonts w:ascii="仿宋" w:eastAsia="仿宋" w:hAnsi="仿宋" w:cs="宋体" w:hint="eastAsia"/>
          <w:snapToGrid w:val="0"/>
          <w:kern w:val="0"/>
          <w:sz w:val="32"/>
          <w:szCs w:val="32"/>
        </w:rPr>
        <w:t>民代表</w:t>
      </w:r>
      <w:r>
        <w:rPr>
          <w:rFonts w:ascii="仿宋" w:eastAsia="仿宋" w:hAnsi="仿宋" w:cs="宋体"/>
          <w:snapToGrid w:val="0"/>
          <w:kern w:val="0"/>
          <w:sz w:val="32"/>
          <w:szCs w:val="32"/>
        </w:rPr>
        <w:t>大</w:t>
      </w:r>
      <w:r>
        <w:rPr>
          <w:rFonts w:ascii="仿宋" w:eastAsia="仿宋" w:hAnsi="仿宋" w:cs="宋体" w:hint="eastAsia"/>
          <w:snapToGrid w:val="0"/>
          <w:kern w:val="0"/>
          <w:sz w:val="32"/>
          <w:szCs w:val="32"/>
        </w:rPr>
        <w:t>会</w:t>
      </w:r>
      <w:r>
        <w:rPr>
          <w:rFonts w:ascii="仿宋" w:eastAsia="仿宋" w:hAnsi="仿宋" w:cs="宋体"/>
          <w:snapToGrid w:val="0"/>
          <w:kern w:val="0"/>
          <w:sz w:val="32"/>
          <w:szCs w:val="32"/>
        </w:rPr>
        <w:t>常</w:t>
      </w:r>
      <w:r>
        <w:rPr>
          <w:rFonts w:ascii="仿宋" w:eastAsia="仿宋" w:hAnsi="仿宋" w:cs="宋体" w:hint="eastAsia"/>
          <w:snapToGrid w:val="0"/>
          <w:kern w:val="0"/>
          <w:sz w:val="32"/>
          <w:szCs w:val="32"/>
        </w:rPr>
        <w:t>务</w:t>
      </w:r>
      <w:r>
        <w:rPr>
          <w:rFonts w:ascii="仿宋" w:eastAsia="仿宋" w:hAnsi="仿宋" w:cs="宋体"/>
          <w:snapToGrid w:val="0"/>
          <w:kern w:val="0"/>
          <w:sz w:val="32"/>
          <w:szCs w:val="32"/>
        </w:rPr>
        <w:t>委</w:t>
      </w:r>
      <w:r>
        <w:rPr>
          <w:rFonts w:ascii="仿宋" w:eastAsia="仿宋" w:hAnsi="仿宋" w:cs="宋体" w:hint="eastAsia"/>
          <w:snapToGrid w:val="0"/>
          <w:kern w:val="0"/>
          <w:sz w:val="32"/>
          <w:szCs w:val="32"/>
        </w:rPr>
        <w:t>员</w:t>
      </w:r>
      <w:r>
        <w:rPr>
          <w:rFonts w:ascii="仿宋" w:eastAsia="仿宋" w:hAnsi="仿宋" w:cs="宋体"/>
          <w:snapToGrid w:val="0"/>
          <w:kern w:val="0"/>
          <w:sz w:val="32"/>
          <w:szCs w:val="32"/>
        </w:rPr>
        <w:t>会组成人员五人以上联名</w:t>
      </w:r>
      <w:r>
        <w:rPr>
          <w:rFonts w:ascii="仿宋" w:eastAsia="仿宋" w:hAnsi="仿宋" w:cs="宋体" w:hint="eastAsia"/>
          <w:snapToGrid w:val="0"/>
          <w:kern w:val="0"/>
          <w:sz w:val="32"/>
          <w:szCs w:val="32"/>
        </w:rPr>
        <w:t>。</w:t>
      </w:r>
    </w:p>
    <w:p w:rsidR="00CC3F8A" w:rsidRDefault="00CC3F8A" w:rsidP="00CC3F8A">
      <w:pPr>
        <w:pStyle w:val="NewNewNewNewNewNewNewNewNewNewNewNewNewNewNewNewNewNewNewNewNewNewNewNewNewNewNewNewNewNewNewNewNewNewNewNewNew"/>
        <w:adjustRightInd w:val="0"/>
        <w:snapToGrid w:val="0"/>
        <w:spacing w:line="580" w:lineRule="exact"/>
        <w:rPr>
          <w:rFonts w:ascii="仿宋" w:eastAsia="仿宋" w:hAnsi="仿宋" w:cs="宋体"/>
          <w:snapToGrid w:val="0"/>
          <w:kern w:val="0"/>
          <w:sz w:val="32"/>
          <w:szCs w:val="32"/>
        </w:rPr>
      </w:pPr>
      <w:r>
        <w:rPr>
          <w:rFonts w:ascii="黑体" w:eastAsia="黑体" w:hAnsi="黑体" w:hint="eastAsia"/>
          <w:snapToGrid w:val="0"/>
          <w:sz w:val="32"/>
          <w:szCs w:val="32"/>
          <w:shd w:val="clear" w:color="auto" w:fill="FFFFFF"/>
        </w:rPr>
        <w:t xml:space="preserve">    </w:t>
      </w:r>
      <w:r>
        <w:rPr>
          <w:rFonts w:ascii="黑体" w:eastAsia="黑体" w:hAnsi="黑体"/>
          <w:snapToGrid w:val="0"/>
          <w:sz w:val="32"/>
          <w:szCs w:val="32"/>
          <w:shd w:val="clear" w:color="auto" w:fill="FFFFFF"/>
        </w:rPr>
        <w:t>第</w:t>
      </w:r>
      <w:r>
        <w:rPr>
          <w:rFonts w:ascii="黑体" w:eastAsia="黑体" w:hAnsi="黑体" w:hint="eastAsia"/>
          <w:snapToGrid w:val="0"/>
          <w:sz w:val="32"/>
          <w:szCs w:val="32"/>
          <w:shd w:val="clear" w:color="auto" w:fill="FFFFFF"/>
        </w:rPr>
        <w:t>八</w:t>
      </w:r>
      <w:r>
        <w:rPr>
          <w:rFonts w:ascii="黑体" w:eastAsia="黑体" w:hAnsi="黑体"/>
          <w:snapToGrid w:val="0"/>
          <w:sz w:val="32"/>
          <w:szCs w:val="32"/>
          <w:shd w:val="clear" w:color="auto" w:fill="FFFFFF"/>
        </w:rPr>
        <w:t>条</w:t>
      </w:r>
      <w:r>
        <w:rPr>
          <w:rFonts w:ascii="黑体" w:eastAsia="黑体" w:hAnsi="黑体" w:hint="eastAsia"/>
          <w:snapToGrid w:val="0"/>
          <w:sz w:val="32"/>
          <w:szCs w:val="32"/>
          <w:shd w:val="clear" w:color="auto" w:fill="FFFFFF"/>
        </w:rPr>
        <w:t xml:space="preserve">  </w:t>
      </w:r>
      <w:r>
        <w:rPr>
          <w:rFonts w:ascii="仿宋" w:eastAsia="仿宋" w:hAnsi="仿宋" w:hint="eastAsia"/>
          <w:snapToGrid w:val="0"/>
          <w:sz w:val="32"/>
          <w:szCs w:val="32"/>
        </w:rPr>
        <w:t>常务委员会会议闭会期间，对于省人民政府提出重大事项报告需要及时处理的，可以由省人民代表大会有关专门委员会审查、提出意见，必要时由省人民代表大会常务委员会主任会议讨论、提出意见，及时</w:t>
      </w:r>
      <w:proofErr w:type="gramStart"/>
      <w:r>
        <w:rPr>
          <w:rFonts w:ascii="仿宋" w:eastAsia="仿宋" w:hAnsi="仿宋" w:hint="eastAsia"/>
          <w:snapToGrid w:val="0"/>
          <w:sz w:val="32"/>
          <w:szCs w:val="32"/>
        </w:rPr>
        <w:t>反馈省</w:t>
      </w:r>
      <w:proofErr w:type="gramEnd"/>
      <w:r>
        <w:rPr>
          <w:rFonts w:ascii="仿宋" w:eastAsia="仿宋" w:hAnsi="仿宋" w:hint="eastAsia"/>
          <w:snapToGrid w:val="0"/>
          <w:sz w:val="32"/>
          <w:szCs w:val="32"/>
        </w:rPr>
        <w:t>人民政府，并向下次省人民代表大会常务委员会会议报告。</w:t>
      </w:r>
    </w:p>
    <w:p w:rsidR="00CC3F8A" w:rsidRDefault="00CC3F8A" w:rsidP="00CC3F8A">
      <w:pPr>
        <w:pStyle w:val="NewNewNewNewNewNewNewNewNewNewNewNewNewNewNewNewNewNewNewNewNewNewNewNewNewNewNewNewNewNewNewNewNewNewNewNewNew"/>
        <w:adjustRightInd w:val="0"/>
        <w:snapToGrid w:val="0"/>
        <w:spacing w:line="580" w:lineRule="exact"/>
        <w:rPr>
          <w:rFonts w:ascii="仿宋" w:eastAsia="仿宋" w:hAnsi="仿宋"/>
          <w:snapToGrid w:val="0"/>
          <w:color w:val="000000"/>
          <w:sz w:val="32"/>
          <w:szCs w:val="32"/>
          <w:shd w:val="clear" w:color="auto" w:fill="FFFFFF"/>
        </w:rPr>
      </w:pPr>
      <w:r>
        <w:rPr>
          <w:rFonts w:ascii="黑体" w:eastAsia="黑体" w:hAnsi="黑体" w:hint="eastAsia"/>
          <w:snapToGrid w:val="0"/>
          <w:color w:val="000000"/>
          <w:sz w:val="32"/>
          <w:szCs w:val="32"/>
          <w:shd w:val="clear" w:color="auto" w:fill="FFFFFF"/>
        </w:rPr>
        <w:t xml:space="preserve">    </w:t>
      </w: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九</w:t>
      </w:r>
      <w:r>
        <w:rPr>
          <w:rFonts w:ascii="黑体" w:eastAsia="黑体" w:hAnsi="黑体"/>
          <w:snapToGrid w:val="0"/>
          <w:color w:val="000000"/>
          <w:sz w:val="32"/>
          <w:szCs w:val="32"/>
          <w:shd w:val="clear" w:color="auto" w:fill="FFFFFF"/>
        </w:rPr>
        <w:t>条</w:t>
      </w:r>
      <w:r>
        <w:rPr>
          <w:rFonts w:ascii="黑体" w:eastAsia="黑体" w:hAnsi="黑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拟提请省人民代表大会常务委员会讨论、决定</w:t>
      </w:r>
      <w:r>
        <w:rPr>
          <w:rFonts w:ascii="仿宋" w:eastAsia="仿宋" w:hAnsi="仿宋" w:hint="eastAsia"/>
          <w:snapToGrid w:val="0"/>
          <w:color w:val="000000"/>
          <w:sz w:val="32"/>
          <w:szCs w:val="32"/>
          <w:shd w:val="clear" w:color="auto" w:fill="FFFFFF"/>
        </w:rPr>
        <w:t>的</w:t>
      </w:r>
      <w:r>
        <w:rPr>
          <w:rFonts w:ascii="仿宋" w:eastAsia="仿宋" w:hAnsi="仿宋"/>
          <w:snapToGrid w:val="0"/>
          <w:color w:val="000000"/>
          <w:sz w:val="32"/>
          <w:szCs w:val="32"/>
          <w:shd w:val="clear" w:color="auto" w:fill="FFFFFF"/>
        </w:rPr>
        <w:t>重大事项的建议议题一般应当于每年</w:t>
      </w:r>
      <w:r>
        <w:rPr>
          <w:rFonts w:ascii="仿宋" w:eastAsia="仿宋" w:hAnsi="仿宋" w:hint="eastAsia"/>
          <w:snapToGrid w:val="0"/>
          <w:color w:val="000000"/>
          <w:sz w:val="32"/>
          <w:szCs w:val="32"/>
          <w:shd w:val="clear" w:color="auto" w:fill="FFFFFF"/>
        </w:rPr>
        <w:t>年</w:t>
      </w:r>
      <w:r>
        <w:rPr>
          <w:rFonts w:ascii="仿宋" w:eastAsia="仿宋" w:hAnsi="仿宋"/>
          <w:snapToGrid w:val="0"/>
          <w:color w:val="000000"/>
          <w:sz w:val="32"/>
          <w:szCs w:val="32"/>
          <w:shd w:val="clear" w:color="auto" w:fill="FFFFFF"/>
        </w:rPr>
        <w:t>初提出，经省人民代表大会常务委员会主任会议讨论通过，列入省人民代表大会常务委员会年度工作</w:t>
      </w:r>
      <w:r>
        <w:rPr>
          <w:rFonts w:ascii="仿宋" w:eastAsia="仿宋" w:hAnsi="仿宋" w:hint="eastAsia"/>
          <w:snapToGrid w:val="0"/>
          <w:color w:val="000000"/>
          <w:sz w:val="32"/>
          <w:szCs w:val="32"/>
          <w:shd w:val="clear" w:color="auto" w:fill="FFFFFF"/>
        </w:rPr>
        <w:t>计划</w:t>
      </w:r>
      <w:r>
        <w:rPr>
          <w:rFonts w:ascii="仿宋" w:eastAsia="仿宋" w:hAnsi="仿宋"/>
          <w:snapToGrid w:val="0"/>
          <w:color w:val="000000"/>
          <w:sz w:val="32"/>
          <w:szCs w:val="32"/>
          <w:shd w:val="clear" w:color="auto" w:fill="FFFFFF"/>
        </w:rPr>
        <w:t>。特殊情况可以临时提请并经省人民代表大会常务委员会主任会议讨论通过</w:t>
      </w:r>
      <w:r>
        <w:rPr>
          <w:rFonts w:ascii="仿宋" w:eastAsia="仿宋" w:hAnsi="仿宋" w:hint="eastAsia"/>
          <w:snapToGrid w:val="0"/>
          <w:color w:val="000000"/>
          <w:sz w:val="32"/>
          <w:szCs w:val="32"/>
          <w:shd w:val="clear" w:color="auto" w:fill="FFFFFF"/>
        </w:rPr>
        <w:t>。</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shd w:val="clear" w:color="auto" w:fill="FFFFFF"/>
        </w:rPr>
      </w:pPr>
      <w:r>
        <w:rPr>
          <w:rFonts w:ascii="仿宋" w:eastAsia="仿宋" w:hAnsi="仿宋"/>
          <w:snapToGrid w:val="0"/>
          <w:color w:val="000000"/>
          <w:sz w:val="32"/>
          <w:szCs w:val="32"/>
          <w:shd w:val="clear" w:color="auto" w:fill="FFFFFF"/>
        </w:rPr>
        <w:t>省人民代表大会常务委员会主任会议讨论确定讨论、决定重大事项的议题前，可以责成省人民代表大会有关专门委员会或者常务委员会有关工作机构</w:t>
      </w:r>
      <w:r>
        <w:rPr>
          <w:rFonts w:ascii="仿宋" w:eastAsia="仿宋" w:hAnsi="仿宋" w:hint="eastAsia"/>
          <w:snapToGrid w:val="0"/>
          <w:sz w:val="32"/>
          <w:szCs w:val="32"/>
        </w:rPr>
        <w:t>提前介入，对相关工作进行专题调研。</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sz w:val="32"/>
          <w:szCs w:val="32"/>
        </w:rPr>
      </w:pPr>
      <w:r>
        <w:rPr>
          <w:rFonts w:ascii="黑体" w:eastAsia="黑体" w:hAnsi="黑体"/>
          <w:snapToGrid w:val="0"/>
          <w:color w:val="000000"/>
          <w:sz w:val="32"/>
          <w:szCs w:val="32"/>
          <w:shd w:val="clear" w:color="auto" w:fill="FFFFFF"/>
        </w:rPr>
        <w:lastRenderedPageBreak/>
        <w:t>第</w:t>
      </w:r>
      <w:r>
        <w:rPr>
          <w:rFonts w:ascii="黑体" w:eastAsia="黑体" w:hAnsi="黑体" w:hint="eastAsia"/>
          <w:snapToGrid w:val="0"/>
          <w:color w:val="000000"/>
          <w:sz w:val="32"/>
          <w:szCs w:val="32"/>
          <w:shd w:val="clear" w:color="auto" w:fill="FFFFFF"/>
        </w:rPr>
        <w:t>十</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重大事项议案、报告的提出和审议程序按照《辽宁省人民代表大会常务委员会议事规则》执行。</w:t>
      </w:r>
      <w:r>
        <w:rPr>
          <w:rFonts w:ascii="宋体" w:eastAsia="仿宋" w:hAnsi="宋体"/>
          <w:snapToGrid w:val="0"/>
          <w:color w:val="000000"/>
          <w:sz w:val="32"/>
          <w:szCs w:val="32"/>
          <w:shd w:val="clear" w:color="auto" w:fill="FFFFFF"/>
        </w:rPr>
        <w:t> </w:t>
      </w:r>
      <w:r>
        <w:rPr>
          <w:rFonts w:ascii="仿宋" w:eastAsia="仿宋" w:hAnsi="仿宋"/>
          <w:snapToGrid w:val="0"/>
          <w:color w:val="000000"/>
          <w:sz w:val="32"/>
          <w:szCs w:val="32"/>
        </w:rPr>
        <w:br/>
      </w:r>
      <w:r>
        <w:rPr>
          <w:rFonts w:ascii="宋体" w:eastAsia="仿宋" w:hAnsi="宋体" w:hint="eastAsia"/>
          <w:snapToGrid w:val="0"/>
          <w:color w:val="000000"/>
          <w:sz w:val="32"/>
          <w:szCs w:val="32"/>
          <w:shd w:val="clear" w:color="auto" w:fill="FFFFFF"/>
        </w:rPr>
        <w:t xml:space="preserve">    </w:t>
      </w: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十一</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hint="eastAsia"/>
          <w:snapToGrid w:val="0"/>
          <w:sz w:val="32"/>
          <w:szCs w:val="32"/>
        </w:rPr>
        <w:t>应当由省人民代表大会常务委员会讨论、决定的重大事项，提案人应当依法及时提出，并如实提供该重大事项的基本情况，必要性、可行性说明，有关法律、法规和政策依据，需要解决的主要问题和解决方案等。</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sz w:val="32"/>
          <w:szCs w:val="32"/>
        </w:rPr>
      </w:pP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十二</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hint="eastAsia"/>
          <w:snapToGrid w:val="0"/>
          <w:sz w:val="32"/>
          <w:szCs w:val="32"/>
        </w:rPr>
        <w:t>省人民代表大会常务委员会讨论、决定重大事项，应当对重大事项草案的合法性进行审查。</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sz w:val="32"/>
          <w:szCs w:val="32"/>
        </w:rPr>
      </w:pPr>
      <w:r>
        <w:rPr>
          <w:rFonts w:ascii="仿宋" w:eastAsia="仿宋" w:hAnsi="仿宋" w:hint="eastAsia"/>
          <w:snapToGrid w:val="0"/>
          <w:sz w:val="32"/>
          <w:szCs w:val="32"/>
        </w:rPr>
        <w:t>省人民代表大会常务委员会讨论、决定重大事项，应当开展调查研究，可以召开座谈会、听证会、论证会等多种形式广泛听取意见，并应当邀请相关人大代表参加。对专业性、技术性较强的重大事项，应当组织专家、智库、专业机构进行论证和评估，或者要求有关国家机关、有关方面进行补充论证；对存在重大意见分歧或者涉及利益关系重大调整的重大事项，应当召开听证会听取各方面意见；对社会关注度高的重大事项，应当向社会公开征求意见。</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hint="eastAsia"/>
          <w:snapToGrid w:val="0"/>
          <w:color w:val="000000"/>
          <w:sz w:val="32"/>
          <w:szCs w:val="32"/>
          <w:shd w:val="clear" w:color="auto" w:fill="FFFFFF"/>
        </w:rPr>
      </w:pP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十三</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省人民代表大会常务委员会关于重大事项的</w:t>
      </w:r>
      <w:r>
        <w:rPr>
          <w:rFonts w:ascii="仿宋" w:eastAsia="仿宋" w:hAnsi="仿宋" w:hint="eastAsia"/>
          <w:snapToGrid w:val="0"/>
          <w:color w:val="000000"/>
          <w:sz w:val="32"/>
          <w:szCs w:val="32"/>
          <w:shd w:val="clear" w:color="auto" w:fill="FFFFFF"/>
        </w:rPr>
        <w:t>决定、</w:t>
      </w:r>
      <w:r>
        <w:rPr>
          <w:rFonts w:ascii="仿宋" w:eastAsia="仿宋" w:hAnsi="仿宋"/>
          <w:snapToGrid w:val="0"/>
          <w:color w:val="000000"/>
          <w:sz w:val="32"/>
          <w:szCs w:val="32"/>
          <w:shd w:val="clear" w:color="auto" w:fill="FFFFFF"/>
        </w:rPr>
        <w:t>决议，有关国家机关应当认真执行，并在</w:t>
      </w:r>
      <w:r>
        <w:rPr>
          <w:rFonts w:ascii="仿宋" w:eastAsia="仿宋" w:hAnsi="仿宋" w:hint="eastAsia"/>
          <w:snapToGrid w:val="0"/>
          <w:color w:val="000000"/>
          <w:sz w:val="32"/>
          <w:szCs w:val="32"/>
          <w:shd w:val="clear" w:color="auto" w:fill="FFFFFF"/>
        </w:rPr>
        <w:t>决定、</w:t>
      </w:r>
      <w:r>
        <w:rPr>
          <w:rFonts w:ascii="仿宋" w:eastAsia="仿宋" w:hAnsi="仿宋"/>
          <w:snapToGrid w:val="0"/>
          <w:color w:val="000000"/>
          <w:sz w:val="32"/>
          <w:szCs w:val="32"/>
          <w:shd w:val="clear" w:color="auto" w:fill="FFFFFF"/>
        </w:rPr>
        <w:t>决议规定的时间内或者</w:t>
      </w:r>
      <w:r>
        <w:rPr>
          <w:rFonts w:ascii="仿宋" w:eastAsia="仿宋" w:hAnsi="仿宋" w:hint="eastAsia"/>
          <w:snapToGrid w:val="0"/>
          <w:color w:val="000000"/>
          <w:sz w:val="32"/>
          <w:szCs w:val="32"/>
          <w:shd w:val="clear" w:color="auto" w:fill="FFFFFF"/>
        </w:rPr>
        <w:t>决定、</w:t>
      </w:r>
      <w:r>
        <w:rPr>
          <w:rFonts w:ascii="仿宋" w:eastAsia="仿宋" w:hAnsi="仿宋"/>
          <w:snapToGrid w:val="0"/>
          <w:color w:val="000000"/>
          <w:sz w:val="32"/>
          <w:szCs w:val="32"/>
          <w:shd w:val="clear" w:color="auto" w:fill="FFFFFF"/>
        </w:rPr>
        <w:t>决议生效后六个月内向省人民代表大会常务委员会报告执行情况。</w:t>
      </w:r>
      <w:r>
        <w:rPr>
          <w:rFonts w:ascii="仿宋" w:eastAsia="仿宋" w:hAnsi="仿宋"/>
          <w:snapToGrid w:val="0"/>
          <w:color w:val="000000"/>
          <w:sz w:val="32"/>
          <w:szCs w:val="32"/>
        </w:rPr>
        <w:br/>
      </w:r>
      <w:r>
        <w:rPr>
          <w:rFonts w:ascii="仿宋" w:eastAsia="仿宋" w:hAnsi="仿宋"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省人民代表大会常务委员会</w:t>
      </w:r>
      <w:r>
        <w:rPr>
          <w:rFonts w:ascii="仿宋" w:eastAsia="仿宋" w:hAnsi="仿宋" w:hint="eastAsia"/>
          <w:snapToGrid w:val="0"/>
          <w:color w:val="000000"/>
          <w:sz w:val="32"/>
          <w:szCs w:val="32"/>
          <w:shd w:val="clear" w:color="auto" w:fill="FFFFFF"/>
        </w:rPr>
        <w:t>可以</w:t>
      </w:r>
      <w:r>
        <w:rPr>
          <w:rFonts w:ascii="仿宋" w:eastAsia="仿宋" w:hAnsi="仿宋" w:hint="eastAsia"/>
          <w:snapToGrid w:val="0"/>
          <w:sz w:val="32"/>
          <w:szCs w:val="32"/>
        </w:rPr>
        <w:t>运用执法检查、听取审议工作报告、专题询问以及代表视察、专题调研等形式，监督决定、</w:t>
      </w:r>
      <w:r>
        <w:rPr>
          <w:rFonts w:ascii="仿宋" w:eastAsia="仿宋" w:hAnsi="仿宋" w:hint="eastAsia"/>
          <w:snapToGrid w:val="0"/>
          <w:sz w:val="32"/>
          <w:szCs w:val="32"/>
        </w:rPr>
        <w:lastRenderedPageBreak/>
        <w:t>决议的实施情况，也</w:t>
      </w:r>
      <w:r>
        <w:rPr>
          <w:rFonts w:ascii="仿宋" w:eastAsia="仿宋" w:hAnsi="仿宋"/>
          <w:snapToGrid w:val="0"/>
          <w:color w:val="000000"/>
          <w:sz w:val="32"/>
          <w:szCs w:val="32"/>
          <w:shd w:val="clear" w:color="auto" w:fill="FFFFFF"/>
        </w:rPr>
        <w:t>可以责成省人民代表大会有关专门委员会或者常务委员会有关工作机构对</w:t>
      </w:r>
      <w:r>
        <w:rPr>
          <w:rFonts w:ascii="仿宋" w:eastAsia="仿宋" w:hAnsi="仿宋" w:hint="eastAsia"/>
          <w:snapToGrid w:val="0"/>
          <w:color w:val="000000"/>
          <w:sz w:val="32"/>
          <w:szCs w:val="32"/>
          <w:shd w:val="clear" w:color="auto" w:fill="FFFFFF"/>
        </w:rPr>
        <w:t>决定、</w:t>
      </w:r>
      <w:r>
        <w:rPr>
          <w:rFonts w:ascii="仿宋" w:eastAsia="仿宋" w:hAnsi="仿宋"/>
          <w:snapToGrid w:val="0"/>
          <w:color w:val="000000"/>
          <w:sz w:val="32"/>
          <w:szCs w:val="32"/>
          <w:shd w:val="clear" w:color="auto" w:fill="FFFFFF"/>
        </w:rPr>
        <w:t>决议的执行情况进行跟踪检查并报告检查结果。</w:t>
      </w:r>
      <w:r>
        <w:rPr>
          <w:rFonts w:ascii="宋体" w:eastAsia="仿宋" w:hAnsi="宋体"/>
          <w:snapToGrid w:val="0"/>
          <w:color w:val="000000"/>
          <w:sz w:val="32"/>
          <w:szCs w:val="32"/>
          <w:shd w:val="clear" w:color="auto" w:fill="FFFFFF"/>
        </w:rPr>
        <w:t> </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cs="宋体"/>
          <w:snapToGrid w:val="0"/>
          <w:kern w:val="0"/>
          <w:sz w:val="32"/>
          <w:szCs w:val="32"/>
        </w:rPr>
      </w:pPr>
      <w:r>
        <w:rPr>
          <w:rFonts w:ascii="黑体" w:eastAsia="黑体" w:hAnsi="黑体"/>
          <w:snapToGrid w:val="0"/>
          <w:color w:val="000000"/>
          <w:sz w:val="32"/>
          <w:szCs w:val="32"/>
          <w:shd w:val="clear" w:color="auto" w:fill="FFFFFF"/>
        </w:rPr>
        <w:t>第</w:t>
      </w:r>
      <w:r>
        <w:rPr>
          <w:rFonts w:ascii="黑体" w:eastAsia="黑体" w:hAnsi="黑体" w:hint="eastAsia"/>
          <w:snapToGrid w:val="0"/>
          <w:color w:val="000000"/>
          <w:sz w:val="32"/>
          <w:szCs w:val="32"/>
          <w:shd w:val="clear" w:color="auto" w:fill="FFFFFF"/>
        </w:rPr>
        <w:t>十四</w:t>
      </w:r>
      <w:r>
        <w:rPr>
          <w:rFonts w:ascii="黑体" w:eastAsia="黑体" w:hAnsi="黑体"/>
          <w:snapToGrid w:val="0"/>
          <w:color w:val="000000"/>
          <w:sz w:val="32"/>
          <w:szCs w:val="32"/>
          <w:shd w:val="clear" w:color="auto" w:fill="FFFFFF"/>
        </w:rPr>
        <w:t>条</w:t>
      </w:r>
      <w:r>
        <w:rPr>
          <w:rFonts w:ascii="黑体" w:eastAsia="黑体" w:hAnsi="黑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对应当报请省人民代表大会常务委员会讨论、决定的重大事项不报告</w:t>
      </w:r>
      <w:r>
        <w:rPr>
          <w:rFonts w:ascii="仿宋" w:eastAsia="仿宋" w:hAnsi="仿宋" w:hint="eastAsia"/>
          <w:snapToGrid w:val="0"/>
          <w:color w:val="000000"/>
          <w:sz w:val="32"/>
          <w:szCs w:val="32"/>
          <w:shd w:val="clear" w:color="auto" w:fill="FFFFFF"/>
        </w:rPr>
        <w:t>以及未在决定、</w:t>
      </w:r>
      <w:r>
        <w:rPr>
          <w:rFonts w:ascii="仿宋" w:eastAsia="仿宋" w:hAnsi="仿宋"/>
          <w:snapToGrid w:val="0"/>
          <w:color w:val="000000"/>
          <w:sz w:val="32"/>
          <w:szCs w:val="32"/>
          <w:shd w:val="clear" w:color="auto" w:fill="FFFFFF"/>
        </w:rPr>
        <w:t>决议规定的时间内向省人民代表大会常务委员会报告执行情况</w:t>
      </w:r>
      <w:r>
        <w:rPr>
          <w:rFonts w:ascii="仿宋" w:eastAsia="仿宋" w:hAnsi="仿宋" w:hint="eastAsia"/>
          <w:snapToGrid w:val="0"/>
          <w:color w:val="000000"/>
          <w:sz w:val="32"/>
          <w:szCs w:val="32"/>
          <w:shd w:val="clear" w:color="auto" w:fill="FFFFFF"/>
        </w:rPr>
        <w:t>的，</w:t>
      </w:r>
      <w:r>
        <w:rPr>
          <w:rFonts w:ascii="仿宋" w:eastAsia="仿宋" w:hAnsi="仿宋" w:cs="宋体"/>
          <w:snapToGrid w:val="0"/>
          <w:kern w:val="0"/>
          <w:sz w:val="32"/>
          <w:szCs w:val="32"/>
        </w:rPr>
        <w:t>省人</w:t>
      </w:r>
      <w:r>
        <w:rPr>
          <w:rFonts w:ascii="仿宋" w:eastAsia="仿宋" w:hAnsi="仿宋" w:cs="宋体" w:hint="eastAsia"/>
          <w:snapToGrid w:val="0"/>
          <w:kern w:val="0"/>
          <w:sz w:val="32"/>
          <w:szCs w:val="32"/>
        </w:rPr>
        <w:t>民代表</w:t>
      </w:r>
      <w:r>
        <w:rPr>
          <w:rFonts w:ascii="仿宋" w:eastAsia="仿宋" w:hAnsi="仿宋" w:cs="宋体"/>
          <w:snapToGrid w:val="0"/>
          <w:kern w:val="0"/>
          <w:sz w:val="32"/>
          <w:szCs w:val="32"/>
        </w:rPr>
        <w:t>大</w:t>
      </w:r>
      <w:r>
        <w:rPr>
          <w:rFonts w:ascii="仿宋" w:eastAsia="仿宋" w:hAnsi="仿宋" w:cs="宋体" w:hint="eastAsia"/>
          <w:snapToGrid w:val="0"/>
          <w:kern w:val="0"/>
          <w:sz w:val="32"/>
          <w:szCs w:val="32"/>
        </w:rPr>
        <w:t>会有关</w:t>
      </w:r>
      <w:r>
        <w:rPr>
          <w:rFonts w:ascii="仿宋" w:eastAsia="仿宋" w:hAnsi="仿宋" w:cs="宋体"/>
          <w:snapToGrid w:val="0"/>
          <w:kern w:val="0"/>
          <w:sz w:val="32"/>
          <w:szCs w:val="32"/>
        </w:rPr>
        <w:t>专门委员会或者省人</w:t>
      </w:r>
      <w:r>
        <w:rPr>
          <w:rFonts w:ascii="仿宋" w:eastAsia="仿宋" w:hAnsi="仿宋" w:cs="宋体" w:hint="eastAsia"/>
          <w:snapToGrid w:val="0"/>
          <w:kern w:val="0"/>
          <w:sz w:val="32"/>
          <w:szCs w:val="32"/>
        </w:rPr>
        <w:t>民代表</w:t>
      </w:r>
      <w:r>
        <w:rPr>
          <w:rFonts w:ascii="仿宋" w:eastAsia="仿宋" w:hAnsi="仿宋" w:cs="宋体"/>
          <w:snapToGrid w:val="0"/>
          <w:kern w:val="0"/>
          <w:sz w:val="32"/>
          <w:szCs w:val="32"/>
        </w:rPr>
        <w:t>大</w:t>
      </w:r>
      <w:r>
        <w:rPr>
          <w:rFonts w:ascii="仿宋" w:eastAsia="仿宋" w:hAnsi="仿宋" w:cs="宋体" w:hint="eastAsia"/>
          <w:snapToGrid w:val="0"/>
          <w:kern w:val="0"/>
          <w:sz w:val="32"/>
          <w:szCs w:val="32"/>
        </w:rPr>
        <w:t>会</w:t>
      </w:r>
      <w:r>
        <w:rPr>
          <w:rFonts w:ascii="仿宋" w:eastAsia="仿宋" w:hAnsi="仿宋" w:cs="宋体"/>
          <w:snapToGrid w:val="0"/>
          <w:kern w:val="0"/>
          <w:sz w:val="32"/>
          <w:szCs w:val="32"/>
        </w:rPr>
        <w:t>常</w:t>
      </w:r>
      <w:r>
        <w:rPr>
          <w:rFonts w:ascii="仿宋" w:eastAsia="仿宋" w:hAnsi="仿宋" w:cs="宋体" w:hint="eastAsia"/>
          <w:snapToGrid w:val="0"/>
          <w:kern w:val="0"/>
          <w:sz w:val="32"/>
          <w:szCs w:val="32"/>
        </w:rPr>
        <w:t>务</w:t>
      </w:r>
      <w:r>
        <w:rPr>
          <w:rFonts w:ascii="仿宋" w:eastAsia="仿宋" w:hAnsi="仿宋" w:cs="宋体"/>
          <w:snapToGrid w:val="0"/>
          <w:kern w:val="0"/>
          <w:sz w:val="32"/>
          <w:szCs w:val="32"/>
        </w:rPr>
        <w:t>委</w:t>
      </w:r>
      <w:r>
        <w:rPr>
          <w:rFonts w:ascii="仿宋" w:eastAsia="仿宋" w:hAnsi="仿宋" w:cs="宋体" w:hint="eastAsia"/>
          <w:snapToGrid w:val="0"/>
          <w:kern w:val="0"/>
          <w:sz w:val="32"/>
          <w:szCs w:val="32"/>
        </w:rPr>
        <w:t>员</w:t>
      </w:r>
      <w:r>
        <w:rPr>
          <w:rFonts w:ascii="仿宋" w:eastAsia="仿宋" w:hAnsi="仿宋" w:cs="宋体"/>
          <w:snapToGrid w:val="0"/>
          <w:kern w:val="0"/>
          <w:sz w:val="32"/>
          <w:szCs w:val="32"/>
        </w:rPr>
        <w:t>会工作</w:t>
      </w:r>
      <w:r>
        <w:rPr>
          <w:rFonts w:ascii="仿宋" w:eastAsia="仿宋" w:hAnsi="仿宋" w:cs="宋体" w:hint="eastAsia"/>
          <w:snapToGrid w:val="0"/>
          <w:kern w:val="0"/>
          <w:sz w:val="32"/>
          <w:szCs w:val="32"/>
        </w:rPr>
        <w:t>机构应当</w:t>
      </w:r>
      <w:r>
        <w:rPr>
          <w:rFonts w:ascii="仿宋" w:eastAsia="仿宋" w:hAnsi="仿宋" w:cs="宋体"/>
          <w:snapToGrid w:val="0"/>
          <w:kern w:val="0"/>
          <w:sz w:val="32"/>
          <w:szCs w:val="32"/>
        </w:rPr>
        <w:t>研究并提出意见，报省人</w:t>
      </w:r>
      <w:r>
        <w:rPr>
          <w:rFonts w:ascii="仿宋" w:eastAsia="仿宋" w:hAnsi="仿宋" w:cs="宋体" w:hint="eastAsia"/>
          <w:snapToGrid w:val="0"/>
          <w:kern w:val="0"/>
          <w:sz w:val="32"/>
          <w:szCs w:val="32"/>
        </w:rPr>
        <w:t>民代表</w:t>
      </w:r>
      <w:r>
        <w:rPr>
          <w:rFonts w:ascii="仿宋" w:eastAsia="仿宋" w:hAnsi="仿宋" w:cs="宋体"/>
          <w:snapToGrid w:val="0"/>
          <w:kern w:val="0"/>
          <w:sz w:val="32"/>
          <w:szCs w:val="32"/>
        </w:rPr>
        <w:t>大</w:t>
      </w:r>
      <w:r>
        <w:rPr>
          <w:rFonts w:ascii="仿宋" w:eastAsia="仿宋" w:hAnsi="仿宋" w:cs="宋体" w:hint="eastAsia"/>
          <w:snapToGrid w:val="0"/>
          <w:kern w:val="0"/>
          <w:sz w:val="32"/>
          <w:szCs w:val="32"/>
        </w:rPr>
        <w:t>会</w:t>
      </w:r>
      <w:r>
        <w:rPr>
          <w:rFonts w:ascii="仿宋" w:eastAsia="仿宋" w:hAnsi="仿宋" w:cs="宋体"/>
          <w:snapToGrid w:val="0"/>
          <w:kern w:val="0"/>
          <w:sz w:val="32"/>
          <w:szCs w:val="32"/>
        </w:rPr>
        <w:t>常</w:t>
      </w:r>
      <w:r>
        <w:rPr>
          <w:rFonts w:ascii="仿宋" w:eastAsia="仿宋" w:hAnsi="仿宋" w:cs="宋体" w:hint="eastAsia"/>
          <w:snapToGrid w:val="0"/>
          <w:kern w:val="0"/>
          <w:sz w:val="32"/>
          <w:szCs w:val="32"/>
        </w:rPr>
        <w:t>务</w:t>
      </w:r>
      <w:r>
        <w:rPr>
          <w:rFonts w:ascii="仿宋" w:eastAsia="仿宋" w:hAnsi="仿宋" w:cs="宋体"/>
          <w:snapToGrid w:val="0"/>
          <w:kern w:val="0"/>
          <w:sz w:val="32"/>
          <w:szCs w:val="32"/>
        </w:rPr>
        <w:t>委</w:t>
      </w:r>
      <w:r>
        <w:rPr>
          <w:rFonts w:ascii="仿宋" w:eastAsia="仿宋" w:hAnsi="仿宋" w:cs="宋体" w:hint="eastAsia"/>
          <w:snapToGrid w:val="0"/>
          <w:kern w:val="0"/>
          <w:sz w:val="32"/>
          <w:szCs w:val="32"/>
        </w:rPr>
        <w:t>员</w:t>
      </w:r>
      <w:r>
        <w:rPr>
          <w:rFonts w:ascii="仿宋" w:eastAsia="仿宋" w:hAnsi="仿宋" w:cs="宋体"/>
          <w:snapToGrid w:val="0"/>
          <w:kern w:val="0"/>
          <w:sz w:val="32"/>
          <w:szCs w:val="32"/>
        </w:rPr>
        <w:t>会主任会议同意后，</w:t>
      </w:r>
      <w:r>
        <w:rPr>
          <w:rFonts w:ascii="仿宋" w:eastAsia="仿宋" w:hAnsi="仿宋" w:cs="宋体" w:hint="eastAsia"/>
          <w:snapToGrid w:val="0"/>
          <w:kern w:val="0"/>
          <w:sz w:val="32"/>
          <w:szCs w:val="32"/>
        </w:rPr>
        <w:t>责成</w:t>
      </w:r>
      <w:r>
        <w:rPr>
          <w:rFonts w:ascii="仿宋" w:eastAsia="仿宋" w:hAnsi="仿宋" w:cs="宋体"/>
          <w:snapToGrid w:val="0"/>
          <w:kern w:val="0"/>
          <w:sz w:val="32"/>
          <w:szCs w:val="32"/>
        </w:rPr>
        <w:t>有关机关</w:t>
      </w:r>
      <w:r>
        <w:rPr>
          <w:rFonts w:ascii="仿宋" w:eastAsia="仿宋" w:hAnsi="仿宋" w:cs="宋体" w:hint="eastAsia"/>
          <w:snapToGrid w:val="0"/>
          <w:kern w:val="0"/>
          <w:sz w:val="32"/>
          <w:szCs w:val="32"/>
        </w:rPr>
        <w:t>限期</w:t>
      </w:r>
      <w:r>
        <w:rPr>
          <w:rFonts w:ascii="仿宋" w:eastAsia="仿宋" w:hAnsi="仿宋" w:cs="宋体"/>
          <w:snapToGrid w:val="0"/>
          <w:kern w:val="0"/>
          <w:sz w:val="32"/>
          <w:szCs w:val="32"/>
        </w:rPr>
        <w:t>改正。</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sz w:val="32"/>
          <w:szCs w:val="32"/>
        </w:rPr>
      </w:pPr>
      <w:r>
        <w:rPr>
          <w:rFonts w:ascii="仿宋" w:eastAsia="仿宋" w:hAnsi="仿宋" w:hint="eastAsia"/>
          <w:snapToGrid w:val="0"/>
          <w:sz w:val="32"/>
          <w:szCs w:val="32"/>
        </w:rPr>
        <w:t>对超越法定职权</w:t>
      </w:r>
      <w:proofErr w:type="gramStart"/>
      <w:r>
        <w:rPr>
          <w:rFonts w:ascii="仿宋" w:eastAsia="仿宋" w:hAnsi="仿宋" w:hint="eastAsia"/>
          <w:snapToGrid w:val="0"/>
          <w:sz w:val="32"/>
          <w:szCs w:val="32"/>
        </w:rPr>
        <w:t>作出</w:t>
      </w:r>
      <w:proofErr w:type="gramEnd"/>
      <w:r>
        <w:rPr>
          <w:rFonts w:ascii="仿宋" w:eastAsia="仿宋" w:hAnsi="仿宋" w:hint="eastAsia"/>
          <w:snapToGrid w:val="0"/>
          <w:sz w:val="32"/>
          <w:szCs w:val="32"/>
        </w:rPr>
        <w:t>决定、决议或者违法违规决策造成重大损失、严重负面影响的，</w:t>
      </w:r>
      <w:r>
        <w:rPr>
          <w:rFonts w:ascii="仿宋" w:eastAsia="仿宋" w:hAnsi="仿宋"/>
          <w:snapToGrid w:val="0"/>
          <w:color w:val="000000"/>
          <w:sz w:val="32"/>
          <w:szCs w:val="32"/>
          <w:shd w:val="clear" w:color="auto" w:fill="FFFFFF"/>
        </w:rPr>
        <w:t>省人民代表大会常务委员会可以根据具体情况责令变更、依法撤销有关机关越权</w:t>
      </w:r>
      <w:proofErr w:type="gramStart"/>
      <w:r>
        <w:rPr>
          <w:rFonts w:ascii="仿宋" w:eastAsia="仿宋" w:hAnsi="仿宋"/>
          <w:snapToGrid w:val="0"/>
          <w:color w:val="000000"/>
          <w:sz w:val="32"/>
          <w:szCs w:val="32"/>
          <w:shd w:val="clear" w:color="auto" w:fill="FFFFFF"/>
        </w:rPr>
        <w:t>作出</w:t>
      </w:r>
      <w:proofErr w:type="gramEnd"/>
      <w:r>
        <w:rPr>
          <w:rFonts w:ascii="仿宋" w:eastAsia="仿宋" w:hAnsi="仿宋"/>
          <w:snapToGrid w:val="0"/>
          <w:color w:val="000000"/>
          <w:sz w:val="32"/>
          <w:szCs w:val="32"/>
          <w:shd w:val="clear" w:color="auto" w:fill="FFFFFF"/>
        </w:rPr>
        <w:t>的决定，或者依法</w:t>
      </w:r>
      <w:proofErr w:type="gramStart"/>
      <w:r>
        <w:rPr>
          <w:rFonts w:ascii="仿宋" w:eastAsia="仿宋" w:hAnsi="仿宋"/>
          <w:snapToGrid w:val="0"/>
          <w:color w:val="000000"/>
          <w:sz w:val="32"/>
          <w:szCs w:val="32"/>
          <w:shd w:val="clear" w:color="auto" w:fill="FFFFFF"/>
        </w:rPr>
        <w:t>作出</w:t>
      </w:r>
      <w:proofErr w:type="gramEnd"/>
      <w:r>
        <w:rPr>
          <w:rFonts w:ascii="仿宋" w:eastAsia="仿宋" w:hAnsi="仿宋"/>
          <w:snapToGrid w:val="0"/>
          <w:color w:val="000000"/>
          <w:sz w:val="32"/>
          <w:szCs w:val="32"/>
          <w:shd w:val="clear" w:color="auto" w:fill="FFFFFF"/>
        </w:rPr>
        <w:t>相关决</w:t>
      </w:r>
      <w:r>
        <w:rPr>
          <w:rFonts w:ascii="仿宋" w:eastAsia="仿宋" w:hAnsi="仿宋" w:hint="eastAsia"/>
          <w:snapToGrid w:val="0"/>
          <w:color w:val="000000"/>
          <w:sz w:val="32"/>
          <w:szCs w:val="32"/>
          <w:shd w:val="clear" w:color="auto" w:fill="FFFFFF"/>
        </w:rPr>
        <w:t>定</w:t>
      </w:r>
      <w:r>
        <w:rPr>
          <w:rFonts w:ascii="仿宋" w:eastAsia="仿宋" w:hAnsi="仿宋"/>
          <w:snapToGrid w:val="0"/>
          <w:color w:val="000000"/>
          <w:sz w:val="32"/>
          <w:szCs w:val="32"/>
          <w:shd w:val="clear" w:color="auto" w:fill="FFFFFF"/>
        </w:rPr>
        <w:t>、决</w:t>
      </w:r>
      <w:r>
        <w:rPr>
          <w:rFonts w:ascii="仿宋" w:eastAsia="仿宋" w:hAnsi="仿宋" w:hint="eastAsia"/>
          <w:snapToGrid w:val="0"/>
          <w:color w:val="000000"/>
          <w:sz w:val="32"/>
          <w:szCs w:val="32"/>
          <w:shd w:val="clear" w:color="auto" w:fill="FFFFFF"/>
        </w:rPr>
        <w:t>议，并</w:t>
      </w:r>
      <w:r>
        <w:rPr>
          <w:rFonts w:ascii="仿宋" w:eastAsia="仿宋" w:hAnsi="仿宋" w:hint="eastAsia"/>
          <w:snapToGrid w:val="0"/>
          <w:sz w:val="32"/>
          <w:szCs w:val="32"/>
        </w:rPr>
        <w:t>应当依法追究相关人员的法律责任。</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snapToGrid w:val="0"/>
          <w:sz w:val="32"/>
          <w:szCs w:val="32"/>
        </w:rPr>
      </w:pPr>
      <w:r>
        <w:rPr>
          <w:rFonts w:ascii="仿宋" w:eastAsia="仿宋" w:hAnsi="仿宋"/>
          <w:snapToGrid w:val="0"/>
          <w:color w:val="000000"/>
          <w:sz w:val="32"/>
          <w:szCs w:val="32"/>
          <w:shd w:val="clear" w:color="auto" w:fill="FFFFFF"/>
        </w:rPr>
        <w:t>对省人民代表大会常务委员会</w:t>
      </w:r>
      <w:proofErr w:type="gramStart"/>
      <w:r>
        <w:rPr>
          <w:rFonts w:ascii="仿宋" w:eastAsia="仿宋" w:hAnsi="仿宋"/>
          <w:snapToGrid w:val="0"/>
          <w:color w:val="000000"/>
          <w:sz w:val="32"/>
          <w:szCs w:val="32"/>
          <w:shd w:val="clear" w:color="auto" w:fill="FFFFFF"/>
        </w:rPr>
        <w:t>作出</w:t>
      </w:r>
      <w:proofErr w:type="gramEnd"/>
      <w:r>
        <w:rPr>
          <w:rFonts w:ascii="仿宋" w:eastAsia="仿宋" w:hAnsi="仿宋"/>
          <w:snapToGrid w:val="0"/>
          <w:color w:val="000000"/>
          <w:sz w:val="32"/>
          <w:szCs w:val="32"/>
          <w:shd w:val="clear" w:color="auto" w:fill="FFFFFF"/>
        </w:rPr>
        <w:t>的决</w:t>
      </w:r>
      <w:r>
        <w:rPr>
          <w:rFonts w:ascii="仿宋" w:eastAsia="仿宋" w:hAnsi="仿宋" w:hint="eastAsia"/>
          <w:snapToGrid w:val="0"/>
          <w:color w:val="000000"/>
          <w:sz w:val="32"/>
          <w:szCs w:val="32"/>
          <w:shd w:val="clear" w:color="auto" w:fill="FFFFFF"/>
        </w:rPr>
        <w:t>定</w:t>
      </w:r>
      <w:r>
        <w:rPr>
          <w:rFonts w:ascii="仿宋" w:eastAsia="仿宋" w:hAnsi="仿宋"/>
          <w:snapToGrid w:val="0"/>
          <w:color w:val="000000"/>
          <w:sz w:val="32"/>
          <w:szCs w:val="32"/>
          <w:shd w:val="clear" w:color="auto" w:fill="FFFFFF"/>
        </w:rPr>
        <w:t>、决</w:t>
      </w:r>
      <w:r>
        <w:rPr>
          <w:rFonts w:ascii="仿宋" w:eastAsia="仿宋" w:hAnsi="仿宋" w:hint="eastAsia"/>
          <w:snapToGrid w:val="0"/>
          <w:color w:val="000000"/>
          <w:sz w:val="32"/>
          <w:szCs w:val="32"/>
          <w:shd w:val="clear" w:color="auto" w:fill="FFFFFF"/>
        </w:rPr>
        <w:t>议</w:t>
      </w:r>
      <w:r>
        <w:rPr>
          <w:rFonts w:ascii="仿宋" w:eastAsia="仿宋" w:hAnsi="仿宋"/>
          <w:snapToGrid w:val="0"/>
          <w:color w:val="000000"/>
          <w:sz w:val="32"/>
          <w:szCs w:val="32"/>
          <w:shd w:val="clear" w:color="auto" w:fill="FFFFFF"/>
        </w:rPr>
        <w:t>不执行</w:t>
      </w:r>
      <w:r>
        <w:rPr>
          <w:rFonts w:ascii="仿宋" w:eastAsia="仿宋" w:hAnsi="仿宋" w:hint="eastAsia"/>
          <w:snapToGrid w:val="0"/>
          <w:sz w:val="32"/>
          <w:szCs w:val="32"/>
        </w:rPr>
        <w:t>或者执行决定、决议不力造成严重后果</w:t>
      </w:r>
      <w:r>
        <w:rPr>
          <w:rFonts w:ascii="仿宋" w:eastAsia="仿宋" w:hAnsi="仿宋"/>
          <w:snapToGrid w:val="0"/>
          <w:color w:val="000000"/>
          <w:sz w:val="32"/>
          <w:szCs w:val="32"/>
          <w:shd w:val="clear" w:color="auto" w:fill="FFFFFF"/>
        </w:rPr>
        <w:t>的，省人民代表大会常务委员会组成人员可以依法提出询问、质询，必要时省人民代表大会常务委员会可以依法组织关于特定问题的调查委员会进行调查</w:t>
      </w:r>
      <w:r>
        <w:rPr>
          <w:rFonts w:ascii="仿宋" w:eastAsia="仿宋" w:hAnsi="仿宋" w:hint="eastAsia"/>
          <w:snapToGrid w:val="0"/>
          <w:color w:val="000000"/>
          <w:sz w:val="32"/>
          <w:szCs w:val="32"/>
          <w:shd w:val="clear" w:color="auto" w:fill="FFFFFF"/>
        </w:rPr>
        <w:t>。</w:t>
      </w:r>
    </w:p>
    <w:p w:rsidR="00CC3F8A" w:rsidRDefault="00CC3F8A" w:rsidP="00CC3F8A">
      <w:pPr>
        <w:pStyle w:val="NewNewNewNewNewNewNewNewNewNewNewNewNewNewNewNewNewNewNewNewNewNewNewNewNewNewNewNewNewNewNewNewNewNewNewNewNew"/>
        <w:adjustRightInd w:val="0"/>
        <w:snapToGrid w:val="0"/>
        <w:spacing w:line="580" w:lineRule="exact"/>
        <w:ind w:firstLineChars="200" w:firstLine="640"/>
        <w:rPr>
          <w:rFonts w:ascii="仿宋" w:eastAsia="仿宋" w:hAnsi="仿宋" w:cs="Arial"/>
          <w:snapToGrid w:val="0"/>
          <w:sz w:val="32"/>
          <w:szCs w:val="32"/>
        </w:rPr>
      </w:pPr>
      <w:r>
        <w:rPr>
          <w:rFonts w:ascii="黑体" w:eastAsia="黑体" w:hAnsi="黑体"/>
          <w:snapToGrid w:val="0"/>
          <w:color w:val="000000"/>
          <w:sz w:val="32"/>
          <w:szCs w:val="32"/>
          <w:shd w:val="clear" w:color="auto" w:fill="FFFFFF"/>
        </w:rPr>
        <w:t>第十</w:t>
      </w:r>
      <w:r>
        <w:rPr>
          <w:rFonts w:ascii="黑体" w:eastAsia="黑体" w:hAnsi="黑体" w:hint="eastAsia"/>
          <w:snapToGrid w:val="0"/>
          <w:color w:val="000000"/>
          <w:sz w:val="32"/>
          <w:szCs w:val="32"/>
          <w:shd w:val="clear" w:color="auto" w:fill="FFFFFF"/>
        </w:rPr>
        <w:t>五</w:t>
      </w:r>
      <w:r>
        <w:rPr>
          <w:rFonts w:ascii="黑体" w:eastAsia="黑体" w:hAnsi="黑体"/>
          <w:snapToGrid w:val="0"/>
          <w:color w:val="000000"/>
          <w:sz w:val="32"/>
          <w:szCs w:val="32"/>
          <w:shd w:val="clear" w:color="auto" w:fill="FFFFFF"/>
        </w:rPr>
        <w:t>条</w:t>
      </w:r>
      <w:r>
        <w:rPr>
          <w:rFonts w:ascii="宋体" w:eastAsia="仿宋" w:hAnsi="宋体" w:hint="eastAsia"/>
          <w:snapToGrid w:val="0"/>
          <w:color w:val="000000"/>
          <w:sz w:val="32"/>
          <w:szCs w:val="32"/>
          <w:shd w:val="clear" w:color="auto" w:fill="FFFFFF"/>
        </w:rPr>
        <w:t xml:space="preserve">  </w:t>
      </w:r>
      <w:r>
        <w:rPr>
          <w:rFonts w:ascii="仿宋" w:eastAsia="仿宋" w:hAnsi="仿宋"/>
          <w:snapToGrid w:val="0"/>
          <w:color w:val="000000"/>
          <w:sz w:val="32"/>
          <w:szCs w:val="32"/>
          <w:shd w:val="clear" w:color="auto" w:fill="FFFFFF"/>
        </w:rPr>
        <w:t>设区的</w:t>
      </w:r>
      <w:r>
        <w:rPr>
          <w:rFonts w:ascii="仿宋" w:eastAsia="仿宋" w:hAnsi="仿宋"/>
          <w:snapToGrid w:val="0"/>
          <w:color w:val="000000"/>
          <w:spacing w:val="-6"/>
          <w:kern w:val="0"/>
          <w:sz w:val="32"/>
          <w:szCs w:val="32"/>
          <w:shd w:val="clear" w:color="auto" w:fill="FFFFFF"/>
        </w:rPr>
        <w:t>市、县、自治县、不设区的市、市辖区人民</w:t>
      </w:r>
      <w:r>
        <w:rPr>
          <w:rFonts w:ascii="仿宋" w:eastAsia="仿宋" w:hAnsi="仿宋" w:cs="Arial"/>
          <w:snapToGrid w:val="0"/>
          <w:spacing w:val="-6"/>
          <w:kern w:val="0"/>
          <w:sz w:val="32"/>
          <w:szCs w:val="32"/>
        </w:rPr>
        <w:t>代表大会常务委员会讨论、决定重</w:t>
      </w:r>
      <w:r>
        <w:rPr>
          <w:rFonts w:ascii="仿宋" w:eastAsia="仿宋" w:hAnsi="仿宋" w:cs="Arial"/>
          <w:snapToGrid w:val="0"/>
          <w:sz w:val="32"/>
          <w:szCs w:val="32"/>
        </w:rPr>
        <w:t>大事项可以参照本规定执行。</w:t>
      </w:r>
    </w:p>
    <w:p w:rsidR="00CC3F8A" w:rsidRDefault="00CC3F8A" w:rsidP="00CC3F8A">
      <w:pPr>
        <w:spacing w:line="580" w:lineRule="exact"/>
        <w:rPr>
          <w:rFonts w:hint="eastAsia"/>
        </w:rPr>
      </w:pPr>
      <w:r>
        <w:rPr>
          <w:rFonts w:ascii="黑体" w:eastAsia="黑体" w:hAnsi="黑体" w:cs="Arial" w:hint="eastAsia"/>
          <w:snapToGrid w:val="0"/>
          <w:sz w:val="32"/>
          <w:szCs w:val="32"/>
        </w:rPr>
        <w:t xml:space="preserve">    </w:t>
      </w:r>
      <w:r>
        <w:rPr>
          <w:rFonts w:ascii="黑体" w:eastAsia="黑体" w:hAnsi="黑体" w:cs="Arial"/>
          <w:snapToGrid w:val="0"/>
          <w:sz w:val="32"/>
          <w:szCs w:val="32"/>
        </w:rPr>
        <w:t>第十</w:t>
      </w:r>
      <w:r>
        <w:rPr>
          <w:rFonts w:ascii="黑体" w:eastAsia="黑体" w:hAnsi="黑体" w:cs="Arial" w:hint="eastAsia"/>
          <w:snapToGrid w:val="0"/>
          <w:sz w:val="32"/>
          <w:szCs w:val="32"/>
        </w:rPr>
        <w:t>六</w:t>
      </w:r>
      <w:r>
        <w:rPr>
          <w:rFonts w:ascii="黑体" w:eastAsia="黑体" w:hAnsi="黑体" w:cs="Arial"/>
          <w:snapToGrid w:val="0"/>
          <w:sz w:val="32"/>
          <w:szCs w:val="32"/>
        </w:rPr>
        <w:t>条</w:t>
      </w:r>
      <w:r>
        <w:rPr>
          <w:rFonts w:ascii="仿宋" w:eastAsia="仿宋" w:hAnsi="仿宋" w:cs="Arial" w:hint="eastAsia"/>
          <w:snapToGrid w:val="0"/>
          <w:sz w:val="32"/>
          <w:szCs w:val="32"/>
        </w:rPr>
        <w:t xml:space="preserve">  </w:t>
      </w:r>
      <w:r>
        <w:rPr>
          <w:rFonts w:ascii="仿宋" w:eastAsia="仿宋" w:hAnsi="仿宋" w:cs="Arial"/>
          <w:snapToGrid w:val="0"/>
          <w:sz w:val="32"/>
          <w:szCs w:val="32"/>
        </w:rPr>
        <w:t>本规定自2010年12月1日起施行。 1999年11月25日辽宁省第九届人民代表大会常务委员会第十二次会议通过的《辽宁省人民代表大会常务委员会讨论、决定重大事项的规</w:t>
      </w:r>
      <w:r>
        <w:rPr>
          <w:rFonts w:ascii="仿宋" w:eastAsia="仿宋" w:hAnsi="仿宋" w:cs="Arial"/>
          <w:snapToGrid w:val="0"/>
          <w:sz w:val="32"/>
          <w:szCs w:val="32"/>
        </w:rPr>
        <w:lastRenderedPageBreak/>
        <w:t>定》同时废止。</w:t>
      </w:r>
    </w:p>
    <w:p w:rsidR="009F3C76" w:rsidRPr="00CC3F8A" w:rsidRDefault="009F3C76">
      <w:bookmarkStart w:id="0" w:name="_GoBack"/>
      <w:bookmarkEnd w:id="0"/>
    </w:p>
    <w:sectPr w:rsidR="009F3C76" w:rsidRPr="00CC3F8A"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6B8" w:rsidRDefault="003436B8" w:rsidP="00CC3F8A">
      <w:r>
        <w:separator/>
      </w:r>
    </w:p>
  </w:endnote>
  <w:endnote w:type="continuationSeparator" w:id="0">
    <w:p w:rsidR="003436B8" w:rsidRDefault="003436B8" w:rsidP="00CC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6B8" w:rsidRDefault="003436B8" w:rsidP="00CC3F8A">
      <w:r>
        <w:separator/>
      </w:r>
    </w:p>
  </w:footnote>
  <w:footnote w:type="continuationSeparator" w:id="0">
    <w:p w:rsidR="003436B8" w:rsidRDefault="003436B8" w:rsidP="00CC3F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D6"/>
    <w:rsid w:val="003436B8"/>
    <w:rsid w:val="005947D6"/>
    <w:rsid w:val="006D7523"/>
    <w:rsid w:val="009F3C76"/>
    <w:rsid w:val="00CC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F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F8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C3F8A"/>
    <w:rPr>
      <w:sz w:val="18"/>
      <w:szCs w:val="18"/>
    </w:rPr>
  </w:style>
  <w:style w:type="paragraph" w:styleId="a4">
    <w:name w:val="footer"/>
    <w:basedOn w:val="a"/>
    <w:link w:val="Char0"/>
    <w:uiPriority w:val="99"/>
    <w:unhideWhenUsed/>
    <w:rsid w:val="00CC3F8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3F8A"/>
    <w:rPr>
      <w:sz w:val="18"/>
      <w:szCs w:val="18"/>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CC3F8A"/>
    <w:pPr>
      <w:widowControl w:val="0"/>
      <w:jc w:val="both"/>
    </w:pPr>
    <w:rPr>
      <w:rFonts w:ascii="Times New Roman" w:eastAsia="宋体"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F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F8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C3F8A"/>
    <w:rPr>
      <w:sz w:val="18"/>
      <w:szCs w:val="18"/>
    </w:rPr>
  </w:style>
  <w:style w:type="paragraph" w:styleId="a4">
    <w:name w:val="footer"/>
    <w:basedOn w:val="a"/>
    <w:link w:val="Char0"/>
    <w:uiPriority w:val="99"/>
    <w:unhideWhenUsed/>
    <w:rsid w:val="00CC3F8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C3F8A"/>
    <w:rPr>
      <w:sz w:val="18"/>
      <w:szCs w:val="18"/>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CC3F8A"/>
    <w:pPr>
      <w:widowControl w:val="0"/>
      <w:jc w:val="both"/>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2019-01-23T07:35:00Z</dcterms:created>
  <dcterms:modified xsi:type="dcterms:W3CDTF">2019-01-23T07:35:00Z</dcterms:modified>
</cp:coreProperties>
</file>