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rPr>
      </w:pPr>
    </w:p>
    <w:p>
      <w:pPr>
        <w:jc w:val="center"/>
        <w:rPr>
          <w:rFonts w:hint="eastAsia" w:ascii="宋体" w:hAnsi="宋体" w:eastAsia="宋体" w:cs="宋体"/>
          <w:b/>
          <w:bCs/>
          <w:sz w:val="32"/>
          <w:szCs w:val="32"/>
        </w:rPr>
      </w:pPr>
    </w:p>
    <w:p>
      <w:pPr>
        <w:jc w:val="center"/>
        <w:rPr>
          <w:rFonts w:ascii="宋体" w:hAnsi="宋体" w:eastAsia="宋体" w:cs="宋体"/>
          <w:b w:val="0"/>
          <w:bCs w:val="0"/>
          <w:sz w:val="44"/>
          <w:szCs w:val="44"/>
        </w:rPr>
      </w:pPr>
      <w:r>
        <w:rPr>
          <w:rFonts w:hint="eastAsia" w:ascii="宋体" w:hAnsi="宋体" w:eastAsia="宋体" w:cs="宋体"/>
          <w:b w:val="0"/>
          <w:bCs w:val="0"/>
          <w:sz w:val="44"/>
          <w:szCs w:val="44"/>
        </w:rPr>
        <w:t>辽宁省大伙房水库输水工程保护条例</w:t>
      </w:r>
    </w:p>
    <w:p>
      <w:pPr>
        <w:jc w:val="center"/>
        <w:rPr>
          <w:rFonts w:hint="eastAsia" w:ascii="宋体" w:hAnsi="宋体" w:eastAsia="宋体" w:cs="宋体"/>
          <w:b/>
          <w:bCs/>
          <w:sz w:val="44"/>
          <w:szCs w:val="44"/>
        </w:rPr>
      </w:pPr>
      <w:r>
        <w:rPr>
          <w:rFonts w:hint="eastAsia" w:ascii="宋体" w:hAnsi="宋体" w:eastAsia="宋体" w:cs="宋体"/>
          <w:b/>
          <w:bCs/>
          <w:sz w:val="44"/>
          <w:szCs w:val="44"/>
        </w:rPr>
        <w:t xml:space="preserve"> </w:t>
      </w:r>
    </w:p>
    <w:p>
      <w:pPr>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ascii="楷体" w:hAnsi="楷体" w:eastAsia="楷体" w:cs="楷体"/>
          <w:sz w:val="32"/>
          <w:szCs w:val="32"/>
        </w:rPr>
      </w:pPr>
      <w:r>
        <w:rPr>
          <w:rFonts w:hint="eastAsia" w:ascii="楷体" w:hAnsi="楷体" w:eastAsia="楷体" w:cs="楷体"/>
          <w:sz w:val="32"/>
          <w:szCs w:val="32"/>
        </w:rPr>
        <w:t>（2009年9月26日辽宁省第十一届人民代表大会常务委员会第十一次会议通过  根据2011年11月24日辽宁省第十一届人民代表大会常务委员会第二十六次会议《关于修改部分地方性法规的决定》修正）</w:t>
      </w:r>
    </w:p>
    <w:p>
      <w:pPr>
        <w:jc w:val="center"/>
        <w:rPr>
          <w:rFonts w:hint="eastAsia" w:ascii="宋体" w:hAnsi="宋体" w:eastAsia="宋体" w:cs="宋体"/>
          <w:b/>
          <w:bCs/>
          <w:sz w:val="32"/>
          <w:szCs w:val="32"/>
        </w:rPr>
      </w:pPr>
      <w:r>
        <w:rPr>
          <w:rFonts w:hint="eastAsia" w:ascii="宋体" w:hAnsi="宋体" w:eastAsia="宋体" w:cs="宋体"/>
          <w:b/>
          <w:bCs/>
          <w:sz w:val="32"/>
          <w:szCs w:val="32"/>
        </w:rPr>
        <w:t xml:space="preserve"> </w:t>
      </w:r>
    </w:p>
    <w:p>
      <w:pPr>
        <w:jc w:val="center"/>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w:t>
      </w:r>
      <w:r>
        <w:rPr>
          <w:rFonts w:hint="eastAsia" w:ascii="楷体" w:hAnsi="楷体" w:eastAsia="楷体" w:cs="楷体"/>
          <w:b w:val="0"/>
          <w:bCs w:val="0"/>
          <w:sz w:val="32"/>
          <w:szCs w:val="32"/>
          <w:lang w:val="en-US" w:eastAsia="zh-CN"/>
        </w:rPr>
        <w:t xml:space="preserve">    </w:t>
      </w:r>
      <w:r>
        <w:rPr>
          <w:rFonts w:hint="eastAsia" w:ascii="楷体" w:hAnsi="楷体" w:eastAsia="楷体" w:cs="楷体"/>
          <w:b w:val="0"/>
          <w:bCs w:val="0"/>
          <w:sz w:val="32"/>
          <w:szCs w:val="32"/>
          <w:lang w:eastAsia="zh-CN"/>
        </w:rPr>
        <w:t>录</w:t>
      </w:r>
    </w:p>
    <w:p>
      <w:pPr>
        <w:ind w:firstLine="640"/>
        <w:jc w:val="both"/>
        <w:rPr>
          <w:rFonts w:hint="eastAsia"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第一章  总则</w:t>
      </w:r>
    </w:p>
    <w:p>
      <w:pPr>
        <w:ind w:firstLine="640"/>
        <w:jc w:val="both"/>
        <w:rPr>
          <w:rFonts w:hint="eastAsia"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第二章  水量分配和工程运行管理</w:t>
      </w:r>
    </w:p>
    <w:p>
      <w:pPr>
        <w:ind w:firstLine="640"/>
        <w:jc w:val="both"/>
        <w:rPr>
          <w:rFonts w:hint="eastAsia"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第三章  输水工程安全保护</w:t>
      </w:r>
    </w:p>
    <w:p>
      <w:pPr>
        <w:ind w:firstLine="640"/>
        <w:jc w:val="both"/>
        <w:rPr>
          <w:rFonts w:hint="eastAsia"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第四章  输水工程水源保护</w:t>
      </w:r>
    </w:p>
    <w:p>
      <w:pPr>
        <w:ind w:firstLine="640"/>
        <w:jc w:val="both"/>
        <w:rPr>
          <w:rFonts w:hint="eastAsia"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第五章  法律责任</w:t>
      </w:r>
    </w:p>
    <w:p>
      <w:pPr>
        <w:ind w:firstLine="640"/>
        <w:jc w:val="both"/>
        <w:rPr>
          <w:rFonts w:hint="eastAsia"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第六章  附则</w:t>
      </w:r>
    </w:p>
    <w:p>
      <w:pPr>
        <w:ind w:firstLine="640"/>
        <w:jc w:val="both"/>
        <w:rPr>
          <w:rFonts w:hint="default" w:ascii="楷体" w:hAnsi="楷体" w:eastAsia="楷体" w:cs="楷体"/>
          <w:b w:val="0"/>
          <w:bCs w:val="0"/>
          <w:sz w:val="32"/>
          <w:szCs w:val="32"/>
          <w:lang w:val="en-US" w:eastAsia="zh-CN"/>
        </w:rPr>
      </w:pPr>
      <w:bookmarkStart w:id="0" w:name="_GoBack"/>
      <w:bookmarkEnd w:id="0"/>
    </w:p>
    <w:p>
      <w:pPr>
        <w:jc w:val="center"/>
        <w:rPr>
          <w:rFonts w:hint="eastAsia" w:ascii="宋体" w:hAnsi="宋体" w:eastAsia="宋体" w:cs="宋体"/>
          <w:b/>
          <w:bCs/>
          <w:kern w:val="0"/>
          <w:sz w:val="32"/>
          <w:szCs w:val="32"/>
        </w:rPr>
      </w:pPr>
      <w:r>
        <w:rPr>
          <w:rFonts w:hint="eastAsia" w:ascii="黑体" w:hAnsi="黑体" w:eastAsia="黑体" w:cs="黑体"/>
          <w:b w:val="0"/>
          <w:bCs w:val="0"/>
          <w:kern w:val="0"/>
          <w:sz w:val="32"/>
          <w:szCs w:val="32"/>
        </w:rPr>
        <w:t>第一章  总    则</w:t>
      </w:r>
    </w:p>
    <w:p>
      <w:pPr>
        <w:jc w:val="center"/>
        <w:rPr>
          <w:rFonts w:hint="eastAsia" w:ascii="黑体" w:hAnsi="黑体" w:eastAsia="黑体" w:cs="宋体"/>
          <w:sz w:val="32"/>
          <w:szCs w:val="32"/>
        </w:rPr>
      </w:pPr>
      <w:r>
        <w:rPr>
          <w:rFonts w:hint="eastAsia" w:ascii="黑体" w:hAnsi="黑体" w:eastAsia="黑体" w:cs="宋体"/>
          <w:sz w:val="32"/>
          <w:szCs w:val="32"/>
        </w:rPr>
        <w:t xml:space="preserve"> </w:t>
      </w:r>
    </w:p>
    <w:p>
      <w:pPr>
        <w:ind w:firstLine="640" w:firstLineChars="200"/>
        <w:rPr>
          <w:rFonts w:hint="eastAsia" w:ascii="仿宋_GB2312" w:hAnsi="仿宋_GB2312" w:eastAsia="宋体" w:cs="宋体"/>
          <w:sz w:val="32"/>
          <w:szCs w:val="32"/>
        </w:rPr>
      </w:pPr>
      <w:r>
        <w:rPr>
          <w:rFonts w:hint="eastAsia" w:ascii="黑体" w:hAnsi="黑体" w:eastAsia="黑体" w:cs="宋体"/>
          <w:sz w:val="32"/>
          <w:szCs w:val="32"/>
        </w:rPr>
        <w:t xml:space="preserve">第一条  </w:t>
      </w:r>
      <w:r>
        <w:rPr>
          <w:rFonts w:hint="eastAsia" w:ascii="仿宋" w:hAnsi="仿宋" w:eastAsia="仿宋" w:cs="仿宋"/>
          <w:sz w:val="32"/>
          <w:szCs w:val="32"/>
        </w:rPr>
        <w:t>为了加强对大伙房水库输水工程的管理和保护，优化配置水资源，确保供水安全，保障生活、生产用水需要，根据《中华人民共和国水法》等有关法律、法规，结合本省实际，制定本条例。</w:t>
      </w:r>
    </w:p>
    <w:p>
      <w:pPr>
        <w:ind w:firstLine="640" w:firstLineChars="200"/>
        <w:rPr>
          <w:rFonts w:ascii="仿宋_GB2312" w:hAnsi="宋体" w:eastAsia="宋体" w:cs="宋体"/>
          <w:sz w:val="32"/>
          <w:szCs w:val="32"/>
        </w:rPr>
      </w:pPr>
      <w:r>
        <w:rPr>
          <w:rFonts w:hint="eastAsia" w:ascii="黑体" w:hAnsi="黑体" w:eastAsia="黑体" w:cs="宋体"/>
          <w:sz w:val="32"/>
          <w:szCs w:val="32"/>
        </w:rPr>
        <w:t>第二条</w:t>
      </w:r>
      <w:r>
        <w:rPr>
          <w:rFonts w:ascii="仿宋_GB2312" w:hAnsi="仿宋_GB2312" w:eastAsia="宋体" w:cs="宋体"/>
          <w:sz w:val="32"/>
          <w:szCs w:val="32"/>
        </w:rPr>
        <w:t xml:space="preserve">  </w:t>
      </w:r>
      <w:r>
        <w:rPr>
          <w:rFonts w:hint="eastAsia" w:ascii="仿宋" w:hAnsi="仿宋" w:eastAsia="仿宋" w:cs="仿宋"/>
          <w:sz w:val="32"/>
          <w:szCs w:val="32"/>
        </w:rPr>
        <w:t>本条例所称大伙房水库输水工程，是指从西江水库引水至沈阳、大连、鞍山、抚顺、营口、辽阳、盘锦等市受水地区的蓄水、输水、配水工程及其附属设施。</w:t>
      </w:r>
    </w:p>
    <w:p>
      <w:pPr>
        <w:ind w:firstLine="640" w:firstLineChars="200"/>
        <w:rPr>
          <w:rFonts w:ascii="仿宋_GB2312" w:hAnsi="仿宋_GB2312" w:eastAsia="宋体" w:cs="宋体"/>
          <w:sz w:val="32"/>
          <w:szCs w:val="32"/>
        </w:rPr>
      </w:pPr>
      <w:r>
        <w:rPr>
          <w:rFonts w:hint="eastAsia" w:ascii="黑体" w:hAnsi="黑体" w:eastAsia="黑体" w:cs="宋体"/>
          <w:sz w:val="32"/>
          <w:szCs w:val="32"/>
        </w:rPr>
        <w:t xml:space="preserve">第三条  </w:t>
      </w:r>
      <w:r>
        <w:rPr>
          <w:rFonts w:hint="eastAsia" w:ascii="仿宋" w:hAnsi="仿宋" w:eastAsia="仿宋" w:cs="仿宋"/>
          <w:sz w:val="32"/>
          <w:szCs w:val="32"/>
        </w:rPr>
        <w:t>本条例适用于大伙房水库输水工程水量分配与运行管理、工程安全与水源保护工作。</w:t>
      </w:r>
    </w:p>
    <w:p>
      <w:pPr>
        <w:ind w:firstLine="640" w:firstLineChars="200"/>
        <w:outlineLvl w:val="0"/>
        <w:rPr>
          <w:rFonts w:hint="eastAsia" w:ascii="仿宋" w:hAnsi="仿宋" w:eastAsia="仿宋" w:cs="仿宋"/>
          <w:sz w:val="32"/>
          <w:szCs w:val="32"/>
        </w:rPr>
      </w:pPr>
      <w:r>
        <w:rPr>
          <w:rFonts w:hint="eastAsia" w:ascii="黑体" w:hAnsi="黑体" w:eastAsia="黑体" w:cs="宋体"/>
          <w:sz w:val="32"/>
          <w:szCs w:val="32"/>
        </w:rPr>
        <w:t>第四条</w:t>
      </w:r>
      <w:r>
        <w:rPr>
          <w:rFonts w:ascii="仿宋_GB2312" w:hAnsi="仿宋_GB2312" w:eastAsia="宋体" w:cs="宋体"/>
          <w:sz w:val="32"/>
          <w:szCs w:val="32"/>
        </w:rPr>
        <w:t xml:space="preserve">  </w:t>
      </w:r>
      <w:r>
        <w:rPr>
          <w:rFonts w:hint="eastAsia" w:ascii="仿宋" w:hAnsi="仿宋" w:eastAsia="仿宋" w:cs="仿宋"/>
          <w:sz w:val="32"/>
          <w:szCs w:val="32"/>
        </w:rPr>
        <w:t>省水行政主管部门负责大伙房水库输水工程管理和安全保护工作，其所属的输水工程管理机构负责大伙房水库输水工程管理和安全保护的具体工作。省环境保护行政主管部门负责大伙房水库输水工程的水污染防治工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输水工程沿线设区的市（以下简称市）、县(含县级市、区，下同)人民政府应当组织做好大伙房水库输水工程安全和水源保护工作，加强对沿线群众进行有关大伙房水库输水工程安全和水源保护的宣传教育。</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输水工程沿线的水行政、环境保护、国土资源、建设、交通、农业、林业、渔业、卫生、旅游、公安等部门，按照各自职责，负责做好本行政区域内大伙房水库输水工程安全和水源保护的相关工作。</w:t>
      </w:r>
    </w:p>
    <w:p>
      <w:pPr>
        <w:ind w:firstLine="640" w:firstLineChars="200"/>
        <w:rPr>
          <w:rFonts w:hint="eastAsia" w:ascii="仿宋" w:hAnsi="仿宋" w:eastAsia="仿宋" w:cs="仿宋"/>
          <w:sz w:val="32"/>
          <w:szCs w:val="32"/>
        </w:rPr>
      </w:pPr>
      <w:r>
        <w:rPr>
          <w:rFonts w:hint="eastAsia" w:ascii="黑体" w:hAnsi="黑体" w:eastAsia="黑体" w:cs="宋体"/>
          <w:sz w:val="32"/>
          <w:szCs w:val="32"/>
        </w:rPr>
        <w:t xml:space="preserve">第五条  </w:t>
      </w:r>
      <w:r>
        <w:rPr>
          <w:rFonts w:hint="eastAsia" w:ascii="仿宋" w:hAnsi="仿宋" w:eastAsia="仿宋" w:cs="仿宋"/>
          <w:sz w:val="32"/>
          <w:szCs w:val="32"/>
        </w:rPr>
        <w:t>任何单位和个人对违反本条例的行为均有权制止、检举。对因制止、检举有突出贡献的，由省水行政主管部门给予表彰或者奖励。</w:t>
      </w:r>
    </w:p>
    <w:p>
      <w:pPr>
        <w:ind w:firstLine="640" w:firstLineChars="200"/>
        <w:rPr>
          <w:rFonts w:ascii="仿宋_GB2312" w:hAnsi="仿宋_GB2312" w:eastAsia="宋体" w:cs="宋体"/>
          <w:sz w:val="32"/>
          <w:szCs w:val="32"/>
        </w:rPr>
      </w:pPr>
      <w:r>
        <w:rPr>
          <w:rFonts w:ascii="仿宋_GB2312" w:hAnsi="仿宋_GB2312" w:eastAsia="宋体" w:cs="宋体"/>
          <w:sz w:val="32"/>
          <w:szCs w:val="32"/>
        </w:rPr>
        <w:t xml:space="preserve"> </w:t>
      </w:r>
    </w:p>
    <w:p>
      <w:pPr>
        <w:jc w:val="center"/>
        <w:rPr>
          <w:rFonts w:ascii="宋体" w:hAnsi="宋体" w:eastAsia="宋体" w:cs="宋体"/>
          <w:b/>
          <w:bCs/>
          <w:kern w:val="0"/>
          <w:sz w:val="32"/>
          <w:szCs w:val="32"/>
        </w:rPr>
      </w:pPr>
      <w:r>
        <w:rPr>
          <w:rFonts w:hint="eastAsia" w:ascii="宋体" w:hAnsi="宋体" w:eastAsia="宋体" w:cs="宋体"/>
          <w:b/>
          <w:bCs/>
          <w:kern w:val="0"/>
          <w:sz w:val="32"/>
          <w:szCs w:val="32"/>
        </w:rPr>
        <w:t>第二章  水量分配和工程运行管理</w:t>
      </w:r>
    </w:p>
    <w:p>
      <w:pPr>
        <w:ind w:firstLine="643" w:firstLineChars="200"/>
        <w:outlineLvl w:val="0"/>
        <w:rPr>
          <w:rFonts w:hint="eastAsia" w:ascii="仿宋_GB2312" w:hAnsi="仿宋_GB2312" w:eastAsia="宋体" w:cs="宋体"/>
          <w:b/>
          <w:bCs/>
          <w:sz w:val="32"/>
          <w:szCs w:val="32"/>
        </w:rPr>
      </w:pPr>
      <w:r>
        <w:rPr>
          <w:rFonts w:ascii="仿宋_GB2312" w:hAnsi="仿宋_GB2312" w:eastAsia="宋体" w:cs="宋体"/>
          <w:b/>
          <w:bCs/>
          <w:sz w:val="32"/>
          <w:szCs w:val="32"/>
        </w:rPr>
        <w:t xml:space="preserve"> </w:t>
      </w:r>
    </w:p>
    <w:p>
      <w:pPr>
        <w:ind w:firstLine="640" w:firstLineChars="200"/>
        <w:outlineLvl w:val="0"/>
        <w:rPr>
          <w:rFonts w:hint="eastAsia" w:ascii="仿宋" w:hAnsi="仿宋" w:eastAsia="仿宋" w:cs="仿宋"/>
          <w:sz w:val="32"/>
          <w:szCs w:val="32"/>
        </w:rPr>
      </w:pPr>
      <w:r>
        <w:rPr>
          <w:rFonts w:hint="eastAsia" w:ascii="黑体" w:hAnsi="黑体" w:eastAsia="黑体" w:cs="宋体"/>
          <w:sz w:val="32"/>
          <w:szCs w:val="32"/>
        </w:rPr>
        <w:t xml:space="preserve">第六条  </w:t>
      </w:r>
      <w:r>
        <w:rPr>
          <w:rFonts w:hint="eastAsia" w:ascii="仿宋" w:hAnsi="仿宋" w:eastAsia="仿宋" w:cs="仿宋"/>
          <w:sz w:val="32"/>
          <w:szCs w:val="32"/>
        </w:rPr>
        <w:t>省水行政主管部门应当科学配置大伙房水库输水工程调水地区和受水地区的水资源，在维持调水地区河流合理流量、水库和地下水的合理水位及水体自净能力的基础上，满足受水地区的用水需要。</w:t>
      </w:r>
    </w:p>
    <w:p>
      <w:pPr>
        <w:ind w:firstLine="640" w:firstLineChars="200"/>
        <w:outlineLvl w:val="0"/>
        <w:rPr>
          <w:rFonts w:hint="eastAsia" w:ascii="仿宋" w:hAnsi="仿宋" w:eastAsia="仿宋" w:cs="仿宋"/>
          <w:sz w:val="30"/>
          <w:szCs w:val="30"/>
        </w:rPr>
      </w:pPr>
      <w:r>
        <w:rPr>
          <w:rFonts w:hint="eastAsia" w:ascii="黑体" w:hAnsi="黑体" w:eastAsia="黑体" w:cs="宋体"/>
          <w:sz w:val="32"/>
          <w:szCs w:val="32"/>
        </w:rPr>
        <w:t xml:space="preserve">第七条  </w:t>
      </w:r>
      <w:r>
        <w:rPr>
          <w:rFonts w:hint="eastAsia" w:ascii="仿宋" w:hAnsi="仿宋" w:eastAsia="仿宋" w:cs="仿宋"/>
          <w:sz w:val="30"/>
          <w:szCs w:val="30"/>
        </w:rPr>
        <w:t>省水行政主管部门应当制定大伙房水库输水工程调度运行规程以及年度调水、供水方案，保证输水工程的正常运行。</w:t>
      </w:r>
    </w:p>
    <w:p>
      <w:pPr>
        <w:ind w:firstLine="640" w:firstLineChars="200"/>
        <w:outlineLvl w:val="0"/>
        <w:rPr>
          <w:rFonts w:hint="eastAsia" w:ascii="仿宋" w:hAnsi="仿宋" w:eastAsia="仿宋" w:cs="仿宋"/>
          <w:sz w:val="32"/>
          <w:szCs w:val="32"/>
        </w:rPr>
      </w:pPr>
      <w:r>
        <w:rPr>
          <w:rFonts w:hint="eastAsia" w:ascii="黑体" w:hAnsi="黑体" w:eastAsia="黑体" w:cs="宋体"/>
          <w:sz w:val="32"/>
          <w:szCs w:val="32"/>
        </w:rPr>
        <w:t xml:space="preserve">第八条 </w:t>
      </w:r>
      <w:r>
        <w:rPr>
          <w:rFonts w:ascii="仿宋_GB2312" w:hAnsi="仿宋_GB2312" w:eastAsia="宋体" w:cs="宋体"/>
          <w:b/>
          <w:bCs/>
          <w:sz w:val="32"/>
          <w:szCs w:val="32"/>
        </w:rPr>
        <w:t xml:space="preserve"> </w:t>
      </w:r>
      <w:r>
        <w:rPr>
          <w:rFonts w:hint="eastAsia" w:ascii="仿宋" w:hAnsi="仿宋" w:eastAsia="仿宋" w:cs="仿宋"/>
          <w:sz w:val="32"/>
          <w:szCs w:val="32"/>
        </w:rPr>
        <w:t>西江水库、凤鸣水库、大伙房水库以及其他与输水工程有关的水利工程的供水调度、发电用水，应当服从大伙房水库输水工程年度调水、供水方案。</w:t>
      </w:r>
    </w:p>
    <w:p>
      <w:pPr>
        <w:ind w:firstLine="640" w:firstLineChars="200"/>
        <w:rPr>
          <w:rFonts w:hint="eastAsia" w:ascii="仿宋" w:hAnsi="仿宋" w:eastAsia="仿宋" w:cs="仿宋"/>
          <w:sz w:val="32"/>
          <w:szCs w:val="32"/>
        </w:rPr>
      </w:pPr>
      <w:r>
        <w:rPr>
          <w:rFonts w:hint="eastAsia" w:ascii="黑体" w:hAnsi="黑体" w:eastAsia="黑体" w:cs="宋体"/>
          <w:sz w:val="32"/>
          <w:szCs w:val="32"/>
        </w:rPr>
        <w:t xml:space="preserve">第九条 </w:t>
      </w:r>
      <w:r>
        <w:rPr>
          <w:rFonts w:ascii="仿宋_GB2312" w:hAnsi="仿宋_GB2312" w:eastAsia="宋体" w:cs="宋体"/>
          <w:sz w:val="32"/>
          <w:szCs w:val="32"/>
        </w:rPr>
        <w:t xml:space="preserve"> </w:t>
      </w:r>
      <w:r>
        <w:rPr>
          <w:rFonts w:hint="eastAsia" w:ascii="仿宋" w:hAnsi="仿宋" w:eastAsia="仿宋" w:cs="仿宋"/>
          <w:sz w:val="32"/>
          <w:szCs w:val="32"/>
        </w:rPr>
        <w:t>省水行政主管部门应当与受水地区市人民政府签订大伙房水库输水工程供用水协议。受水地区的市水行政主管部门根据供用水协议编制本行政区域的水量配置计划，科学合理地分配大伙房水库输水工程水量。</w:t>
      </w:r>
    </w:p>
    <w:p>
      <w:pPr>
        <w:ind w:firstLine="636" w:firstLineChars="199"/>
        <w:rPr>
          <w:rFonts w:hint="eastAsia" w:ascii="仿宋" w:hAnsi="仿宋" w:eastAsia="仿宋" w:cs="仿宋"/>
          <w:sz w:val="32"/>
          <w:szCs w:val="32"/>
        </w:rPr>
      </w:pPr>
      <w:r>
        <w:rPr>
          <w:rFonts w:hint="eastAsia" w:ascii="黑体" w:hAnsi="黑体" w:eastAsia="黑体" w:cs="宋体"/>
          <w:sz w:val="32"/>
          <w:szCs w:val="32"/>
        </w:rPr>
        <w:t xml:space="preserve">第十条  </w:t>
      </w:r>
      <w:r>
        <w:rPr>
          <w:rFonts w:hint="eastAsia" w:ascii="仿宋" w:hAnsi="仿宋" w:eastAsia="仿宋" w:cs="仿宋"/>
          <w:sz w:val="32"/>
          <w:szCs w:val="32"/>
        </w:rPr>
        <w:t>受水地区人民政府应当调整本地区取用水方式。在大伙房水库输水工程供水能够满足需要的范围内，不得新建地下水取水工程和新增地下水取水指标。对处于</w:t>
      </w:r>
      <w:r>
        <w:rPr>
          <w:rFonts w:hint="eastAsia" w:ascii="仿宋" w:hAnsi="仿宋" w:eastAsia="仿宋" w:cs="仿宋"/>
          <w:color w:val="000000"/>
          <w:kern w:val="0"/>
          <w:sz w:val="32"/>
          <w:szCs w:val="32"/>
        </w:rPr>
        <w:t>地下水资源超采区</w:t>
      </w:r>
      <w:r>
        <w:rPr>
          <w:rFonts w:hint="eastAsia" w:ascii="仿宋" w:hAnsi="仿宋" w:eastAsia="仿宋" w:cs="仿宋"/>
          <w:sz w:val="32"/>
          <w:szCs w:val="32"/>
        </w:rPr>
        <w:t>已有的地下水取水工程，以及可以由大伙房水库输水工程替代的其他取水工程，应当有计划地逐步封闭；逾期不封闭的，由省水行政主管部门依法封闭，封闭费用由取水人承担。</w:t>
      </w:r>
    </w:p>
    <w:p>
      <w:pPr>
        <w:ind w:firstLine="636" w:firstLineChars="199"/>
        <w:rPr>
          <w:rFonts w:hint="eastAsia" w:ascii="仿宋" w:hAnsi="仿宋" w:eastAsia="仿宋" w:cs="仿宋"/>
          <w:sz w:val="32"/>
          <w:szCs w:val="32"/>
        </w:rPr>
      </w:pPr>
      <w:r>
        <w:rPr>
          <w:rFonts w:hint="eastAsia" w:ascii="仿宋" w:hAnsi="仿宋" w:eastAsia="仿宋" w:cs="仿宋"/>
          <w:sz w:val="32"/>
          <w:szCs w:val="32"/>
        </w:rPr>
        <w:t>封闭受水</w:t>
      </w:r>
      <w:r>
        <w:rPr>
          <w:rFonts w:hint="eastAsia" w:ascii="仿宋" w:hAnsi="仿宋" w:eastAsia="仿宋" w:cs="仿宋"/>
          <w:color w:val="000000"/>
          <w:sz w:val="32"/>
          <w:szCs w:val="32"/>
        </w:rPr>
        <w:t>地区</w:t>
      </w:r>
      <w:r>
        <w:rPr>
          <w:rFonts w:hint="eastAsia" w:ascii="仿宋" w:hAnsi="仿宋" w:eastAsia="仿宋" w:cs="仿宋"/>
          <w:sz w:val="32"/>
          <w:szCs w:val="32"/>
        </w:rPr>
        <w:t>相关取水工程的总体方案由省水行政主管部门</w:t>
      </w:r>
      <w:r>
        <w:rPr>
          <w:rFonts w:hint="eastAsia" w:ascii="仿宋" w:hAnsi="仿宋" w:eastAsia="仿宋" w:cs="仿宋"/>
          <w:color w:val="000000"/>
          <w:sz w:val="32"/>
          <w:szCs w:val="32"/>
        </w:rPr>
        <w:t>拟定</w:t>
      </w:r>
      <w:r>
        <w:rPr>
          <w:rFonts w:hint="eastAsia" w:ascii="仿宋" w:hAnsi="仿宋" w:eastAsia="仿宋" w:cs="仿宋"/>
          <w:sz w:val="32"/>
          <w:szCs w:val="32"/>
        </w:rPr>
        <w:t>，经征求有关受水</w:t>
      </w:r>
      <w:r>
        <w:rPr>
          <w:rFonts w:hint="eastAsia" w:ascii="仿宋" w:hAnsi="仿宋" w:eastAsia="仿宋" w:cs="仿宋"/>
          <w:color w:val="000000"/>
          <w:sz w:val="32"/>
          <w:szCs w:val="32"/>
        </w:rPr>
        <w:t>地区意见后，</w:t>
      </w:r>
      <w:r>
        <w:rPr>
          <w:rFonts w:hint="eastAsia" w:ascii="仿宋" w:hAnsi="仿宋" w:eastAsia="仿宋" w:cs="仿宋"/>
          <w:sz w:val="32"/>
          <w:szCs w:val="32"/>
        </w:rPr>
        <w:t>报省人民政府批准。具体封闭步骤及办法由省水行政主管部门制定。</w:t>
      </w:r>
    </w:p>
    <w:p>
      <w:pPr>
        <w:ind w:firstLine="640" w:firstLineChars="200"/>
        <w:rPr>
          <w:rFonts w:hint="eastAsia" w:ascii="仿宋" w:hAnsi="仿宋" w:eastAsia="仿宋" w:cs="仿宋"/>
          <w:sz w:val="32"/>
          <w:szCs w:val="32"/>
        </w:rPr>
      </w:pPr>
      <w:r>
        <w:rPr>
          <w:rFonts w:hint="eastAsia" w:ascii="黑体" w:hAnsi="黑体" w:eastAsia="黑体" w:cs="宋体"/>
          <w:sz w:val="32"/>
          <w:szCs w:val="32"/>
        </w:rPr>
        <w:t xml:space="preserve">第十一条  </w:t>
      </w:r>
      <w:r>
        <w:rPr>
          <w:rFonts w:hint="eastAsia" w:ascii="仿宋" w:hAnsi="仿宋" w:eastAsia="仿宋" w:cs="仿宋"/>
          <w:sz w:val="32"/>
          <w:szCs w:val="32"/>
        </w:rPr>
        <w:t>大伙房水库输水工程供水实行年基本水费保护制度。受水地区年基本水费按照省人民政府确定的受水地区协议年用水量的比例计算。年实际用水量低于该比例的，由财政部门补足差额水费。具体办法由省财政部门商省水行政主管部门制定。</w:t>
      </w:r>
    </w:p>
    <w:p>
      <w:pPr>
        <w:ind w:firstLine="640" w:firstLineChars="200"/>
        <w:rPr>
          <w:rFonts w:hint="eastAsia" w:ascii="仿宋" w:hAnsi="仿宋" w:eastAsia="仿宋" w:cs="仿宋"/>
          <w:sz w:val="32"/>
          <w:szCs w:val="32"/>
        </w:rPr>
      </w:pPr>
      <w:r>
        <w:rPr>
          <w:rFonts w:hint="eastAsia" w:ascii="黑体" w:hAnsi="黑体" w:eastAsia="黑体" w:cs="宋体"/>
          <w:sz w:val="32"/>
          <w:szCs w:val="32"/>
        </w:rPr>
        <w:t xml:space="preserve">第十二条  </w:t>
      </w:r>
      <w:r>
        <w:rPr>
          <w:rFonts w:hint="eastAsia" w:ascii="仿宋" w:hAnsi="仿宋" w:eastAsia="仿宋" w:cs="仿宋"/>
          <w:sz w:val="32"/>
          <w:szCs w:val="32"/>
        </w:rPr>
        <w:t>大伙房水库输水工程供水价格由省价格行政主管部门商省水行政主管部门，按照补偿成本、还本付息和保证工程正常运行的原则确定，并根据供水成本和市场供求变化适时调整。</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确定输水工程供水价格应当实行听证，充分听取有关方面的意见。</w:t>
      </w:r>
    </w:p>
    <w:p>
      <w:pPr>
        <w:ind w:firstLine="640" w:firstLineChars="200"/>
        <w:rPr>
          <w:rFonts w:ascii="仿宋_GB2312" w:hAnsi="仿宋_GB2312" w:eastAsia="宋体" w:cs="宋体"/>
          <w:sz w:val="32"/>
          <w:szCs w:val="32"/>
        </w:rPr>
      </w:pPr>
      <w:r>
        <w:rPr>
          <w:rFonts w:ascii="仿宋_GB2312" w:hAnsi="仿宋_GB2312" w:eastAsia="宋体" w:cs="宋体"/>
          <w:sz w:val="32"/>
          <w:szCs w:val="32"/>
        </w:rPr>
        <w:t xml:space="preserve"> </w:t>
      </w:r>
    </w:p>
    <w:p>
      <w:pPr>
        <w:jc w:val="center"/>
        <w:rPr>
          <w:rFonts w:ascii="宋体" w:hAnsi="宋体" w:eastAsia="宋体" w:cs="宋体"/>
          <w:b/>
          <w:bCs/>
          <w:kern w:val="0"/>
          <w:sz w:val="32"/>
          <w:szCs w:val="32"/>
        </w:rPr>
      </w:pPr>
      <w:r>
        <w:rPr>
          <w:rFonts w:hint="eastAsia" w:ascii="宋体" w:hAnsi="宋体" w:eastAsia="宋体" w:cs="宋体"/>
          <w:b/>
          <w:bCs/>
          <w:kern w:val="0"/>
          <w:sz w:val="32"/>
          <w:szCs w:val="32"/>
        </w:rPr>
        <w:t>第三章  输水工程安全保护</w:t>
      </w:r>
    </w:p>
    <w:p>
      <w:pPr>
        <w:ind w:firstLine="640" w:firstLineChars="200"/>
        <w:jc w:val="center"/>
        <w:rPr>
          <w:rFonts w:hint="eastAsia" w:ascii="黑体" w:hAnsi="黑体" w:eastAsia="黑体" w:cs="宋体"/>
          <w:sz w:val="32"/>
          <w:szCs w:val="32"/>
        </w:rPr>
      </w:pPr>
      <w:r>
        <w:rPr>
          <w:rFonts w:hint="eastAsia" w:ascii="黑体" w:hAnsi="黑体" w:eastAsia="黑体" w:cs="宋体"/>
          <w:sz w:val="32"/>
          <w:szCs w:val="32"/>
        </w:rPr>
        <w:t xml:space="preserve"> </w:t>
      </w:r>
    </w:p>
    <w:p>
      <w:pPr>
        <w:ind w:firstLine="640" w:firstLineChars="200"/>
        <w:rPr>
          <w:rFonts w:hint="eastAsia" w:ascii="仿宋" w:hAnsi="仿宋" w:eastAsia="仿宋" w:cs="仿宋"/>
          <w:sz w:val="32"/>
          <w:szCs w:val="32"/>
        </w:rPr>
      </w:pPr>
      <w:r>
        <w:rPr>
          <w:rFonts w:hint="eastAsia" w:ascii="黑体" w:hAnsi="黑体" w:eastAsia="黑体" w:cs="宋体"/>
          <w:sz w:val="32"/>
          <w:szCs w:val="32"/>
        </w:rPr>
        <w:t>第十三条</w:t>
      </w:r>
      <w:r>
        <w:rPr>
          <w:rFonts w:ascii="仿宋_GB2312" w:hAnsi="仿宋_GB2312" w:eastAsia="宋体" w:cs="宋体"/>
          <w:sz w:val="32"/>
          <w:szCs w:val="32"/>
        </w:rPr>
        <w:t xml:space="preserve"> 下</w:t>
      </w:r>
      <w:r>
        <w:rPr>
          <w:rFonts w:hint="eastAsia" w:ascii="仿宋" w:hAnsi="仿宋" w:eastAsia="仿宋" w:cs="仿宋"/>
          <w:sz w:val="32"/>
          <w:szCs w:val="32"/>
        </w:rPr>
        <w:t>列区域为大伙房水库输水工程管理范围：</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（一）西江水库、凤鸣水库、大伙房水库的大坝至库区土地征收线以下的水域和陆地，以及坝下征收的土地；</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（二）新宾满族自治县输水隧洞出口至大伙房水库的苏子河河段，其中有堤防的，为两岸堤防、护堤地及堤防之间的水域、沙洲、滩地、行洪区，无堤防的，以设计洪水位为准；</w:t>
      </w:r>
    </w:p>
    <w:p>
      <w:pPr>
        <w:ind w:firstLine="640" w:firstLineChars="200"/>
        <w:outlineLvl w:val="0"/>
        <w:rPr>
          <w:rFonts w:hint="eastAsia" w:ascii="仿宋" w:hAnsi="仿宋" w:eastAsia="仿宋" w:cs="仿宋"/>
          <w:sz w:val="32"/>
          <w:szCs w:val="32"/>
        </w:rPr>
      </w:pPr>
      <w:r>
        <w:rPr>
          <w:rFonts w:hint="eastAsia" w:ascii="仿宋" w:hAnsi="仿宋" w:eastAsia="仿宋" w:cs="仿宋"/>
          <w:sz w:val="32"/>
          <w:szCs w:val="32"/>
        </w:rPr>
        <w:t>（三）输水隧洞（含支洞、竖井）、地下输水管道；</w:t>
      </w:r>
    </w:p>
    <w:p>
      <w:pPr>
        <w:ind w:firstLine="640" w:firstLineChars="200"/>
        <w:outlineLvl w:val="0"/>
        <w:rPr>
          <w:rFonts w:hint="eastAsia" w:ascii="仿宋" w:hAnsi="仿宋" w:eastAsia="仿宋" w:cs="仿宋"/>
          <w:sz w:val="32"/>
          <w:szCs w:val="32"/>
        </w:rPr>
      </w:pPr>
      <w:r>
        <w:rPr>
          <w:rFonts w:hint="eastAsia" w:ascii="仿宋" w:hAnsi="仿宋" w:eastAsia="仿宋" w:cs="仿宋"/>
          <w:sz w:val="32"/>
          <w:szCs w:val="32"/>
        </w:rPr>
        <w:t>（四）输水工程引水口及输水隧洞出口，稳压塔、加压站、闸阀井、配水站、接管点、调节池等设施，输水工程专用道路，输变电线路、变电站和通信设施，输水工程安全监测、水文和水土保持监测设施，输水工程管理用房、纪念馆、标志物和其他附属设施等征收的土地（以下简称其他输水工程设施征收土地）。</w:t>
      </w:r>
    </w:p>
    <w:p>
      <w:pPr>
        <w:ind w:firstLine="640" w:firstLineChars="200"/>
        <w:rPr>
          <w:rFonts w:hint="eastAsia" w:ascii="仿宋" w:hAnsi="仿宋" w:eastAsia="仿宋" w:cs="仿宋"/>
          <w:sz w:val="32"/>
          <w:szCs w:val="32"/>
        </w:rPr>
      </w:pPr>
      <w:r>
        <w:rPr>
          <w:rFonts w:hint="eastAsia" w:ascii="黑体" w:hAnsi="黑体" w:eastAsia="黑体" w:cs="宋体"/>
          <w:sz w:val="32"/>
          <w:szCs w:val="32"/>
        </w:rPr>
        <w:t xml:space="preserve">第十四条  </w:t>
      </w:r>
      <w:r>
        <w:rPr>
          <w:rFonts w:hint="eastAsia" w:ascii="仿宋" w:hAnsi="仿宋" w:eastAsia="仿宋" w:cs="仿宋"/>
          <w:sz w:val="32"/>
          <w:szCs w:val="32"/>
        </w:rPr>
        <w:t xml:space="preserve">禁止在大伙房水库输水工程管理范围内从事爆破、钻探、采石、采矿、打井、挖塘、堆放大宗物料和垃圾(废渣) </w:t>
      </w:r>
      <w:r>
        <w:rPr>
          <w:rFonts w:hint="eastAsia" w:ascii="仿宋" w:hAnsi="仿宋" w:eastAsia="仿宋" w:cs="仿宋"/>
          <w:sz w:val="32"/>
          <w:szCs w:val="32"/>
        </w:rPr>
        <w:t>以及其他影响输水工程运行和危害输水工程安全的活动。</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禁止在第十三条（三）、（四）项规定的管理范围内取水、取土、挖砂、兴建与输水工程无关的建筑物或者构筑物。</w:t>
      </w:r>
    </w:p>
    <w:p>
      <w:pPr>
        <w:ind w:firstLine="640" w:firstLineChars="200"/>
        <w:rPr>
          <w:rFonts w:hint="eastAsia" w:ascii="仿宋" w:hAnsi="仿宋" w:eastAsia="仿宋" w:cs="仿宋"/>
          <w:sz w:val="32"/>
          <w:szCs w:val="32"/>
        </w:rPr>
      </w:pPr>
      <w:r>
        <w:rPr>
          <w:rFonts w:hint="eastAsia" w:ascii="黑体" w:hAnsi="黑体" w:eastAsia="黑体" w:cs="宋体"/>
          <w:sz w:val="32"/>
          <w:szCs w:val="32"/>
        </w:rPr>
        <w:t>第十五条</w:t>
      </w:r>
      <w:r>
        <w:rPr>
          <w:rFonts w:ascii="仿宋_GB2312" w:hAnsi="宋体" w:eastAsia="宋体" w:cs="宋体"/>
          <w:sz w:val="32"/>
          <w:szCs w:val="32"/>
        </w:rPr>
        <w:t xml:space="preserve">  </w:t>
      </w:r>
      <w:r>
        <w:rPr>
          <w:rFonts w:hint="eastAsia" w:ascii="仿宋" w:hAnsi="仿宋" w:eastAsia="仿宋" w:cs="仿宋"/>
          <w:sz w:val="32"/>
          <w:szCs w:val="32"/>
        </w:rPr>
        <w:t>下列区域为大伙房水库输水工程保护范围：</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 xml:space="preserve">（一）西江水库、凤鸣水库有堤坝的，由其管理范围边界外延100米，无堤坝的，由其管理范围边界外延至分水岭脊线；大伙房水库由其管理范围边界外延至分水岭脊线；西江水库、凤鸣水库、大伙房水库坝下征收土地边界外延200米; </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（二）苏子河河段管理范围边界向河道上游延伸1000米，向两侧水平方向各延伸100米；</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（三）输水隧洞中心线向两侧水平方向各延伸50米；</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（四）地下输水管道中心线向两侧水平方向各延伸50米；</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（五）其他输水工程设施征收土地边界外延50米；</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（六）穿越河道由输水管道中心线向河道上游延伸1000米，下游延伸2000米。</w:t>
      </w:r>
    </w:p>
    <w:p>
      <w:pPr>
        <w:ind w:firstLine="640" w:firstLineChars="200"/>
        <w:rPr>
          <w:rFonts w:ascii="仿宋_GB2312" w:hAnsi="仿宋_GB2312" w:eastAsia="宋体" w:cs="宋体"/>
          <w:sz w:val="32"/>
          <w:szCs w:val="32"/>
        </w:rPr>
      </w:pPr>
      <w:r>
        <w:rPr>
          <w:rFonts w:hint="eastAsia" w:ascii="黑体" w:hAnsi="黑体" w:eastAsia="黑体" w:cs="宋体"/>
          <w:sz w:val="32"/>
          <w:szCs w:val="32"/>
        </w:rPr>
        <w:t>第十六条</w:t>
      </w:r>
      <w:r>
        <w:rPr>
          <w:rFonts w:ascii="仿宋_GB2312" w:hAnsi="仿宋_GB2312" w:eastAsia="宋体" w:cs="宋体"/>
          <w:sz w:val="32"/>
          <w:szCs w:val="32"/>
        </w:rPr>
        <w:t xml:space="preserve">  </w:t>
      </w:r>
      <w:r>
        <w:rPr>
          <w:rFonts w:hint="eastAsia" w:ascii="仿宋" w:hAnsi="仿宋" w:eastAsia="仿宋" w:cs="仿宋"/>
          <w:sz w:val="32"/>
          <w:szCs w:val="32"/>
        </w:rPr>
        <w:t>在大伙房水库输水工程保护范围内，沿线群众可以从事农业生产等活动，但不得影响输水工程安全。</w:t>
      </w:r>
    </w:p>
    <w:p>
      <w:pPr>
        <w:ind w:firstLine="640" w:firstLineChars="200"/>
        <w:rPr>
          <w:rFonts w:hint="eastAsia" w:ascii="仿宋" w:hAnsi="仿宋" w:eastAsia="仿宋" w:cs="仿宋"/>
          <w:sz w:val="32"/>
          <w:szCs w:val="32"/>
        </w:rPr>
      </w:pPr>
      <w:r>
        <w:rPr>
          <w:rFonts w:hint="eastAsia" w:ascii="黑体" w:hAnsi="黑体" w:eastAsia="黑体" w:cs="宋体"/>
          <w:sz w:val="32"/>
          <w:szCs w:val="32"/>
        </w:rPr>
        <w:t>第十七条</w:t>
      </w:r>
      <w:r>
        <w:rPr>
          <w:rFonts w:hint="eastAsia" w:ascii="宋体" w:hAnsi="宋体" w:eastAsia="宋体" w:cs="宋体"/>
          <w:sz w:val="24"/>
          <w:szCs w:val="24"/>
        </w:rPr>
        <w:t xml:space="preserve">   </w:t>
      </w:r>
      <w:r>
        <w:rPr>
          <w:rFonts w:hint="eastAsia" w:ascii="仿宋" w:hAnsi="仿宋" w:eastAsia="仿宋" w:cs="仿宋"/>
          <w:sz w:val="32"/>
          <w:szCs w:val="32"/>
        </w:rPr>
        <w:t>禁止在下列大伙房水库输水工程保护范围内从事以下影响输水工程运行和危害输水工程安全的活动：</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（一）在输水隧洞保护范围内爆破、钻探、采石、采矿；</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（二）在地下输水管道保护范围内爆破、钻探、打井、采石、采矿、取土、挖砂、堆放大宗物料和垃圾(废渣)、兴建建筑物或者构筑物，在地下输水管道中心线两侧各15米范围内种植深根植物；</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（三）在穿越河道的输水管道保护范围内爆破、挖砂、炸鱼或者从事相关危及管道设施安全的水下作业；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（四）其他影响输水工程运行和危害输水工程安全的活动。</w:t>
      </w:r>
    </w:p>
    <w:p>
      <w:pPr>
        <w:ind w:firstLine="640" w:firstLineChars="200"/>
        <w:rPr>
          <w:rFonts w:hint="eastAsia" w:ascii="仿宋" w:hAnsi="仿宋" w:eastAsia="仿宋" w:cs="仿宋"/>
          <w:sz w:val="30"/>
          <w:szCs w:val="30"/>
        </w:rPr>
      </w:pPr>
      <w:r>
        <w:rPr>
          <w:rFonts w:hint="eastAsia" w:ascii="黑体" w:hAnsi="黑体" w:eastAsia="黑体" w:cs="宋体"/>
          <w:sz w:val="32"/>
          <w:szCs w:val="32"/>
        </w:rPr>
        <w:t xml:space="preserve">第十八条  </w:t>
      </w:r>
      <w:r>
        <w:rPr>
          <w:rFonts w:hint="eastAsia" w:ascii="仿宋" w:hAnsi="仿宋" w:eastAsia="仿宋" w:cs="仿宋"/>
          <w:sz w:val="30"/>
          <w:szCs w:val="30"/>
        </w:rPr>
        <w:t>在大伙房水库输水工程管理范围以及输水隧洞、地下输水管道保护范围内埋设供水、供电、供气和光缆等地下管线以及新建、扩建、改建道路、桥梁等工程设施，应当经省水行政主管部门审查同意。</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对前款规定的地下管线以及工程设施进行维修的，应当事先通知省水行政主管部门，并采取安全防护措施，确保输水工程安全。</w:t>
      </w:r>
    </w:p>
    <w:p>
      <w:pPr>
        <w:ind w:firstLine="640" w:firstLineChars="200"/>
        <w:rPr>
          <w:rFonts w:ascii="黑体" w:hAnsi="黑体" w:eastAsia="黑体" w:cs="宋体"/>
          <w:sz w:val="32"/>
          <w:szCs w:val="32"/>
        </w:rPr>
      </w:pPr>
      <w:r>
        <w:rPr>
          <w:rFonts w:hint="eastAsia" w:ascii="黑体" w:hAnsi="黑体" w:eastAsia="黑体" w:cs="宋体"/>
          <w:sz w:val="32"/>
          <w:szCs w:val="32"/>
        </w:rPr>
        <w:t xml:space="preserve">第十九条  </w:t>
      </w:r>
      <w:r>
        <w:rPr>
          <w:rFonts w:hint="eastAsia" w:ascii="仿宋" w:hAnsi="仿宋" w:eastAsia="仿宋" w:cs="仿宋"/>
          <w:sz w:val="32"/>
          <w:szCs w:val="32"/>
        </w:rPr>
        <w:t>在苏子河河段管理和保护范围内新建、扩建、改建水工程和挖砂、取土的，应当经省水行政主管部门审查同意，并在省水行政主管部门审查同意的范围内进行。</w:t>
      </w:r>
    </w:p>
    <w:p>
      <w:pPr>
        <w:ind w:firstLine="640" w:firstLineChars="200"/>
        <w:rPr>
          <w:rFonts w:hint="eastAsia" w:ascii="仿宋" w:hAnsi="仿宋" w:eastAsia="仿宋" w:cs="仿宋"/>
          <w:sz w:val="32"/>
          <w:szCs w:val="32"/>
          <w:lang w:eastAsia="zh-CN"/>
        </w:rPr>
      </w:pPr>
      <w:r>
        <w:rPr>
          <w:rFonts w:hint="eastAsia" w:ascii="黑体" w:hAnsi="黑体" w:eastAsia="黑体" w:cs="宋体"/>
          <w:sz w:val="32"/>
          <w:szCs w:val="32"/>
        </w:rPr>
        <w:t>第二十条</w:t>
      </w:r>
      <w:r>
        <w:rPr>
          <w:rFonts w:ascii="仿宋_GB2312" w:hAnsi="仿宋_GB2312" w:eastAsia="宋体" w:cs="宋体"/>
          <w:sz w:val="32"/>
          <w:szCs w:val="32"/>
        </w:rPr>
        <w:t xml:space="preserve">  </w:t>
      </w:r>
      <w:r>
        <w:rPr>
          <w:rFonts w:hint="eastAsia" w:ascii="仿宋" w:hAnsi="仿宋" w:eastAsia="仿宋" w:cs="仿宋"/>
          <w:sz w:val="32"/>
          <w:szCs w:val="32"/>
        </w:rPr>
        <w:t>在大伙房水库输水工程保护范围以外500米之内实施爆破、采矿的，应当事先通知省水行政主管部门，并采取安全防护措施，确保输水工程安全</w:t>
      </w:r>
      <w:r>
        <w:rPr>
          <w:rFonts w:hint="eastAsia" w:ascii="仿宋" w:hAnsi="仿宋" w:eastAsia="仿宋" w:cs="仿宋"/>
          <w:sz w:val="32"/>
          <w:szCs w:val="32"/>
          <w:lang w:eastAsia="zh-CN"/>
        </w:rPr>
        <w:t>。</w:t>
      </w:r>
    </w:p>
    <w:p>
      <w:pPr>
        <w:ind w:firstLine="640" w:firstLineChars="200"/>
        <w:rPr>
          <w:rFonts w:hint="eastAsia" w:ascii="仿宋" w:hAnsi="仿宋" w:eastAsia="仿宋" w:cs="仿宋"/>
          <w:sz w:val="32"/>
          <w:szCs w:val="32"/>
        </w:rPr>
      </w:pPr>
      <w:r>
        <w:rPr>
          <w:rFonts w:hint="eastAsia" w:ascii="黑体" w:hAnsi="黑体" w:eastAsia="黑体" w:cs="宋体"/>
          <w:sz w:val="32"/>
          <w:szCs w:val="32"/>
        </w:rPr>
        <w:t xml:space="preserve">第二十一条  </w:t>
      </w:r>
      <w:r>
        <w:rPr>
          <w:rFonts w:hint="eastAsia" w:ascii="仿宋" w:hAnsi="仿宋" w:eastAsia="仿宋" w:cs="仿宋"/>
          <w:sz w:val="32"/>
          <w:szCs w:val="32"/>
        </w:rPr>
        <w:t>省水行政主管部门应当在大伙房水库输水工程管理和保护范围边界设立界桩、界碑等永久性保护标志。</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禁止任何单位或者个人移动、涂改、破坏输水工程保护标志。</w:t>
      </w:r>
    </w:p>
    <w:p>
      <w:pPr>
        <w:ind w:firstLine="640" w:firstLineChars="200"/>
        <w:rPr>
          <w:rFonts w:hint="eastAsia" w:ascii="仿宋" w:hAnsi="仿宋" w:eastAsia="仿宋" w:cs="仿宋"/>
          <w:sz w:val="32"/>
          <w:szCs w:val="32"/>
        </w:rPr>
      </w:pPr>
      <w:r>
        <w:rPr>
          <w:rFonts w:hint="eastAsia" w:ascii="黑体" w:hAnsi="黑体" w:eastAsia="黑体" w:cs="宋体"/>
          <w:sz w:val="32"/>
          <w:szCs w:val="32"/>
        </w:rPr>
        <w:t>第二十二条</w:t>
      </w:r>
      <w:r>
        <w:rPr>
          <w:rFonts w:hint="eastAsia" w:ascii="黑体" w:hAnsi="黑体" w:eastAsia="黑体" w:cs="宋体"/>
          <w:b/>
          <w:bCs/>
          <w:sz w:val="32"/>
          <w:szCs w:val="32"/>
        </w:rPr>
        <w:t xml:space="preserve">  </w:t>
      </w:r>
      <w:r>
        <w:rPr>
          <w:rFonts w:hint="eastAsia" w:ascii="仿宋" w:hAnsi="仿宋" w:eastAsia="仿宋" w:cs="仿宋"/>
          <w:sz w:val="32"/>
          <w:szCs w:val="32"/>
        </w:rPr>
        <w:t>电力部门应当保证大伙房水库输水工程用电需要。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禁止任何单位或者个人在大伙房水库输水工程输变电线路上私自架线、接线。</w:t>
      </w:r>
    </w:p>
    <w:p>
      <w:pPr>
        <w:ind w:firstLine="640" w:firstLineChars="200"/>
        <w:rPr>
          <w:rFonts w:hint="eastAsia" w:ascii="仿宋" w:hAnsi="仿宋" w:eastAsia="仿宋" w:cs="仿宋"/>
          <w:sz w:val="32"/>
          <w:szCs w:val="32"/>
        </w:rPr>
      </w:pPr>
      <w:r>
        <w:rPr>
          <w:rFonts w:hint="eastAsia" w:ascii="黑体" w:hAnsi="黑体" w:eastAsia="黑体" w:cs="宋体"/>
          <w:sz w:val="32"/>
          <w:szCs w:val="32"/>
        </w:rPr>
        <w:t xml:space="preserve">第二十三条  </w:t>
      </w:r>
      <w:r>
        <w:rPr>
          <w:rFonts w:hint="eastAsia" w:ascii="仿宋" w:hAnsi="仿宋" w:eastAsia="仿宋" w:cs="仿宋"/>
          <w:sz w:val="32"/>
          <w:szCs w:val="32"/>
        </w:rPr>
        <w:t>禁止任何单位或者个人侵占、拆除、损毁以及擅自操作大伙房水库输水工程设施。</w:t>
      </w:r>
    </w:p>
    <w:p>
      <w:pPr>
        <w:ind w:firstLine="640" w:firstLineChars="200"/>
        <w:rPr>
          <w:rFonts w:hint="eastAsia" w:ascii="仿宋" w:hAnsi="仿宋" w:eastAsia="仿宋" w:cs="仿宋"/>
          <w:sz w:val="32"/>
          <w:szCs w:val="32"/>
        </w:rPr>
      </w:pPr>
      <w:r>
        <w:rPr>
          <w:rFonts w:hint="eastAsia" w:ascii="黑体" w:hAnsi="黑体" w:eastAsia="黑体" w:cs="宋体"/>
          <w:sz w:val="32"/>
          <w:szCs w:val="32"/>
        </w:rPr>
        <w:t>第二十四条</w:t>
      </w:r>
      <w:r>
        <w:rPr>
          <w:rFonts w:ascii="仿宋_GB2312" w:hAnsi="仿宋_GB2312" w:eastAsia="宋体" w:cs="宋体"/>
          <w:color w:val="FF0000"/>
          <w:sz w:val="32"/>
          <w:szCs w:val="32"/>
        </w:rPr>
        <w:t xml:space="preserve"> </w:t>
      </w:r>
      <w:r>
        <w:rPr>
          <w:rFonts w:ascii="仿宋_GB2312" w:hAnsi="仿宋_GB2312" w:eastAsia="宋体" w:cs="宋体"/>
          <w:sz w:val="32"/>
          <w:szCs w:val="32"/>
        </w:rPr>
        <w:t xml:space="preserve"> </w:t>
      </w:r>
      <w:r>
        <w:rPr>
          <w:rFonts w:hint="eastAsia" w:ascii="仿宋" w:hAnsi="仿宋" w:eastAsia="仿宋" w:cs="仿宋"/>
          <w:sz w:val="32"/>
          <w:szCs w:val="32"/>
        </w:rPr>
        <w:t>大伙房水库输水工程管理单位应当定期巡查、维护输水工程设施，发现故障及时抢修。有关单位和个人应当予以配合，不得阻拦、干扰。</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巡查、维护和抢修输水工程所需的临时用地、用路、用电，由所在地的市、县国土、交通、电力等部门协调解决；给当事人造成损失的，应当依法给予补偿。</w:t>
      </w:r>
    </w:p>
    <w:p>
      <w:pPr>
        <w:ind w:firstLine="640" w:firstLineChars="200"/>
        <w:rPr>
          <w:rFonts w:hint="eastAsia" w:ascii="仿宋" w:hAnsi="仿宋" w:eastAsia="仿宋" w:cs="仿宋"/>
          <w:sz w:val="32"/>
          <w:szCs w:val="32"/>
        </w:rPr>
      </w:pPr>
      <w:r>
        <w:rPr>
          <w:rFonts w:hint="eastAsia" w:ascii="黑体" w:hAnsi="黑体" w:eastAsia="黑体" w:cs="宋体"/>
          <w:sz w:val="32"/>
          <w:szCs w:val="32"/>
        </w:rPr>
        <w:t>第二十五条</w:t>
      </w:r>
      <w:r>
        <w:rPr>
          <w:rFonts w:ascii="仿宋_GB2312" w:hAnsi="仿宋_GB2312" w:eastAsia="宋体" w:cs="宋体"/>
          <w:sz w:val="32"/>
          <w:szCs w:val="32"/>
        </w:rPr>
        <w:t xml:space="preserve">  </w:t>
      </w:r>
      <w:r>
        <w:rPr>
          <w:rFonts w:hint="eastAsia" w:ascii="仿宋" w:hAnsi="仿宋" w:eastAsia="仿宋" w:cs="仿宋"/>
          <w:sz w:val="32"/>
          <w:szCs w:val="32"/>
        </w:rPr>
        <w:t>西江水库、凤鸣水库以及引水口至受水地区配水站或者接管点之间的大伙房水库输水工程，由大伙房水库输水工程管理单位负责维护；其他区域的大伙房水库输水工程由产权单位负责维护。</w:t>
      </w:r>
    </w:p>
    <w:p>
      <w:pPr>
        <w:ind w:firstLine="640" w:firstLineChars="200"/>
        <w:rPr>
          <w:rFonts w:ascii="仿宋_GB2312" w:hAnsi="宋体" w:eastAsia="宋体" w:cs="宋体"/>
          <w:sz w:val="32"/>
          <w:szCs w:val="32"/>
        </w:rPr>
      </w:pPr>
      <w:r>
        <w:rPr>
          <w:rFonts w:ascii="仿宋_GB2312" w:hAnsi="宋体" w:eastAsia="宋体" w:cs="宋体"/>
          <w:sz w:val="32"/>
          <w:szCs w:val="32"/>
        </w:rPr>
        <w:t xml:space="preserve"> </w:t>
      </w:r>
    </w:p>
    <w:p>
      <w:pPr>
        <w:jc w:val="center"/>
        <w:rPr>
          <w:rFonts w:ascii="黑体" w:hAnsi="黑体" w:eastAsia="黑体" w:cs="宋体"/>
          <w:sz w:val="32"/>
          <w:szCs w:val="32"/>
        </w:rPr>
      </w:pPr>
      <w:r>
        <w:rPr>
          <w:rFonts w:hint="eastAsia" w:ascii="宋体" w:hAnsi="宋体" w:eastAsia="宋体" w:cs="宋体"/>
          <w:b/>
          <w:bCs/>
          <w:kern w:val="0"/>
          <w:sz w:val="32"/>
          <w:szCs w:val="32"/>
        </w:rPr>
        <w:t>第四章  输水工程水源保护</w:t>
      </w:r>
    </w:p>
    <w:p>
      <w:pPr>
        <w:ind w:firstLine="640" w:firstLineChars="200"/>
        <w:rPr>
          <w:rFonts w:hint="eastAsia" w:ascii="黑体" w:hAnsi="黑体" w:eastAsia="黑体" w:cs="宋体"/>
          <w:sz w:val="32"/>
          <w:szCs w:val="32"/>
        </w:rPr>
      </w:pPr>
      <w:r>
        <w:rPr>
          <w:rFonts w:hint="eastAsia" w:ascii="黑体" w:hAnsi="黑体" w:eastAsia="黑体" w:cs="宋体"/>
          <w:sz w:val="32"/>
          <w:szCs w:val="32"/>
        </w:rPr>
        <w:t xml:space="preserve"> </w:t>
      </w:r>
    </w:p>
    <w:p>
      <w:pPr>
        <w:ind w:firstLine="640" w:firstLineChars="200"/>
        <w:rPr>
          <w:rFonts w:hint="eastAsia" w:ascii="仿宋" w:hAnsi="仿宋" w:eastAsia="仿宋" w:cs="仿宋"/>
          <w:sz w:val="32"/>
          <w:szCs w:val="32"/>
        </w:rPr>
      </w:pPr>
      <w:r>
        <w:rPr>
          <w:rFonts w:hint="eastAsia" w:ascii="黑体" w:hAnsi="黑体" w:eastAsia="黑体" w:cs="宋体"/>
          <w:sz w:val="32"/>
          <w:szCs w:val="32"/>
        </w:rPr>
        <w:t xml:space="preserve">第二十六条  </w:t>
      </w:r>
      <w:r>
        <w:rPr>
          <w:rFonts w:hint="eastAsia" w:ascii="仿宋" w:hAnsi="仿宋" w:eastAsia="仿宋" w:cs="仿宋"/>
          <w:sz w:val="32"/>
          <w:szCs w:val="32"/>
        </w:rPr>
        <w:t>建立大伙房水库输水工程水源保护区。大伙房水库输水工程水源保护区划定方案由省环境保护行政主管部门会同省水行政、发展改革、国土资源、建设、卫生等部门提出，征求其他有关部门意见后，报省人民政府批准。</w:t>
      </w:r>
    </w:p>
    <w:p>
      <w:pPr>
        <w:ind w:firstLine="640" w:firstLineChars="200"/>
        <w:rPr>
          <w:rFonts w:ascii="仿宋_GB2312" w:hAnsi="仿宋_GB2312" w:eastAsia="宋体" w:cs="宋体"/>
          <w:sz w:val="32"/>
          <w:szCs w:val="32"/>
        </w:rPr>
      </w:pPr>
      <w:r>
        <w:rPr>
          <w:rFonts w:hint="eastAsia" w:ascii="仿宋" w:hAnsi="仿宋" w:eastAsia="仿宋" w:cs="仿宋"/>
          <w:sz w:val="32"/>
          <w:szCs w:val="32"/>
        </w:rPr>
        <w:t>大伙房水库输水工程水源保护区的管理，按照《中华人民共和国水污染防治法》等有关法律、法规执行。</w:t>
      </w:r>
    </w:p>
    <w:p>
      <w:pPr>
        <w:ind w:firstLine="640" w:firstLineChars="200"/>
        <w:rPr>
          <w:rFonts w:ascii="黑体" w:hAnsi="黑体" w:eastAsia="黑体" w:cs="宋体"/>
          <w:sz w:val="32"/>
          <w:szCs w:val="32"/>
        </w:rPr>
      </w:pPr>
      <w:r>
        <w:rPr>
          <w:rFonts w:hint="eastAsia" w:ascii="黑体" w:hAnsi="黑体" w:eastAsia="黑体" w:cs="宋体"/>
          <w:sz w:val="32"/>
          <w:szCs w:val="32"/>
        </w:rPr>
        <w:t xml:space="preserve">第二十七条  </w:t>
      </w:r>
      <w:r>
        <w:rPr>
          <w:rFonts w:hint="eastAsia" w:ascii="仿宋" w:hAnsi="仿宋" w:eastAsia="仿宋" w:cs="仿宋"/>
          <w:sz w:val="32"/>
          <w:szCs w:val="32"/>
        </w:rPr>
        <w:t>环境保护行政主管部门应当加强对大伙房水库输水工程水源保护区水污染防治的监督检查</w:t>
      </w:r>
      <w:r>
        <w:rPr>
          <w:rFonts w:hint="eastAsia" w:ascii="仿宋" w:hAnsi="仿宋" w:eastAsia="仿宋" w:cs="仿宋"/>
          <w:color w:val="000000"/>
          <w:sz w:val="32"/>
          <w:szCs w:val="32"/>
        </w:rPr>
        <w:t>，发现</w:t>
      </w:r>
      <w:r>
        <w:rPr>
          <w:rFonts w:hint="eastAsia" w:ascii="仿宋" w:hAnsi="仿宋" w:eastAsia="仿宋" w:cs="仿宋"/>
          <w:sz w:val="32"/>
          <w:szCs w:val="32"/>
        </w:rPr>
        <w:t>水源污染可能威胁大伙房水库输水工程供水安全时，应当责令有关单位采取停止或者减少排放水污染物等措施。</w:t>
      </w:r>
    </w:p>
    <w:p>
      <w:pPr>
        <w:ind w:firstLine="708" w:firstLineChars="200"/>
        <w:rPr>
          <w:rFonts w:hint="eastAsia" w:ascii="仿宋" w:hAnsi="仿宋" w:eastAsia="仿宋" w:cs="仿宋"/>
          <w:sz w:val="32"/>
          <w:szCs w:val="32"/>
        </w:rPr>
      </w:pPr>
      <w:r>
        <w:rPr>
          <w:rFonts w:hint="eastAsia" w:ascii="黑体" w:hAnsi="黑体" w:eastAsia="黑体" w:cs="宋体"/>
          <w:color w:val="333333"/>
          <w:spacing w:val="17"/>
          <w:sz w:val="32"/>
          <w:szCs w:val="32"/>
        </w:rPr>
        <w:t>第二十八条</w:t>
      </w:r>
      <w:r>
        <w:rPr>
          <w:rFonts w:ascii="仿宋_GB2312" w:hAnsi="仿宋_GB2312" w:eastAsia="宋体" w:cs="宋体"/>
          <w:b/>
          <w:bCs/>
          <w:color w:val="333333"/>
          <w:spacing w:val="17"/>
          <w:sz w:val="32"/>
          <w:szCs w:val="32"/>
        </w:rPr>
        <w:t xml:space="preserve"> </w:t>
      </w:r>
      <w:r>
        <w:rPr>
          <w:rFonts w:hint="eastAsia" w:ascii="仿宋" w:hAnsi="仿宋" w:eastAsia="仿宋" w:cs="仿宋"/>
          <w:sz w:val="32"/>
          <w:szCs w:val="32"/>
        </w:rPr>
        <w:t>省水行政主管部门应当建立健全大伙房水库输水工程水文和水土保持监测站网，监测输水工程水源保护区的水量、水质和水土保持状况，并按照饮用水功能区对水质的要求和水体的自然净化能力，向环境保护行政主管部门提出输水工程水源保护区的限制排污总量意见。</w:t>
      </w:r>
    </w:p>
    <w:p>
      <w:pPr>
        <w:ind w:firstLine="640" w:firstLineChars="200"/>
        <w:rPr>
          <w:rFonts w:hint="eastAsia" w:ascii="仿宋" w:hAnsi="仿宋" w:eastAsia="仿宋" w:cs="仿宋"/>
          <w:sz w:val="32"/>
          <w:szCs w:val="32"/>
        </w:rPr>
      </w:pPr>
      <w:r>
        <w:rPr>
          <w:rFonts w:hint="eastAsia" w:ascii="黑体" w:hAnsi="黑体" w:eastAsia="黑体" w:cs="宋体"/>
          <w:sz w:val="32"/>
          <w:szCs w:val="32"/>
        </w:rPr>
        <w:t xml:space="preserve">第二十九条  </w:t>
      </w:r>
      <w:r>
        <w:rPr>
          <w:rFonts w:hint="eastAsia" w:ascii="仿宋" w:hAnsi="仿宋" w:eastAsia="仿宋" w:cs="仿宋"/>
          <w:sz w:val="32"/>
          <w:szCs w:val="32"/>
        </w:rPr>
        <w:t>通过财政转移支付等方式，建立大伙房水库输水工程上游地区水环境生态保护补偿机制。补偿资金来源和具体补偿标准及办法，由省人民政府另行制定，并根据全省经济发展及财力状况适时调整。</w:t>
      </w:r>
    </w:p>
    <w:p>
      <w:pPr>
        <w:ind w:firstLine="640" w:firstLineChars="200"/>
        <w:rPr>
          <w:rFonts w:ascii="仿宋_GB2312" w:hAnsi="仿宋_GB2312" w:eastAsia="宋体" w:cs="宋体"/>
          <w:sz w:val="32"/>
          <w:szCs w:val="32"/>
        </w:rPr>
      </w:pPr>
      <w:r>
        <w:rPr>
          <w:rFonts w:ascii="仿宋_GB2312" w:hAnsi="仿宋_GB2312" w:eastAsia="宋体" w:cs="宋体"/>
          <w:sz w:val="32"/>
          <w:szCs w:val="32"/>
        </w:rPr>
        <w:t xml:space="preserve"> </w:t>
      </w:r>
    </w:p>
    <w:p>
      <w:pPr>
        <w:jc w:val="center"/>
        <w:rPr>
          <w:rFonts w:ascii="黑体" w:hAnsi="黑体" w:eastAsia="黑体" w:cs="宋体"/>
          <w:sz w:val="32"/>
          <w:szCs w:val="32"/>
        </w:rPr>
      </w:pPr>
      <w:r>
        <w:rPr>
          <w:rFonts w:hint="eastAsia" w:ascii="宋体" w:hAnsi="宋体" w:eastAsia="宋体" w:cs="宋体"/>
          <w:b/>
          <w:bCs/>
          <w:kern w:val="0"/>
          <w:sz w:val="32"/>
          <w:szCs w:val="32"/>
        </w:rPr>
        <w:t>第五章  法 律 责 任</w:t>
      </w:r>
    </w:p>
    <w:p>
      <w:pPr>
        <w:ind w:firstLine="640" w:firstLineChars="200"/>
        <w:rPr>
          <w:rFonts w:hint="eastAsia" w:ascii="黑体" w:hAnsi="黑体" w:eastAsia="黑体" w:cs="宋体"/>
          <w:sz w:val="32"/>
          <w:szCs w:val="32"/>
        </w:rPr>
      </w:pPr>
      <w:r>
        <w:rPr>
          <w:rFonts w:hint="eastAsia" w:ascii="黑体" w:hAnsi="黑体" w:eastAsia="黑体" w:cs="宋体"/>
          <w:sz w:val="32"/>
          <w:szCs w:val="32"/>
        </w:rPr>
        <w:t xml:space="preserve"> </w:t>
      </w:r>
    </w:p>
    <w:p>
      <w:pPr>
        <w:ind w:firstLine="640" w:firstLineChars="200"/>
        <w:rPr>
          <w:rFonts w:hint="eastAsia" w:ascii="仿宋" w:hAnsi="仿宋" w:eastAsia="仿宋" w:cs="仿宋"/>
          <w:sz w:val="32"/>
          <w:szCs w:val="32"/>
        </w:rPr>
      </w:pPr>
      <w:r>
        <w:rPr>
          <w:rFonts w:hint="eastAsia" w:ascii="黑体" w:hAnsi="黑体" w:eastAsia="黑体" w:cs="宋体"/>
          <w:sz w:val="32"/>
          <w:szCs w:val="32"/>
        </w:rPr>
        <w:t>第三十条</w:t>
      </w:r>
      <w:r>
        <w:rPr>
          <w:rFonts w:hint="eastAsia" w:ascii="黑体" w:hAnsi="宋体" w:eastAsia="黑体" w:cs="宋体"/>
          <w:sz w:val="32"/>
          <w:szCs w:val="32"/>
        </w:rPr>
        <w:t xml:space="preserve">  </w:t>
      </w:r>
      <w:r>
        <w:rPr>
          <w:rFonts w:hint="eastAsia" w:ascii="仿宋" w:hAnsi="仿宋" w:eastAsia="仿宋" w:cs="仿宋"/>
          <w:sz w:val="32"/>
          <w:szCs w:val="32"/>
        </w:rPr>
        <w:t>违反本条例，在大伙房水库输水工程管理和保护范围内有下列行为的，由省水行政主管部门责令停止违法行为，恢复原状或者采取补救措施；逾期不恢复或者不采取补救措施的，由省水行政主管部门依法组织代为恢复或者采取补救措施，所需费用由违法单位或者个人负担，并按照下列规定处以罚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（一）移动、涂改或者破坏输水工程界桩、界碑的，处500元以上2000元以下罚款；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（二）种植深根植物的，处500元以上2000元以下罚款；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（三）在输水工程输变电线路上私自架线、接线的，处1万元以上2万元以下罚款；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（四）采石、取土、取水、挖砂、挖塘、堆放大宗物料或者垃圾(废渣)的，处1万元以上2万元以下罚款；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（五）侵占、拆除、损毁或者擅自操作输水工程设施的，处2万元以上3万元以下罚款；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（六）擅自在大伙房水库输水工程管理范围以及输水隧洞、地下输水管道保护范围内埋设供水、供电、供气和光缆等地下管线以及新建、扩建、改建道路、桥梁等工程设施的，处1万元以上5万元以下罚款；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（七）爆破、钻探、采矿、打井或者从事危及管道设施安全水下作业的，处3万元以上5万元以下罚款；</w:t>
      </w:r>
    </w:p>
    <w:p>
      <w:pPr>
        <w:ind w:firstLine="640" w:firstLineChars="200"/>
        <w:jc w:val="left"/>
        <w:rPr>
          <w:rFonts w:hint="eastAsia" w:ascii="仿宋" w:hAnsi="仿宋" w:eastAsia="仿宋" w:cs="仿宋"/>
          <w:sz w:val="32"/>
          <w:szCs w:val="32"/>
        </w:rPr>
      </w:pPr>
      <w:r>
        <w:rPr>
          <w:rFonts w:hint="eastAsia" w:ascii="仿宋" w:hAnsi="仿宋" w:eastAsia="仿宋" w:cs="仿宋"/>
          <w:sz w:val="32"/>
          <w:szCs w:val="32"/>
        </w:rPr>
        <w:t>（八）擅自在苏子河河段管理和保护范围内新建、扩建、改建水工程，处1万元以上5万元以下罚款，情节严重的，处5万元以上10万元以下罚款。</w:t>
      </w:r>
    </w:p>
    <w:p>
      <w:pPr>
        <w:ind w:firstLine="640" w:firstLineChars="200"/>
        <w:rPr>
          <w:rFonts w:ascii="仿宋_GB2312" w:hAnsi="仿宋_GB2312" w:eastAsia="宋体" w:cs="宋体"/>
          <w:sz w:val="32"/>
          <w:szCs w:val="32"/>
        </w:rPr>
      </w:pPr>
      <w:r>
        <w:rPr>
          <w:rFonts w:hint="eastAsia" w:ascii="黑体" w:hAnsi="黑体" w:eastAsia="黑体" w:cs="宋体"/>
          <w:sz w:val="32"/>
          <w:szCs w:val="32"/>
        </w:rPr>
        <w:t>第三十一条</w:t>
      </w:r>
      <w:r>
        <w:rPr>
          <w:rFonts w:hint="eastAsia" w:ascii="黑体" w:hAnsi="宋体" w:eastAsia="黑体" w:cs="宋体"/>
          <w:sz w:val="32"/>
          <w:szCs w:val="32"/>
        </w:rPr>
        <w:t xml:space="preserve">  </w:t>
      </w:r>
      <w:r>
        <w:rPr>
          <w:rFonts w:hint="eastAsia" w:ascii="仿宋" w:hAnsi="仿宋" w:eastAsia="仿宋" w:cs="仿宋"/>
          <w:sz w:val="32"/>
          <w:szCs w:val="32"/>
        </w:rPr>
        <w:t>违反本条例，调水、受水地区拒不执行调度运行规程或者年度调水、供水方案的，由上级主管部门对负有责任的主管人员和其他直接责任人员给予行政处分。</w:t>
      </w:r>
    </w:p>
    <w:p>
      <w:pPr>
        <w:ind w:firstLine="640" w:firstLineChars="200"/>
        <w:rPr>
          <w:rFonts w:ascii="仿宋_GB2312" w:hAnsi="仿宋_GB2312" w:eastAsia="宋体" w:cs="宋体"/>
          <w:sz w:val="32"/>
          <w:szCs w:val="32"/>
        </w:rPr>
      </w:pPr>
      <w:r>
        <w:rPr>
          <w:rFonts w:hint="eastAsia" w:ascii="黑体" w:hAnsi="黑体" w:eastAsia="黑体" w:cs="宋体"/>
          <w:sz w:val="32"/>
          <w:szCs w:val="32"/>
        </w:rPr>
        <w:t>第三十二条</w:t>
      </w:r>
      <w:r>
        <w:rPr>
          <w:rFonts w:ascii="仿宋_GB2312" w:hAnsi="仿宋_GB2312" w:eastAsia="宋体" w:cs="宋体"/>
          <w:sz w:val="32"/>
          <w:szCs w:val="32"/>
        </w:rPr>
        <w:t xml:space="preserve">  </w:t>
      </w:r>
      <w:r>
        <w:rPr>
          <w:rFonts w:hint="eastAsia" w:ascii="仿宋" w:hAnsi="仿宋" w:eastAsia="仿宋" w:cs="仿宋"/>
          <w:sz w:val="32"/>
          <w:szCs w:val="32"/>
        </w:rPr>
        <w:t>违反本条例，在大伙房水库输水工程水源保护区从事影响水质安全活动的，由环境保护行政主管部门或者有关部门依照有关法律、法规的规定处罚。</w:t>
      </w:r>
    </w:p>
    <w:p>
      <w:pPr>
        <w:ind w:firstLine="627" w:firstLineChars="196"/>
        <w:rPr>
          <w:rFonts w:hint="eastAsia" w:ascii="仿宋" w:hAnsi="仿宋" w:eastAsia="仿宋" w:cs="仿宋"/>
          <w:sz w:val="32"/>
          <w:szCs w:val="32"/>
        </w:rPr>
      </w:pPr>
      <w:r>
        <w:rPr>
          <w:rFonts w:hint="eastAsia" w:ascii="黑体" w:hAnsi="黑体" w:eastAsia="黑体" w:cs="宋体"/>
          <w:sz w:val="32"/>
          <w:szCs w:val="32"/>
        </w:rPr>
        <w:t xml:space="preserve">第三十三条 </w:t>
      </w:r>
      <w:r>
        <w:rPr>
          <w:rFonts w:hint="eastAsia" w:ascii="仿宋" w:hAnsi="仿宋" w:eastAsia="仿宋" w:cs="仿宋"/>
          <w:sz w:val="32"/>
          <w:szCs w:val="32"/>
        </w:rPr>
        <w:t xml:space="preserve"> 违反本条例，构成违反治安管理行为的，由公安机关依法给予处罚；构成犯罪的，依法追究刑事责任；造成损害的，应当依法给予赔偿。</w:t>
      </w:r>
    </w:p>
    <w:p>
      <w:pPr>
        <w:ind w:firstLine="640" w:firstLineChars="200"/>
        <w:rPr>
          <w:rFonts w:hint="eastAsia" w:ascii="仿宋" w:hAnsi="仿宋" w:eastAsia="仿宋" w:cs="仿宋"/>
          <w:sz w:val="32"/>
          <w:szCs w:val="32"/>
        </w:rPr>
      </w:pPr>
      <w:r>
        <w:rPr>
          <w:rFonts w:hint="eastAsia" w:ascii="黑体" w:hAnsi="黑体" w:eastAsia="黑体" w:cs="宋体"/>
          <w:sz w:val="32"/>
          <w:szCs w:val="32"/>
        </w:rPr>
        <w:t xml:space="preserve">第三十四条 </w:t>
      </w:r>
      <w:r>
        <w:rPr>
          <w:rFonts w:ascii="仿宋_GB2312" w:hAnsi="仿宋_GB2312" w:eastAsia="宋体" w:cs="宋体"/>
          <w:sz w:val="32"/>
          <w:szCs w:val="32"/>
        </w:rPr>
        <w:t xml:space="preserve"> </w:t>
      </w:r>
      <w:r>
        <w:rPr>
          <w:rFonts w:hint="eastAsia" w:ascii="仿宋" w:hAnsi="仿宋" w:eastAsia="仿宋" w:cs="仿宋"/>
          <w:sz w:val="32"/>
          <w:szCs w:val="32"/>
        </w:rPr>
        <w:t>省水行政主管部门及其输水工程管理机构的工作人员违反输水工程调度运行规程，以及有其他滥用职权、徇私舞弊、玩忽职守行为，致使大伙房水库输水工程遭受严重破坏影响调水、受水地区正常用水的，由所在单位或者上级主管部门给予行政处分；构成犯罪的，依法追究刑事责任。</w:t>
      </w:r>
    </w:p>
    <w:p>
      <w:pPr>
        <w:ind w:firstLine="640" w:firstLineChars="200"/>
        <w:rPr>
          <w:rFonts w:ascii="仿宋_GB2312" w:hAnsi="宋体" w:eastAsia="宋体" w:cs="宋体"/>
          <w:sz w:val="32"/>
          <w:szCs w:val="32"/>
        </w:rPr>
      </w:pPr>
      <w:r>
        <w:rPr>
          <w:rFonts w:ascii="仿宋_GB2312" w:hAnsi="宋体" w:eastAsia="宋体" w:cs="宋体"/>
          <w:sz w:val="32"/>
          <w:szCs w:val="32"/>
        </w:rPr>
        <w:t xml:space="preserve"> </w:t>
      </w:r>
    </w:p>
    <w:p>
      <w:pPr>
        <w:jc w:val="center"/>
        <w:rPr>
          <w:rFonts w:ascii="宋体" w:hAnsi="宋体" w:eastAsia="宋体" w:cs="宋体"/>
          <w:b/>
          <w:bCs/>
          <w:kern w:val="0"/>
          <w:sz w:val="32"/>
          <w:szCs w:val="32"/>
        </w:rPr>
      </w:pPr>
      <w:r>
        <w:rPr>
          <w:rFonts w:hint="eastAsia" w:ascii="宋体" w:hAnsi="宋体" w:eastAsia="宋体" w:cs="宋体"/>
          <w:b/>
          <w:bCs/>
          <w:kern w:val="0"/>
          <w:sz w:val="32"/>
          <w:szCs w:val="32"/>
        </w:rPr>
        <w:t>第六章  附    则</w:t>
      </w:r>
    </w:p>
    <w:p>
      <w:pPr>
        <w:ind w:firstLine="640" w:firstLineChars="200"/>
        <w:jc w:val="center"/>
        <w:rPr>
          <w:rFonts w:hint="eastAsia" w:ascii="黑体" w:hAnsi="黑体" w:eastAsia="黑体" w:cs="宋体"/>
          <w:sz w:val="32"/>
          <w:szCs w:val="32"/>
        </w:rPr>
      </w:pPr>
      <w:r>
        <w:rPr>
          <w:rFonts w:hint="eastAsia" w:ascii="黑体" w:hAnsi="黑体" w:eastAsia="黑体" w:cs="宋体"/>
          <w:sz w:val="32"/>
          <w:szCs w:val="32"/>
        </w:rPr>
        <w:t xml:space="preserve"> </w:t>
      </w:r>
    </w:p>
    <w:p>
      <w:pPr>
        <w:ind w:firstLine="640" w:firstLineChars="200"/>
        <w:rPr>
          <w:rFonts w:hint="eastAsia" w:ascii="仿宋_GB2312" w:hAnsi="仿宋_GB2312" w:eastAsia="宋体" w:cs="宋体"/>
          <w:szCs w:val="21"/>
        </w:rPr>
      </w:pPr>
      <w:r>
        <w:rPr>
          <w:rFonts w:hint="eastAsia" w:ascii="黑体" w:hAnsi="黑体" w:eastAsia="黑体" w:cs="宋体"/>
          <w:sz w:val="32"/>
          <w:szCs w:val="32"/>
        </w:rPr>
        <w:t>第三十五条</w:t>
      </w:r>
      <w:r>
        <w:rPr>
          <w:rFonts w:hint="eastAsia" w:ascii="黑体" w:hAnsi="宋体" w:eastAsia="黑体" w:cs="宋体"/>
          <w:sz w:val="32"/>
          <w:szCs w:val="32"/>
        </w:rPr>
        <w:t xml:space="preserve">  </w:t>
      </w:r>
      <w:r>
        <w:rPr>
          <w:rFonts w:hint="eastAsia" w:ascii="仿宋" w:hAnsi="仿宋" w:eastAsia="仿宋" w:cs="仿宋"/>
          <w:sz w:val="32"/>
          <w:szCs w:val="32"/>
        </w:rPr>
        <w:t>本条例自2009年11月1日起施行。</w:t>
      </w:r>
    </w:p>
    <w:p/>
    <w:sectPr>
      <w:pgSz w:w="11906" w:h="16838"/>
      <w:pgMar w:top="1928" w:right="1474" w:bottom="1814"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宋体-18030">
    <w:altName w:val="Arial Unicode MS"/>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917"/>
    <w:rsid w:val="00337917"/>
    <w:rsid w:val="00456484"/>
    <w:rsid w:val="525C2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700</Words>
  <Characters>3994</Characters>
  <Lines>33</Lines>
  <Paragraphs>9</Paragraphs>
  <TotalTime>3</TotalTime>
  <ScaleCrop>false</ScaleCrop>
  <LinksUpToDate>false</LinksUpToDate>
  <CharactersWithSpaces>4685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2020-05-14T08:27:00Z</dcterms:created>
  <dc:creator>lenovo</dc:creator>
  <cp:lastModifiedBy>马勤</cp:lastModifiedBy>
  <dcterms:modified xsi:type="dcterms:W3CDTF">2020-05-14T09:13:12Z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