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eastAsia="宋体" w:cs="宋体"/>
          <w:sz w:val="44"/>
          <w:szCs w:val="44"/>
        </w:rPr>
      </w:pPr>
      <w:r>
        <w:rPr>
          <w:rFonts w:hint="eastAsia" w:ascii="宋体" w:hAnsi="宋体" w:eastAsia="宋体" w:cs="宋体"/>
          <w:sz w:val="44"/>
          <w:szCs w:val="44"/>
        </w:rPr>
        <w:t>辽宁省风景名胜保护管理暂行条例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Style w:val="7"/>
        <w:rPr>
          <w:rFonts w:hint="eastAsia"/>
        </w:rPr>
      </w:pPr>
      <w:r>
        <w:rPr>
          <w:rFonts w:hint="eastAsia"/>
        </w:rPr>
        <w:t>（1983年12月18日辽宁省第六届人民代表大会常务委员会第四次会议通过  根据2006年1月13日辽宁省第十届人民代表大会常务委员会第二十三次会议《关于修改〈辽宁省风景名胜保护管理暂行条例〉的决定》修正）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TOC \o "1-1" \n  \h \u </w:instrText>
      </w:r>
      <w:r>
        <w:rPr>
          <w:rFonts w:hint="eastAsia" w:ascii="楷体" w:hAnsi="楷体" w:eastAsia="楷体" w:cs="楷体"/>
          <w:sz w:val="32"/>
          <w:szCs w:val="32"/>
          <w:lang w:eastAsia="zh-CN"/>
        </w:rPr>
        <w:fldChar w:fldCharType="separate"/>
      </w:r>
      <w:r>
        <w:rPr>
          <w:rFonts w:hint="eastAsia"/>
          <w:lang w:eastAsia="zh-CN"/>
        </w:rPr>
        <w:fldChar w:fldCharType="begin"/>
      </w:r>
      <w:r>
        <w:rPr>
          <w:rFonts w:hint="eastAsia"/>
          <w:lang w:eastAsia="zh-CN"/>
        </w:rPr>
        <w:instrText xml:space="preserve"> HYPERLINK \l _Toc30163 </w:instrText>
      </w:r>
      <w:r>
        <w:rPr>
          <w:rFonts w:hint="eastAsia"/>
          <w:lang w:eastAsia="zh-CN"/>
        </w:rPr>
        <w:fldChar w:fldCharType="separate"/>
      </w:r>
      <w:r>
        <w:rPr>
          <w:rFonts w:hint="eastAsia"/>
        </w:rPr>
        <w:t>第一章  总    则</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_Toc3527 </w:instrText>
      </w:r>
      <w:r>
        <w:rPr>
          <w:rFonts w:hint="eastAsia"/>
          <w:lang w:eastAsia="zh-CN"/>
        </w:rPr>
        <w:fldChar w:fldCharType="separate"/>
      </w:r>
      <w:r>
        <w:rPr>
          <w:rFonts w:hint="eastAsia"/>
        </w:rPr>
        <w:t>第二章  保    护</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_Toc18161 </w:instrText>
      </w:r>
      <w:r>
        <w:rPr>
          <w:rFonts w:hint="eastAsia"/>
          <w:lang w:eastAsia="zh-CN"/>
        </w:rPr>
        <w:fldChar w:fldCharType="separate"/>
      </w:r>
      <w:r>
        <w:rPr>
          <w:rFonts w:hint="eastAsia"/>
        </w:rPr>
        <w:t>第三章  规    划</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_Toc1683 </w:instrText>
      </w:r>
      <w:r>
        <w:rPr>
          <w:rFonts w:hint="eastAsia"/>
          <w:lang w:eastAsia="zh-CN"/>
        </w:rPr>
        <w:fldChar w:fldCharType="separate"/>
      </w:r>
      <w:r>
        <w:rPr>
          <w:rFonts w:hint="eastAsia"/>
        </w:rPr>
        <w:t>第四章  管    理</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_Toc31681 </w:instrText>
      </w:r>
      <w:r>
        <w:rPr>
          <w:rFonts w:hint="eastAsia"/>
          <w:lang w:eastAsia="zh-CN"/>
        </w:rPr>
        <w:fldChar w:fldCharType="separate"/>
      </w:r>
      <w:r>
        <w:rPr>
          <w:rFonts w:hint="eastAsia"/>
        </w:rPr>
        <w:t>第五章  奖    罚</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_Toc24488 </w:instrText>
      </w:r>
      <w:r>
        <w:rPr>
          <w:rFonts w:hint="eastAsia"/>
          <w:lang w:eastAsia="zh-CN"/>
        </w:rPr>
        <w:fldChar w:fldCharType="separate"/>
      </w:r>
      <w:r>
        <w:rPr>
          <w:rFonts w:hint="eastAsia"/>
        </w:rPr>
        <w:t>第六章  附    则</w:t>
      </w:r>
      <w:r>
        <w:rPr>
          <w:rFonts w:hint="eastAsia"/>
          <w:lang w:eastAsia="zh-CN"/>
        </w:rPr>
        <w:fldChar w:fldCharType="end"/>
      </w: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r>
        <w:rPr>
          <w:rFonts w:hint="eastAsia" w:ascii="楷体" w:hAnsi="楷体" w:eastAsia="楷体" w:cs="楷体"/>
          <w:szCs w:val="32"/>
          <w:lang w:eastAsia="zh-CN"/>
        </w:rPr>
        <w:fldChar w:fldCharType="end"/>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0" w:name="_Toc30163"/>
      <w:r>
        <w:rPr>
          <w:rFonts w:hint="eastAsia"/>
        </w:rPr>
        <w:t>第一章  总    则</w:t>
      </w:r>
      <w:bookmarkEnd w:id="0"/>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仿宋" w:hAnsi="仿宋" w:eastAsia="仿宋" w:cs="仿宋"/>
          <w:sz w:val="32"/>
          <w:szCs w:val="32"/>
        </w:rPr>
        <w:t xml:space="preserve"> 根据《中华人民共和国宪法》第九条、第二十二条、第二十六条和国家有关规定，为了加强我省风景名胜的保护管理工作，特制定本条例。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第二条</w:t>
      </w:r>
      <w:r>
        <w:rPr>
          <w:rFonts w:hint="eastAsia" w:ascii="仿宋" w:hAnsi="仿宋" w:eastAsia="仿宋" w:cs="仿宋"/>
          <w:sz w:val="32"/>
          <w:szCs w:val="32"/>
        </w:rPr>
        <w:t xml:space="preserve">  一切机关、团体、学校、部队、企业、事业单位和城乡居民以及国内外旅游者，均须遵守本条例。</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1" w:name="_Toc3527"/>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第二章  保    护</w:t>
      </w:r>
      <w:bookmarkEnd w:id="1"/>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第三条</w:t>
      </w:r>
      <w:r>
        <w:rPr>
          <w:rFonts w:hint="eastAsia" w:ascii="仿宋" w:hAnsi="仿宋" w:eastAsia="仿宋" w:cs="仿宋"/>
          <w:sz w:val="32"/>
          <w:szCs w:val="32"/>
        </w:rPr>
        <w:t xml:space="preserve">  一切风景名胜受国家保护。各级人民政府都要把保护所辖区内风景名胜区、风景名胜资源的工作作为重要职责。所有部门、单位和个人都有保护风景名胜区、风景名胜资源的义务。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属于集体所有的风景名胜资源，必须按照国家有关规定，统一进行保护和管理。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第四条</w:t>
      </w:r>
      <w:r>
        <w:rPr>
          <w:rFonts w:hint="eastAsia" w:ascii="仿宋" w:hAnsi="仿宋" w:eastAsia="仿宋" w:cs="仿宋"/>
          <w:sz w:val="32"/>
          <w:szCs w:val="32"/>
        </w:rPr>
        <w:t xml:space="preserve">  所有风景名胜资源均须查清、鉴定，并按国家规定确定等级。</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国家重点风景名胜区，由省人民政府推荐，报国务院批准。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省级风景名胜区，由所在市人民政府推荐，报省人民政府批准，送城乡建设环境保护部备案。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市、县级风景名胜区，由隶属市、县人民政府 （地区行政公署）审定，送上一级城乡建设环境保护部门备案。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未定为风景名胜区的风景名胜资源，由地方人民政府责成有关部门保护原貌，不得损毁。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第五条</w:t>
      </w:r>
      <w:r>
        <w:rPr>
          <w:rFonts w:hint="eastAsia" w:ascii="仿宋" w:hAnsi="仿宋" w:eastAsia="仿宋" w:cs="仿宋"/>
          <w:sz w:val="32"/>
          <w:szCs w:val="32"/>
        </w:rPr>
        <w:t xml:space="preserve">  所有风景名胜区必须由当地人民政府组织有关部门划定明确的范围，并立碑刻文，标明界区。范围的划定要保持风景面貌完整，满足旅游需要，不受行政区划和所有制限制。为了保持景观特色，维护生态环境，在风景名胜区的外围，要划定必要的保护地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划定范围涉及土地权属变更和居民动迁时，要按照《国家建设征用土地条例》和《辽宁省土地管理暂行条例》的有关规定办理。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第六条</w:t>
      </w:r>
      <w:r>
        <w:rPr>
          <w:rFonts w:hint="eastAsia" w:ascii="仿宋" w:hAnsi="仿宋" w:eastAsia="仿宋" w:cs="仿宋"/>
          <w:sz w:val="32"/>
          <w:szCs w:val="32"/>
        </w:rPr>
        <w:t xml:space="preserve">  风景名胜区的地形、地貌、水体、山石、岛屿、礁石、滩涂、动物、植物、土壤、大气等都是构成风景名胜区的自然景观资源，必须严加保护。严禁在风景名胜区内毁林、垦荒、狩猎、放牧、挖土、埋坟、凿石、取砂以及其他伤损植被的行为和污染环境；严禁在海水浴场内进行有害水域的养殖、捕捞及在滩涂上晾晒海产品和设障、圈地；严禁向海水浴场内排放有害污物。</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第七条</w:t>
      </w:r>
      <w:r>
        <w:rPr>
          <w:rFonts w:hint="eastAsia" w:ascii="仿宋" w:hAnsi="仿宋" w:eastAsia="仿宋" w:cs="仿宋"/>
          <w:sz w:val="32"/>
          <w:szCs w:val="32"/>
        </w:rPr>
        <w:t xml:space="preserve">  加强风景名胜区林木的保护，积极防治病虫害。对古树名木，必须实行特殊保护，按照国家要求登记注册，建立档案，设置保护标志，制定保护措施，落实保护责任。风景名胜区的林木只准进行抚育和必要的更新性质采伐。凡属更新性质的采伐，必须从严控制，无论数量多寡，须经地方主管部门批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风景名胜区内，禁止发生一切易引起火灾的行为。所有风景名胜区都要建立护林防火组织，落实防火技术措施，严防发生森林火灾。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第八条</w:t>
      </w:r>
      <w:r>
        <w:rPr>
          <w:rFonts w:hint="eastAsia" w:ascii="仿宋" w:hAnsi="仿宋" w:eastAsia="仿宋" w:cs="仿宋"/>
          <w:sz w:val="32"/>
          <w:szCs w:val="32"/>
        </w:rPr>
        <w:t xml:space="preserve">  对风景名胜区内的寺庙、碑竭、石刻、石雕、石窟、古建筑、古墓葬、革命遗址、历史遗迹等文物古迹和具有民间传说的重要人文景观，必须遵照《中华人民共和国文物保护法》和有关规定严加保护，及时修缮。严禁刻画、涂写、坐骑、占用、拆迁和其他破坏行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涉及文物古迹的开发、修缮等项工作，风景名胜区管理机构须报城乡建设和文化行政管理部门共同审定。已定为各级文物保护单位的，须按保护级别，由文化行政管理部门逐级上报。</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第九条 </w:t>
      </w:r>
      <w:r>
        <w:rPr>
          <w:rFonts w:hint="eastAsia" w:ascii="仿宋" w:hAnsi="仿宋" w:eastAsia="仿宋" w:cs="仿宋"/>
          <w:sz w:val="32"/>
          <w:szCs w:val="32"/>
        </w:rPr>
        <w:t xml:space="preserve"> 任何单位或个人不得侵占风景名胜区。对于违背国家有关规定，擅自占用风景名胜区的行为，风景名胜管理部门有权制止。已占用风景名胜区的单位和个人，都必须限期迁出，并照章缴纳占用期间的占用费。占用海水浴场进行有害水域养殖的单位，应在当地人民政府统一规划下逐步撤出或转产，迁出前要限制养殖品种和范围。</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2" w:name="_Toc18161"/>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第三章  规    划</w:t>
      </w:r>
      <w:bookmarkEnd w:id="2"/>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第十条</w:t>
      </w:r>
      <w:r>
        <w:rPr>
          <w:rFonts w:hint="eastAsia" w:ascii="仿宋" w:hAnsi="仿宋" w:eastAsia="仿宋" w:cs="仿宋"/>
          <w:sz w:val="32"/>
          <w:szCs w:val="32"/>
        </w:rPr>
        <w:t xml:space="preserve">  所有风景名胜区均须编制开发建设规划，并依据规划有计划地进行建设和管理。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第十一条</w:t>
      </w:r>
      <w:r>
        <w:rPr>
          <w:rFonts w:hint="eastAsia" w:ascii="仿宋" w:hAnsi="仿宋" w:eastAsia="仿宋" w:cs="仿宋"/>
          <w:sz w:val="32"/>
          <w:szCs w:val="32"/>
        </w:rPr>
        <w:t xml:space="preserve">  风景名胜区规划必须遵循如下原则：</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（一）开发利用风景名胜资源，要坚持环境效益、社会效益和经济效益的统一；</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（二）按照国家有关法令和规定，正确处理保护与开发、远期与近期、整体与局部的关系，对风景名胜区各项事业做出全面合理的安排；</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（三）风景名胜资源的开发和风景名胜区的建设，必须维护整个环境的生态平衡，保持自然景观和文物古迹的原有风貌，突出当地特色；</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（四）在风景名胜区内修建的建筑物、构筑物或其他设施，在选址、规模、体量、造型、色彩、装修等方面，都要保持与自然景观、自然环境相协调。</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第十二条</w:t>
      </w:r>
      <w:r>
        <w:rPr>
          <w:rFonts w:hint="eastAsia" w:ascii="仿宋" w:hAnsi="仿宋" w:eastAsia="仿宋" w:cs="仿宋"/>
          <w:sz w:val="32"/>
          <w:szCs w:val="32"/>
        </w:rPr>
        <w:t xml:space="preserve">  省、市、县级风景名胜区的开发建设规划，由隶属地方人民政府审查同意，报有权批准其等级的领导机关审批，送上一级城乡建设环境保护部门备案。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第十三条</w:t>
      </w:r>
      <w:r>
        <w:rPr>
          <w:rFonts w:hint="eastAsia" w:ascii="仿宋" w:hAnsi="仿宋" w:eastAsia="仿宋" w:cs="仿宋"/>
          <w:sz w:val="32"/>
          <w:szCs w:val="32"/>
        </w:rPr>
        <w:t xml:space="preserve">  经批准的风景名胜区规划具有法律效力，必须认真贯彻实施，任何单位和个人均无权改变。如必须修改时，须报请原规划审批机关同意，并送上一级主管部门备案。</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3" w:name="_Toc1683"/>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第四章  管    理</w:t>
      </w:r>
      <w:bookmarkEnd w:id="3"/>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第十四条</w:t>
      </w:r>
      <w:r>
        <w:rPr>
          <w:rFonts w:hint="eastAsia" w:ascii="仿宋" w:hAnsi="仿宋" w:eastAsia="仿宋" w:cs="仿宋"/>
          <w:sz w:val="32"/>
          <w:szCs w:val="32"/>
        </w:rPr>
        <w:t xml:space="preserve">  风景名胜区的规划、建设和保护、管理，统由各级城乡建设部门负责。涉及其他各有关方面的问题，应在各级人民政府领导下，组织各有关部门统筹解决。</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第十五条</w:t>
      </w:r>
      <w:r>
        <w:rPr>
          <w:rFonts w:hint="eastAsia" w:ascii="仿宋" w:hAnsi="仿宋" w:eastAsia="仿宋" w:cs="仿宋"/>
          <w:sz w:val="32"/>
          <w:szCs w:val="32"/>
        </w:rPr>
        <w:t xml:space="preserve">  所有风景名胜区都要建立专门的管理机构（规模较大的风景名胜区，根据需要可组织有关部门参加的管理委员会），实行统一管理。任何部门不得各自为政，各行其是。</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第十六条</w:t>
      </w:r>
      <w:r>
        <w:rPr>
          <w:rFonts w:hint="eastAsia" w:ascii="仿宋" w:hAnsi="仿宋" w:eastAsia="仿宋" w:cs="仿宋"/>
          <w:sz w:val="32"/>
          <w:szCs w:val="32"/>
        </w:rPr>
        <w:t xml:space="preserve">  所有风景名胜区，都要设置必要的卫生设施，加强卫生管理；保持优美、整洁的良好环境。</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第十七条</w:t>
      </w:r>
      <w:r>
        <w:rPr>
          <w:rFonts w:hint="eastAsia" w:ascii="仿宋" w:hAnsi="仿宋" w:eastAsia="仿宋" w:cs="仿宋"/>
          <w:sz w:val="32"/>
          <w:szCs w:val="32"/>
        </w:rPr>
        <w:t xml:space="preserve">  凡允许游览的景区、景点的险要部位，都要设置安全设施。未设安全设施的，要暂时封闭。危岩险石要妥善处理，险峰峭壁应设警牌，严禁攀登，确保游人安全。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第十八条</w:t>
      </w:r>
      <w:r>
        <w:rPr>
          <w:rFonts w:hint="eastAsia" w:ascii="仿宋" w:hAnsi="仿宋" w:eastAsia="仿宋" w:cs="仿宋"/>
          <w:sz w:val="32"/>
          <w:szCs w:val="32"/>
        </w:rPr>
        <w:t xml:space="preserve">  公安部门要积极配合风景名胜区的治安管理工作，及时制止、处理破坏风景名胜和危及游人安全的行为，严禁一切伤风败俗、封建迷信及有损社会主义精神文明建设的活动，确保景区的良好秩序。</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4" w:name="_Toc31681"/>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第五章  奖    罚</w:t>
      </w:r>
      <w:bookmarkEnd w:id="4"/>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第十九条</w:t>
      </w:r>
      <w:r>
        <w:rPr>
          <w:rFonts w:hint="eastAsia" w:ascii="仿宋" w:hAnsi="仿宋" w:eastAsia="仿宋" w:cs="仿宋"/>
          <w:sz w:val="32"/>
          <w:szCs w:val="32"/>
        </w:rPr>
        <w:t xml:space="preserve">  对保护风景名胜资源、建设风景名胜区有下列显著成绩或突出贡献的单位和个人，由各级人民政府给予精神鼓励或物质奖励：</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（一）模范遵守本条例，保护风景名胜资源有突出贡献者；</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（二）在风景名胜区规划、建设、管理等方面作出重要贡献者；</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（三）长期从事风景名胜区工作并有显著成绩者。</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第二十条</w:t>
      </w:r>
      <w:r>
        <w:rPr>
          <w:rFonts w:hint="eastAsia" w:ascii="仿宋" w:hAnsi="仿宋" w:eastAsia="仿宋" w:cs="仿宋"/>
          <w:sz w:val="32"/>
          <w:szCs w:val="32"/>
        </w:rPr>
        <w:t xml:space="preserve">  违反本条例规定，按照有关法律、行政法规的规定处罚。</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5" w:name="_Toc24488"/>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第六章  附    则</w:t>
      </w:r>
      <w:bookmarkEnd w:id="5"/>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bookmarkStart w:id="6" w:name="_GoBack"/>
      <w:bookmarkEnd w:id="6"/>
      <w:r>
        <w:rPr>
          <w:rFonts w:hint="eastAsia" w:ascii="黑体" w:hAnsi="黑体" w:eastAsia="黑体" w:cs="黑体"/>
          <w:sz w:val="32"/>
          <w:szCs w:val="32"/>
          <w:lang w:eastAsia="zh-CN"/>
        </w:rPr>
        <w:t xml:space="preserve">第二十一条 </w:t>
      </w:r>
      <w:r>
        <w:rPr>
          <w:rFonts w:hint="eastAsia" w:ascii="仿宋" w:hAnsi="仿宋" w:eastAsia="仿宋" w:cs="仿宋"/>
          <w:sz w:val="32"/>
          <w:szCs w:val="32"/>
        </w:rPr>
        <w:t xml:space="preserve"> 本条例与国家有关法令、规定有抵触时，按国家有关法令、规定执行。本省过去有关规定与本条例相抵触的，按本条例执行。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第二十二条</w:t>
      </w:r>
      <w:r>
        <w:rPr>
          <w:rFonts w:hint="eastAsia" w:ascii="仿宋" w:hAnsi="仿宋" w:eastAsia="仿宋" w:cs="仿宋"/>
          <w:sz w:val="32"/>
          <w:szCs w:val="32"/>
        </w:rPr>
        <w:t xml:space="preserve">  各市人民政府（地区行政公署）可根据本条例制定本地区的风景名胜保护管理实施细则以及有关收费、奖惩办法，并报省人民政府备案。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第二十三条</w:t>
      </w:r>
      <w:r>
        <w:rPr>
          <w:rFonts w:hint="eastAsia" w:ascii="仿宋" w:hAnsi="仿宋" w:eastAsia="仿宋" w:cs="仿宋"/>
          <w:sz w:val="32"/>
          <w:szCs w:val="32"/>
        </w:rPr>
        <w:t xml:space="preserve">  本条例自公布之日起施行。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b/>
          <w:bCs/>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仿">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方正中楷繁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97AE0"/>
    <w:rsid w:val="00DC6F67"/>
    <w:rsid w:val="0131294C"/>
    <w:rsid w:val="0131631E"/>
    <w:rsid w:val="01395EB3"/>
    <w:rsid w:val="01A90DF8"/>
    <w:rsid w:val="01AB3DC8"/>
    <w:rsid w:val="01D27DA7"/>
    <w:rsid w:val="02123303"/>
    <w:rsid w:val="02DC1B4A"/>
    <w:rsid w:val="030B094A"/>
    <w:rsid w:val="03187345"/>
    <w:rsid w:val="03386AA5"/>
    <w:rsid w:val="03400271"/>
    <w:rsid w:val="034D6F5A"/>
    <w:rsid w:val="04A11D33"/>
    <w:rsid w:val="04E00FF6"/>
    <w:rsid w:val="04F51BA1"/>
    <w:rsid w:val="05266E56"/>
    <w:rsid w:val="054A6246"/>
    <w:rsid w:val="05B10E1F"/>
    <w:rsid w:val="064B52D3"/>
    <w:rsid w:val="06FE6E5A"/>
    <w:rsid w:val="090C6FF4"/>
    <w:rsid w:val="0A544FD8"/>
    <w:rsid w:val="0ACB7CD4"/>
    <w:rsid w:val="0BFA65D6"/>
    <w:rsid w:val="0C6A4B67"/>
    <w:rsid w:val="0C9250A8"/>
    <w:rsid w:val="0CEC2EA6"/>
    <w:rsid w:val="0D2251AF"/>
    <w:rsid w:val="0D7C2526"/>
    <w:rsid w:val="0E664A1A"/>
    <w:rsid w:val="0F037DF5"/>
    <w:rsid w:val="0F725CE8"/>
    <w:rsid w:val="10630639"/>
    <w:rsid w:val="107F2C41"/>
    <w:rsid w:val="109467B8"/>
    <w:rsid w:val="112C3662"/>
    <w:rsid w:val="116945A7"/>
    <w:rsid w:val="11945F12"/>
    <w:rsid w:val="126E723E"/>
    <w:rsid w:val="13200AFA"/>
    <w:rsid w:val="13323026"/>
    <w:rsid w:val="13595AA4"/>
    <w:rsid w:val="13B67655"/>
    <w:rsid w:val="143D2F2C"/>
    <w:rsid w:val="143F54BF"/>
    <w:rsid w:val="14824A64"/>
    <w:rsid w:val="14833F69"/>
    <w:rsid w:val="14DD4AA3"/>
    <w:rsid w:val="15B6789A"/>
    <w:rsid w:val="15C1421B"/>
    <w:rsid w:val="161F2837"/>
    <w:rsid w:val="164D12D6"/>
    <w:rsid w:val="17726FC4"/>
    <w:rsid w:val="177A3CFF"/>
    <w:rsid w:val="17FE62AE"/>
    <w:rsid w:val="1808459F"/>
    <w:rsid w:val="18171061"/>
    <w:rsid w:val="181774D2"/>
    <w:rsid w:val="189A5561"/>
    <w:rsid w:val="18AF0FF7"/>
    <w:rsid w:val="18C670C6"/>
    <w:rsid w:val="190110CD"/>
    <w:rsid w:val="1A0008D2"/>
    <w:rsid w:val="1A264C98"/>
    <w:rsid w:val="1AD672BF"/>
    <w:rsid w:val="1B0B6D26"/>
    <w:rsid w:val="1B1527D4"/>
    <w:rsid w:val="1BEF3813"/>
    <w:rsid w:val="1C42290B"/>
    <w:rsid w:val="1C6E12DC"/>
    <w:rsid w:val="1CCD5279"/>
    <w:rsid w:val="1CF5377A"/>
    <w:rsid w:val="1D7A161D"/>
    <w:rsid w:val="1DF5713F"/>
    <w:rsid w:val="1E320A55"/>
    <w:rsid w:val="1E42180F"/>
    <w:rsid w:val="1E6229FB"/>
    <w:rsid w:val="1E8C04FB"/>
    <w:rsid w:val="1F487ACC"/>
    <w:rsid w:val="1FCA6FF6"/>
    <w:rsid w:val="20072335"/>
    <w:rsid w:val="20103889"/>
    <w:rsid w:val="20316386"/>
    <w:rsid w:val="205637DB"/>
    <w:rsid w:val="20590C69"/>
    <w:rsid w:val="20B059AB"/>
    <w:rsid w:val="20CA13F1"/>
    <w:rsid w:val="20EF61E1"/>
    <w:rsid w:val="22116A8A"/>
    <w:rsid w:val="223E6956"/>
    <w:rsid w:val="240D4646"/>
    <w:rsid w:val="243A5414"/>
    <w:rsid w:val="24B3239B"/>
    <w:rsid w:val="24B96C6B"/>
    <w:rsid w:val="25937DC1"/>
    <w:rsid w:val="25D47A71"/>
    <w:rsid w:val="2624617C"/>
    <w:rsid w:val="2630396D"/>
    <w:rsid w:val="264440A8"/>
    <w:rsid w:val="270B303B"/>
    <w:rsid w:val="27B05AA6"/>
    <w:rsid w:val="27C750E3"/>
    <w:rsid w:val="27FC2D25"/>
    <w:rsid w:val="287477DF"/>
    <w:rsid w:val="290F6031"/>
    <w:rsid w:val="29123653"/>
    <w:rsid w:val="2A0800DA"/>
    <w:rsid w:val="2A293C93"/>
    <w:rsid w:val="2A4147F2"/>
    <w:rsid w:val="2B031DE5"/>
    <w:rsid w:val="2B537748"/>
    <w:rsid w:val="2B7210AC"/>
    <w:rsid w:val="2BE3684F"/>
    <w:rsid w:val="2BFC5DAE"/>
    <w:rsid w:val="2C2B0996"/>
    <w:rsid w:val="2CAC5A37"/>
    <w:rsid w:val="2CE13614"/>
    <w:rsid w:val="2D013697"/>
    <w:rsid w:val="2D804877"/>
    <w:rsid w:val="2D942549"/>
    <w:rsid w:val="2DA93CAC"/>
    <w:rsid w:val="2DB7090C"/>
    <w:rsid w:val="2DBE0035"/>
    <w:rsid w:val="2E5F1989"/>
    <w:rsid w:val="2E991E94"/>
    <w:rsid w:val="2EA67C7A"/>
    <w:rsid w:val="2ED63F14"/>
    <w:rsid w:val="2EF66D7D"/>
    <w:rsid w:val="2F082722"/>
    <w:rsid w:val="2F836FAA"/>
    <w:rsid w:val="2F8850FF"/>
    <w:rsid w:val="2FAC7C6C"/>
    <w:rsid w:val="2FFC0332"/>
    <w:rsid w:val="30A82DEE"/>
    <w:rsid w:val="30B05D00"/>
    <w:rsid w:val="315015BF"/>
    <w:rsid w:val="319A7AB0"/>
    <w:rsid w:val="31C41B46"/>
    <w:rsid w:val="31D71278"/>
    <w:rsid w:val="31E03E63"/>
    <w:rsid w:val="32410A05"/>
    <w:rsid w:val="329C3F8B"/>
    <w:rsid w:val="330956BB"/>
    <w:rsid w:val="348478C1"/>
    <w:rsid w:val="34992DB2"/>
    <w:rsid w:val="34A4792D"/>
    <w:rsid w:val="34AF477A"/>
    <w:rsid w:val="351C15EA"/>
    <w:rsid w:val="3523460C"/>
    <w:rsid w:val="355D574F"/>
    <w:rsid w:val="35B732C8"/>
    <w:rsid w:val="35E577DF"/>
    <w:rsid w:val="363F69A7"/>
    <w:rsid w:val="36811BED"/>
    <w:rsid w:val="36D6317F"/>
    <w:rsid w:val="37667804"/>
    <w:rsid w:val="37C466BF"/>
    <w:rsid w:val="37ED52A7"/>
    <w:rsid w:val="38721F4F"/>
    <w:rsid w:val="38EE67B9"/>
    <w:rsid w:val="38F3428F"/>
    <w:rsid w:val="3975062E"/>
    <w:rsid w:val="3A3C6DDF"/>
    <w:rsid w:val="3A630D35"/>
    <w:rsid w:val="3AC920CE"/>
    <w:rsid w:val="3BA73BF4"/>
    <w:rsid w:val="3BB02D90"/>
    <w:rsid w:val="3C7F5E75"/>
    <w:rsid w:val="3D1509B0"/>
    <w:rsid w:val="3D486918"/>
    <w:rsid w:val="3E277E6D"/>
    <w:rsid w:val="3E400C5F"/>
    <w:rsid w:val="3E4F645F"/>
    <w:rsid w:val="3EE370FE"/>
    <w:rsid w:val="3EF34D8D"/>
    <w:rsid w:val="3F985328"/>
    <w:rsid w:val="3FD8696F"/>
    <w:rsid w:val="40913EE0"/>
    <w:rsid w:val="40934429"/>
    <w:rsid w:val="40B94E87"/>
    <w:rsid w:val="40CC3ADD"/>
    <w:rsid w:val="40F2738E"/>
    <w:rsid w:val="42C267EB"/>
    <w:rsid w:val="43693C5A"/>
    <w:rsid w:val="44017C43"/>
    <w:rsid w:val="44B56F0C"/>
    <w:rsid w:val="44BA1352"/>
    <w:rsid w:val="455C5B77"/>
    <w:rsid w:val="45715B28"/>
    <w:rsid w:val="457C2BAA"/>
    <w:rsid w:val="45CC43B8"/>
    <w:rsid w:val="45E94568"/>
    <w:rsid w:val="45EB580A"/>
    <w:rsid w:val="46046D9B"/>
    <w:rsid w:val="46F25374"/>
    <w:rsid w:val="46FE6ADB"/>
    <w:rsid w:val="47190386"/>
    <w:rsid w:val="48235500"/>
    <w:rsid w:val="48BA0A01"/>
    <w:rsid w:val="496D093B"/>
    <w:rsid w:val="49B60526"/>
    <w:rsid w:val="4A0E14A2"/>
    <w:rsid w:val="4A115B83"/>
    <w:rsid w:val="4A236350"/>
    <w:rsid w:val="4A304D48"/>
    <w:rsid w:val="4A376741"/>
    <w:rsid w:val="4A762DE3"/>
    <w:rsid w:val="4A9F5378"/>
    <w:rsid w:val="4ACE5D7C"/>
    <w:rsid w:val="4BF3497D"/>
    <w:rsid w:val="4C4749AD"/>
    <w:rsid w:val="4C4F10F0"/>
    <w:rsid w:val="4C8B2202"/>
    <w:rsid w:val="4CAD2CFC"/>
    <w:rsid w:val="4E125172"/>
    <w:rsid w:val="4E923F99"/>
    <w:rsid w:val="4EE07366"/>
    <w:rsid w:val="4F1678B7"/>
    <w:rsid w:val="4F2C0DC2"/>
    <w:rsid w:val="4F551665"/>
    <w:rsid w:val="4FB03709"/>
    <w:rsid w:val="4FDA2B53"/>
    <w:rsid w:val="50481CEB"/>
    <w:rsid w:val="508E2CC0"/>
    <w:rsid w:val="51774BDD"/>
    <w:rsid w:val="51BA3F6F"/>
    <w:rsid w:val="52C57AD3"/>
    <w:rsid w:val="52E867D7"/>
    <w:rsid w:val="531336BB"/>
    <w:rsid w:val="532A73B3"/>
    <w:rsid w:val="53966249"/>
    <w:rsid w:val="55E35DFC"/>
    <w:rsid w:val="55F153C4"/>
    <w:rsid w:val="561B6A0C"/>
    <w:rsid w:val="56326531"/>
    <w:rsid w:val="56346931"/>
    <w:rsid w:val="56801407"/>
    <w:rsid w:val="569A1A8A"/>
    <w:rsid w:val="56A83042"/>
    <w:rsid w:val="56C277FA"/>
    <w:rsid w:val="56E7158A"/>
    <w:rsid w:val="57EA54B3"/>
    <w:rsid w:val="58295601"/>
    <w:rsid w:val="585602DF"/>
    <w:rsid w:val="590E0F79"/>
    <w:rsid w:val="59643F7B"/>
    <w:rsid w:val="59836D8C"/>
    <w:rsid w:val="5A4370C0"/>
    <w:rsid w:val="5A8627B5"/>
    <w:rsid w:val="5AFE29E7"/>
    <w:rsid w:val="5B126E53"/>
    <w:rsid w:val="5CBF2845"/>
    <w:rsid w:val="5CCA70DF"/>
    <w:rsid w:val="5D0A6845"/>
    <w:rsid w:val="5D582347"/>
    <w:rsid w:val="5D7A4DBF"/>
    <w:rsid w:val="5D8666C1"/>
    <w:rsid w:val="5DC72E77"/>
    <w:rsid w:val="5E1E3B4D"/>
    <w:rsid w:val="5E556905"/>
    <w:rsid w:val="5E6C00EB"/>
    <w:rsid w:val="5E790AB1"/>
    <w:rsid w:val="5EA5155D"/>
    <w:rsid w:val="5FC01C05"/>
    <w:rsid w:val="60212DE9"/>
    <w:rsid w:val="602401F8"/>
    <w:rsid w:val="6033420B"/>
    <w:rsid w:val="61AD5A36"/>
    <w:rsid w:val="625C6084"/>
    <w:rsid w:val="626C54D9"/>
    <w:rsid w:val="62BC1813"/>
    <w:rsid w:val="62F95B18"/>
    <w:rsid w:val="637F26AF"/>
    <w:rsid w:val="64A019F5"/>
    <w:rsid w:val="652671F7"/>
    <w:rsid w:val="656D7F72"/>
    <w:rsid w:val="65A52084"/>
    <w:rsid w:val="66126667"/>
    <w:rsid w:val="663B59C0"/>
    <w:rsid w:val="667230FF"/>
    <w:rsid w:val="66A93B51"/>
    <w:rsid w:val="66BA54A4"/>
    <w:rsid w:val="670B067C"/>
    <w:rsid w:val="67544E85"/>
    <w:rsid w:val="67DD1197"/>
    <w:rsid w:val="680B03CF"/>
    <w:rsid w:val="68DB6E36"/>
    <w:rsid w:val="697E6B15"/>
    <w:rsid w:val="6A311091"/>
    <w:rsid w:val="6AAA3BEE"/>
    <w:rsid w:val="6B131566"/>
    <w:rsid w:val="6B6B45BE"/>
    <w:rsid w:val="6BA75280"/>
    <w:rsid w:val="6BE11D86"/>
    <w:rsid w:val="6C076208"/>
    <w:rsid w:val="6C2706A1"/>
    <w:rsid w:val="6CD51EDC"/>
    <w:rsid w:val="6D4443E7"/>
    <w:rsid w:val="6D6A13C0"/>
    <w:rsid w:val="6DA53D50"/>
    <w:rsid w:val="6DAF1C7A"/>
    <w:rsid w:val="6DBF7B24"/>
    <w:rsid w:val="6F723BC8"/>
    <w:rsid w:val="6F8B7987"/>
    <w:rsid w:val="70802688"/>
    <w:rsid w:val="709C429C"/>
    <w:rsid w:val="70E84FA1"/>
    <w:rsid w:val="70F53D21"/>
    <w:rsid w:val="715862C9"/>
    <w:rsid w:val="717C33E8"/>
    <w:rsid w:val="71C512D6"/>
    <w:rsid w:val="724D17AD"/>
    <w:rsid w:val="7269452B"/>
    <w:rsid w:val="72821180"/>
    <w:rsid w:val="72CC53A1"/>
    <w:rsid w:val="72EF5052"/>
    <w:rsid w:val="732C51EB"/>
    <w:rsid w:val="73DB0054"/>
    <w:rsid w:val="746E6EE2"/>
    <w:rsid w:val="74B97515"/>
    <w:rsid w:val="74FD13CF"/>
    <w:rsid w:val="75267C0F"/>
    <w:rsid w:val="753B5365"/>
    <w:rsid w:val="75822268"/>
    <w:rsid w:val="75AD502A"/>
    <w:rsid w:val="761746CE"/>
    <w:rsid w:val="765A6983"/>
    <w:rsid w:val="767B4FBE"/>
    <w:rsid w:val="7682642F"/>
    <w:rsid w:val="76D129CF"/>
    <w:rsid w:val="785161E0"/>
    <w:rsid w:val="78C42802"/>
    <w:rsid w:val="78FF556C"/>
    <w:rsid w:val="79E1112C"/>
    <w:rsid w:val="79E6441F"/>
    <w:rsid w:val="7A1055C9"/>
    <w:rsid w:val="7A86554B"/>
    <w:rsid w:val="7A9044D5"/>
    <w:rsid w:val="7B372101"/>
    <w:rsid w:val="7BA834EA"/>
    <w:rsid w:val="7BCA0A4C"/>
    <w:rsid w:val="7C471264"/>
    <w:rsid w:val="7CA15643"/>
    <w:rsid w:val="7D2A4684"/>
    <w:rsid w:val="7D4263F2"/>
    <w:rsid w:val="7DD73CD4"/>
    <w:rsid w:val="7E09747B"/>
    <w:rsid w:val="7E0E014F"/>
    <w:rsid w:val="7E5F4A5B"/>
    <w:rsid w:val="7ED17299"/>
    <w:rsid w:val="7EF94983"/>
    <w:rsid w:val="7F0E5BBA"/>
    <w:rsid w:val="7F2B2972"/>
    <w:rsid w:val="7F5160F3"/>
    <w:rsid w:val="7F5E3BC5"/>
    <w:rsid w:val="7F97611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paragraph" w:styleId="4">
    <w:name w:val="heading 3"/>
    <w:basedOn w:val="1"/>
    <w:next w:val="1"/>
    <w:link w:val="14"/>
    <w:unhideWhenUsed/>
    <w:qFormat/>
    <w:uiPriority w:val="0"/>
    <w:pPr>
      <w:keepNext/>
      <w:keepLines/>
      <w:spacing w:beforeLines="0" w:beforeAutospacing="0" w:afterLines="0" w:afterAutospacing="0" w:line="560" w:lineRule="exact"/>
      <w:ind w:firstLine="640" w:firstLineChars="200"/>
      <w:jc w:val="left"/>
      <w:outlineLvl w:val="2"/>
    </w:pPr>
    <w:rPr>
      <w:rFonts w:eastAsia="楷体"/>
      <w:sz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pPr>
      <w:spacing w:line="560" w:lineRule="exact"/>
      <w:ind w:left="630" w:leftChars="300" w:right="630" w:rightChars="300"/>
    </w:pPr>
    <w:rPr>
      <w:rFonts w:eastAsia="楷体"/>
      <w:sz w:val="32"/>
    </w:rPr>
  </w:style>
  <w:style w:type="paragraph" w:styleId="8">
    <w:name w:val="toc 2"/>
    <w:basedOn w:val="1"/>
    <w:next w:val="1"/>
    <w:qFormat/>
    <w:uiPriority w:val="0"/>
    <w:pPr>
      <w:ind w:left="420" w:leftChars="200"/>
    </w:pPr>
  </w:style>
  <w:style w:type="paragraph" w:customStyle="1" w:styleId="11">
    <w:name w:val="目录"/>
    <w:basedOn w:val="1"/>
    <w:link w:val="12"/>
    <w:qFormat/>
    <w:uiPriority w:val="0"/>
    <w:pPr>
      <w:spacing w:line="560" w:lineRule="exact"/>
    </w:pPr>
    <w:rPr>
      <w:rFonts w:ascii="Calibri" w:hAnsi="Calibri" w:eastAsia="仿宋"/>
      <w:sz w:val="32"/>
    </w:rPr>
  </w:style>
  <w:style w:type="character" w:customStyle="1" w:styleId="12">
    <w:name w:val="目录 Char"/>
    <w:link w:val="11"/>
    <w:qFormat/>
    <w:uiPriority w:val="0"/>
    <w:rPr>
      <w:rFonts w:ascii="Calibri" w:hAnsi="Calibri" w:eastAsia="仿宋"/>
      <w:sz w:val="32"/>
    </w:rPr>
  </w:style>
  <w:style w:type="character" w:customStyle="1" w:styleId="13">
    <w:name w:val="标题 1 Char"/>
    <w:link w:val="2"/>
    <w:qFormat/>
    <w:uiPriority w:val="0"/>
    <w:rPr>
      <w:rFonts w:ascii="Calibri" w:hAnsi="Calibri" w:eastAsia="黑体"/>
      <w:kern w:val="44"/>
      <w:sz w:val="32"/>
    </w:rPr>
  </w:style>
  <w:style w:type="character" w:customStyle="1" w:styleId="14">
    <w:name w:val="标题 3 Char"/>
    <w:link w:val="4"/>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2017-02-16T14:52:46Z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