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850" w:rsidRPr="008A4BC8" w:rsidRDefault="003D1850" w:rsidP="00C168B3">
      <w:pPr>
        <w:topLinePunct/>
        <w:adjustRightInd w:val="0"/>
        <w:snapToGrid w:val="0"/>
        <w:spacing w:line="592" w:lineRule="exact"/>
        <w:ind w:firstLineChars="200" w:firstLine="880"/>
        <w:jc w:val="center"/>
        <w:rPr>
          <w:i/>
          <w:snapToGrid w:val="0"/>
          <w:color w:val="000000"/>
          <w:sz w:val="44"/>
          <w:szCs w:val="44"/>
        </w:rPr>
      </w:pPr>
    </w:p>
    <w:p w:rsidR="003D1850" w:rsidRPr="00C168B3" w:rsidRDefault="003D1850" w:rsidP="00C168B3">
      <w:pPr>
        <w:topLinePunct/>
        <w:adjustRightInd w:val="0"/>
        <w:snapToGrid w:val="0"/>
        <w:spacing w:line="592" w:lineRule="exact"/>
        <w:ind w:firstLineChars="200" w:firstLine="880"/>
        <w:jc w:val="center"/>
        <w:rPr>
          <w:snapToGrid w:val="0"/>
          <w:color w:val="000000"/>
          <w:sz w:val="44"/>
          <w:szCs w:val="44"/>
        </w:rPr>
      </w:pPr>
    </w:p>
    <w:p w:rsidR="003D1850" w:rsidRPr="008A4BC8" w:rsidRDefault="003D1850" w:rsidP="00846141">
      <w:pPr>
        <w:topLinePunct/>
        <w:adjustRightInd w:val="0"/>
        <w:snapToGrid w:val="0"/>
        <w:spacing w:line="592" w:lineRule="exact"/>
        <w:ind w:firstLineChars="200" w:firstLine="880"/>
        <w:rPr>
          <w:snapToGrid w:val="0"/>
          <w:color w:val="000000"/>
          <w:sz w:val="44"/>
          <w:szCs w:val="32"/>
        </w:rPr>
      </w:pPr>
      <w:r w:rsidRPr="008A4BC8">
        <w:rPr>
          <w:rFonts w:hint="eastAsia"/>
          <w:snapToGrid w:val="0"/>
          <w:color w:val="000000"/>
          <w:sz w:val="44"/>
          <w:szCs w:val="44"/>
          <w:lang w:val="zh-CN"/>
        </w:rPr>
        <w:t>迪庆藏族自治州香格里拉城市管理条例</w:t>
      </w:r>
    </w:p>
    <w:p w:rsidR="003D1850" w:rsidRPr="008A4BC8" w:rsidRDefault="003D1850" w:rsidP="00615EC6">
      <w:pPr>
        <w:topLinePunct/>
        <w:adjustRightInd w:val="0"/>
        <w:snapToGrid w:val="0"/>
        <w:spacing w:line="592" w:lineRule="exact"/>
        <w:ind w:firstLineChars="200" w:firstLine="480"/>
        <w:rPr>
          <w:rFonts w:eastAsia="仿宋"/>
          <w:snapToGrid w:val="0"/>
          <w:color w:val="000000"/>
          <w:sz w:val="24"/>
          <w:lang w:val="zh-CN"/>
        </w:rPr>
      </w:pPr>
      <w:bookmarkStart w:id="0" w:name="_GoBack"/>
      <w:bookmarkEnd w:id="0"/>
    </w:p>
    <w:p w:rsidR="003D1850" w:rsidRPr="008A4BC8" w:rsidRDefault="003D1850" w:rsidP="00615EC6">
      <w:pPr>
        <w:topLinePunct/>
        <w:adjustRightInd w:val="0"/>
        <w:snapToGrid w:val="0"/>
        <w:spacing w:line="560" w:lineRule="exact"/>
        <w:ind w:leftChars="200" w:left="420" w:rightChars="200" w:right="420"/>
        <w:rPr>
          <w:rFonts w:eastAsia="楷体_GB2312"/>
          <w:snapToGrid w:val="0"/>
          <w:color w:val="000000"/>
          <w:sz w:val="32"/>
          <w:szCs w:val="32"/>
          <w:lang w:val="zh-CN"/>
        </w:rPr>
      </w:pPr>
      <w:r w:rsidRPr="008A4BC8">
        <w:rPr>
          <w:rFonts w:eastAsia="楷体_GB2312" w:hint="eastAsia"/>
          <w:snapToGrid w:val="0"/>
          <w:color w:val="000000"/>
          <w:sz w:val="32"/>
          <w:szCs w:val="32"/>
          <w:lang w:val="zh-CN"/>
        </w:rPr>
        <w:t>（</w:t>
      </w:r>
      <w:r w:rsidRPr="008A4BC8">
        <w:rPr>
          <w:rFonts w:eastAsia="楷体_GB2312"/>
          <w:snapToGrid w:val="0"/>
          <w:color w:val="000000"/>
          <w:sz w:val="32"/>
          <w:szCs w:val="32"/>
        </w:rPr>
        <w:t>2018</w:t>
      </w:r>
      <w:r w:rsidRPr="008A4BC8">
        <w:rPr>
          <w:rFonts w:eastAsia="楷体_GB2312" w:hint="eastAsia"/>
          <w:snapToGrid w:val="0"/>
          <w:color w:val="000000"/>
          <w:sz w:val="32"/>
          <w:szCs w:val="32"/>
        </w:rPr>
        <w:t>年</w:t>
      </w:r>
      <w:r w:rsidRPr="008A4BC8">
        <w:rPr>
          <w:rFonts w:eastAsia="楷体_GB2312"/>
          <w:snapToGrid w:val="0"/>
          <w:color w:val="000000"/>
          <w:sz w:val="32"/>
          <w:szCs w:val="32"/>
        </w:rPr>
        <w:t>7</w:t>
      </w:r>
      <w:r w:rsidRPr="008A4BC8">
        <w:rPr>
          <w:rFonts w:eastAsia="楷体_GB2312" w:hint="eastAsia"/>
          <w:snapToGrid w:val="0"/>
          <w:color w:val="000000"/>
          <w:sz w:val="32"/>
          <w:szCs w:val="32"/>
        </w:rPr>
        <w:t>月</w:t>
      </w:r>
      <w:r w:rsidRPr="008A4BC8">
        <w:rPr>
          <w:rFonts w:eastAsia="楷体_GB2312"/>
          <w:snapToGrid w:val="0"/>
          <w:color w:val="000000"/>
          <w:sz w:val="32"/>
          <w:szCs w:val="32"/>
        </w:rPr>
        <w:t>20</w:t>
      </w:r>
      <w:r w:rsidRPr="008A4BC8">
        <w:rPr>
          <w:rFonts w:eastAsia="楷体_GB2312" w:hint="eastAsia"/>
          <w:snapToGrid w:val="0"/>
          <w:color w:val="000000"/>
          <w:sz w:val="32"/>
          <w:szCs w:val="32"/>
        </w:rPr>
        <w:t>日迪庆藏族自治州第十三届人民代表大会常务委员会第十次会议审议通过</w:t>
      </w:r>
      <w:r w:rsidRPr="008A4BC8">
        <w:rPr>
          <w:rFonts w:eastAsia="楷体_GB2312"/>
          <w:snapToGrid w:val="0"/>
          <w:color w:val="000000"/>
          <w:sz w:val="32"/>
          <w:szCs w:val="32"/>
        </w:rPr>
        <w:t xml:space="preserve">  2018</w:t>
      </w:r>
      <w:r w:rsidRPr="008A4BC8">
        <w:rPr>
          <w:rFonts w:eastAsia="楷体_GB2312" w:hint="eastAsia"/>
          <w:snapToGrid w:val="0"/>
          <w:color w:val="000000"/>
          <w:sz w:val="32"/>
          <w:szCs w:val="32"/>
        </w:rPr>
        <w:t>年</w:t>
      </w:r>
      <w:r w:rsidRPr="008A4BC8">
        <w:rPr>
          <w:rFonts w:eastAsia="楷体_GB2312"/>
          <w:snapToGrid w:val="0"/>
          <w:color w:val="000000"/>
          <w:sz w:val="32"/>
          <w:szCs w:val="32"/>
        </w:rPr>
        <w:t>9</w:t>
      </w:r>
      <w:r w:rsidRPr="008A4BC8">
        <w:rPr>
          <w:rFonts w:eastAsia="楷体_GB2312" w:hint="eastAsia"/>
          <w:snapToGrid w:val="0"/>
          <w:color w:val="000000"/>
          <w:sz w:val="32"/>
          <w:szCs w:val="32"/>
        </w:rPr>
        <w:t>月</w:t>
      </w:r>
      <w:r w:rsidRPr="008A4BC8">
        <w:rPr>
          <w:rFonts w:eastAsia="楷体_GB2312"/>
          <w:snapToGrid w:val="0"/>
          <w:color w:val="000000"/>
          <w:sz w:val="32"/>
          <w:szCs w:val="32"/>
        </w:rPr>
        <w:t>21</w:t>
      </w:r>
      <w:r w:rsidRPr="008A4BC8">
        <w:rPr>
          <w:rFonts w:eastAsia="楷体_GB2312" w:hint="eastAsia"/>
          <w:snapToGrid w:val="0"/>
          <w:color w:val="000000"/>
          <w:sz w:val="32"/>
          <w:szCs w:val="32"/>
        </w:rPr>
        <w:t>日云南省第十三届人民代表大会常务委员会第五次会议批准</w:t>
      </w:r>
      <w:r w:rsidRPr="008A4BC8">
        <w:rPr>
          <w:rFonts w:eastAsia="楷体_GB2312" w:hint="eastAsia"/>
          <w:snapToGrid w:val="0"/>
          <w:color w:val="000000"/>
          <w:sz w:val="32"/>
          <w:szCs w:val="32"/>
          <w:lang w:val="zh-CN"/>
        </w:rPr>
        <w:t>）</w:t>
      </w:r>
    </w:p>
    <w:p w:rsidR="003D1850" w:rsidRPr="008A4BC8" w:rsidRDefault="003D1850" w:rsidP="00615EC6">
      <w:pPr>
        <w:topLinePunct/>
        <w:adjustRightInd w:val="0"/>
        <w:snapToGrid w:val="0"/>
        <w:spacing w:line="560" w:lineRule="exact"/>
        <w:jc w:val="center"/>
        <w:rPr>
          <w:rFonts w:eastAsia="黑体"/>
          <w:snapToGrid w:val="0"/>
          <w:color w:val="000000"/>
          <w:sz w:val="32"/>
          <w:szCs w:val="32"/>
          <w:lang w:val="zh-CN"/>
        </w:rPr>
      </w:pPr>
    </w:p>
    <w:p w:rsidR="003D1850" w:rsidRPr="008A4BC8" w:rsidRDefault="003D1850" w:rsidP="00615EC6">
      <w:pPr>
        <w:topLinePunct/>
        <w:adjustRightInd w:val="0"/>
        <w:snapToGrid w:val="0"/>
        <w:spacing w:line="560" w:lineRule="exact"/>
        <w:jc w:val="center"/>
        <w:rPr>
          <w:rFonts w:eastAsia="楷体_GB2312"/>
          <w:snapToGrid w:val="0"/>
          <w:color w:val="000000"/>
          <w:sz w:val="32"/>
          <w:szCs w:val="32"/>
          <w:lang w:val="zh-CN"/>
        </w:rPr>
      </w:pPr>
      <w:r w:rsidRPr="008A4BC8">
        <w:rPr>
          <w:rFonts w:eastAsia="楷体_GB2312" w:hint="eastAsia"/>
          <w:snapToGrid w:val="0"/>
          <w:color w:val="000000"/>
          <w:sz w:val="32"/>
          <w:szCs w:val="32"/>
          <w:lang w:val="zh-CN"/>
        </w:rPr>
        <w:t>目</w:t>
      </w:r>
      <w:r w:rsidRPr="008A4BC8">
        <w:rPr>
          <w:rFonts w:eastAsia="楷体_GB2312"/>
          <w:snapToGrid w:val="0"/>
          <w:color w:val="000000"/>
          <w:sz w:val="32"/>
          <w:szCs w:val="32"/>
        </w:rPr>
        <w:t xml:space="preserve">  </w:t>
      </w:r>
      <w:r w:rsidRPr="008A4BC8">
        <w:rPr>
          <w:rFonts w:eastAsia="楷体_GB2312" w:hint="eastAsia"/>
          <w:snapToGrid w:val="0"/>
          <w:color w:val="000000"/>
          <w:sz w:val="32"/>
          <w:szCs w:val="32"/>
          <w:lang w:val="zh-CN"/>
        </w:rPr>
        <w:t>录</w:t>
      </w:r>
    </w:p>
    <w:p w:rsidR="003D1850" w:rsidRPr="008A4BC8" w:rsidRDefault="003D1850" w:rsidP="00615EC6">
      <w:pPr>
        <w:topLinePunct/>
        <w:adjustRightInd w:val="0"/>
        <w:snapToGrid w:val="0"/>
        <w:spacing w:line="560" w:lineRule="exact"/>
        <w:ind w:firstLineChars="200" w:firstLine="640"/>
        <w:rPr>
          <w:rFonts w:eastAsia="楷体_GB2312"/>
          <w:snapToGrid w:val="0"/>
          <w:color w:val="000000"/>
          <w:sz w:val="32"/>
          <w:szCs w:val="32"/>
          <w:lang w:val="zh-CN"/>
        </w:rPr>
      </w:pPr>
      <w:r w:rsidRPr="008A4BC8">
        <w:rPr>
          <w:rFonts w:eastAsia="楷体_GB2312" w:hint="eastAsia"/>
          <w:snapToGrid w:val="0"/>
          <w:color w:val="000000"/>
          <w:sz w:val="32"/>
          <w:szCs w:val="32"/>
          <w:lang w:val="zh-CN"/>
        </w:rPr>
        <w:t>第一章</w:t>
      </w:r>
      <w:r w:rsidRPr="008A4BC8">
        <w:rPr>
          <w:rFonts w:eastAsia="楷体_GB2312"/>
          <w:snapToGrid w:val="0"/>
          <w:color w:val="000000"/>
          <w:sz w:val="32"/>
          <w:szCs w:val="32"/>
        </w:rPr>
        <w:t xml:space="preserve">  </w:t>
      </w:r>
      <w:r w:rsidRPr="008A4BC8">
        <w:rPr>
          <w:rFonts w:eastAsia="楷体_GB2312" w:hint="eastAsia"/>
          <w:snapToGrid w:val="0"/>
          <w:color w:val="000000"/>
          <w:sz w:val="32"/>
          <w:szCs w:val="32"/>
          <w:lang w:val="zh-CN"/>
        </w:rPr>
        <w:t>总</w:t>
      </w:r>
      <w:r w:rsidRPr="008A4BC8">
        <w:rPr>
          <w:rFonts w:eastAsia="楷体_GB2312"/>
          <w:snapToGrid w:val="0"/>
          <w:color w:val="000000"/>
          <w:sz w:val="32"/>
          <w:szCs w:val="32"/>
          <w:lang w:val="zh-CN"/>
        </w:rPr>
        <w:t xml:space="preserve">  </w:t>
      </w:r>
      <w:r w:rsidRPr="008A4BC8">
        <w:rPr>
          <w:rFonts w:eastAsia="楷体_GB2312" w:hint="eastAsia"/>
          <w:snapToGrid w:val="0"/>
          <w:color w:val="000000"/>
          <w:sz w:val="32"/>
          <w:szCs w:val="32"/>
          <w:lang w:val="zh-CN"/>
        </w:rPr>
        <w:t>则</w:t>
      </w:r>
    </w:p>
    <w:p w:rsidR="003D1850" w:rsidRPr="008A4BC8" w:rsidRDefault="003D1850" w:rsidP="00615EC6">
      <w:pPr>
        <w:topLinePunct/>
        <w:adjustRightInd w:val="0"/>
        <w:snapToGrid w:val="0"/>
        <w:spacing w:line="560" w:lineRule="exact"/>
        <w:ind w:firstLineChars="200" w:firstLine="640"/>
        <w:rPr>
          <w:rFonts w:eastAsia="楷体_GB2312"/>
          <w:snapToGrid w:val="0"/>
          <w:color w:val="000000"/>
          <w:sz w:val="32"/>
          <w:szCs w:val="32"/>
          <w:lang w:val="zh-CN"/>
        </w:rPr>
      </w:pPr>
      <w:r w:rsidRPr="008A4BC8">
        <w:rPr>
          <w:rFonts w:eastAsia="楷体_GB2312" w:hint="eastAsia"/>
          <w:snapToGrid w:val="0"/>
          <w:color w:val="000000"/>
          <w:sz w:val="32"/>
          <w:szCs w:val="32"/>
          <w:lang w:val="zh-CN"/>
        </w:rPr>
        <w:t>第二章</w:t>
      </w:r>
      <w:r w:rsidRPr="008A4BC8">
        <w:rPr>
          <w:rFonts w:eastAsia="楷体_GB2312"/>
          <w:snapToGrid w:val="0"/>
          <w:color w:val="000000"/>
          <w:sz w:val="32"/>
          <w:szCs w:val="32"/>
          <w:lang w:val="zh-CN"/>
        </w:rPr>
        <w:t xml:space="preserve"> </w:t>
      </w:r>
      <w:r w:rsidRPr="008A4BC8">
        <w:rPr>
          <w:rFonts w:eastAsia="楷体_GB2312"/>
          <w:snapToGrid w:val="0"/>
          <w:color w:val="000000"/>
          <w:sz w:val="32"/>
          <w:szCs w:val="32"/>
        </w:rPr>
        <w:t xml:space="preserve"> </w:t>
      </w:r>
      <w:r w:rsidRPr="008A4BC8">
        <w:rPr>
          <w:rFonts w:eastAsia="楷体_GB2312" w:hint="eastAsia"/>
          <w:snapToGrid w:val="0"/>
          <w:color w:val="000000"/>
          <w:sz w:val="32"/>
          <w:szCs w:val="32"/>
          <w:lang w:val="zh-CN"/>
        </w:rPr>
        <w:t>规划与建设</w:t>
      </w:r>
    </w:p>
    <w:p w:rsidR="003D1850" w:rsidRPr="008A4BC8" w:rsidRDefault="003D1850" w:rsidP="00615EC6">
      <w:pPr>
        <w:topLinePunct/>
        <w:adjustRightInd w:val="0"/>
        <w:snapToGrid w:val="0"/>
        <w:spacing w:line="560" w:lineRule="exact"/>
        <w:ind w:firstLineChars="200" w:firstLine="640"/>
        <w:rPr>
          <w:rFonts w:eastAsia="楷体_GB2312"/>
          <w:snapToGrid w:val="0"/>
          <w:color w:val="000000"/>
          <w:sz w:val="32"/>
          <w:szCs w:val="32"/>
          <w:lang w:val="zh-CN"/>
        </w:rPr>
      </w:pPr>
      <w:r w:rsidRPr="008A4BC8">
        <w:rPr>
          <w:rFonts w:eastAsia="楷体_GB2312" w:hint="eastAsia"/>
          <w:snapToGrid w:val="0"/>
          <w:color w:val="000000"/>
          <w:sz w:val="32"/>
          <w:szCs w:val="32"/>
          <w:lang w:val="zh-CN"/>
        </w:rPr>
        <w:t>第三章</w:t>
      </w:r>
      <w:r w:rsidRPr="008A4BC8">
        <w:rPr>
          <w:rFonts w:eastAsia="楷体_GB2312"/>
          <w:snapToGrid w:val="0"/>
          <w:color w:val="000000"/>
          <w:sz w:val="32"/>
          <w:szCs w:val="32"/>
          <w:lang w:val="zh-CN"/>
        </w:rPr>
        <w:t xml:space="preserve"> </w:t>
      </w:r>
      <w:r w:rsidRPr="008A4BC8">
        <w:rPr>
          <w:rFonts w:eastAsia="楷体_GB2312"/>
          <w:snapToGrid w:val="0"/>
          <w:color w:val="000000"/>
          <w:sz w:val="32"/>
          <w:szCs w:val="32"/>
        </w:rPr>
        <w:t xml:space="preserve"> </w:t>
      </w:r>
      <w:r w:rsidRPr="008A4BC8">
        <w:rPr>
          <w:rFonts w:eastAsia="楷体_GB2312" w:hint="eastAsia"/>
          <w:snapToGrid w:val="0"/>
          <w:color w:val="000000"/>
          <w:sz w:val="32"/>
          <w:szCs w:val="32"/>
          <w:lang w:val="zh-CN"/>
        </w:rPr>
        <w:t>市政公用设施</w:t>
      </w:r>
    </w:p>
    <w:p w:rsidR="003D1850" w:rsidRPr="008A4BC8" w:rsidRDefault="003D1850" w:rsidP="00615EC6">
      <w:pPr>
        <w:topLinePunct/>
        <w:adjustRightInd w:val="0"/>
        <w:snapToGrid w:val="0"/>
        <w:spacing w:line="560" w:lineRule="exact"/>
        <w:ind w:firstLineChars="200" w:firstLine="640"/>
        <w:rPr>
          <w:rFonts w:eastAsia="楷体_GB2312"/>
          <w:snapToGrid w:val="0"/>
          <w:color w:val="000000"/>
          <w:sz w:val="32"/>
          <w:szCs w:val="32"/>
          <w:lang w:val="zh-CN"/>
        </w:rPr>
      </w:pPr>
      <w:r w:rsidRPr="008A4BC8">
        <w:rPr>
          <w:rFonts w:eastAsia="楷体_GB2312" w:hint="eastAsia"/>
          <w:snapToGrid w:val="0"/>
          <w:color w:val="000000"/>
          <w:sz w:val="32"/>
          <w:szCs w:val="32"/>
          <w:lang w:val="zh-CN"/>
        </w:rPr>
        <w:t>第四章</w:t>
      </w:r>
      <w:r w:rsidRPr="008A4BC8">
        <w:rPr>
          <w:rFonts w:eastAsia="楷体_GB2312"/>
          <w:snapToGrid w:val="0"/>
          <w:color w:val="000000"/>
          <w:sz w:val="32"/>
          <w:szCs w:val="32"/>
          <w:lang w:val="zh-CN"/>
        </w:rPr>
        <w:t xml:space="preserve"> </w:t>
      </w:r>
      <w:r w:rsidRPr="008A4BC8">
        <w:rPr>
          <w:rFonts w:eastAsia="楷体_GB2312"/>
          <w:snapToGrid w:val="0"/>
          <w:color w:val="000000"/>
          <w:sz w:val="32"/>
          <w:szCs w:val="32"/>
        </w:rPr>
        <w:t xml:space="preserve"> </w:t>
      </w:r>
      <w:r w:rsidRPr="008A4BC8">
        <w:rPr>
          <w:rFonts w:eastAsia="楷体_GB2312" w:hint="eastAsia"/>
          <w:snapToGrid w:val="0"/>
          <w:color w:val="000000"/>
          <w:sz w:val="32"/>
          <w:szCs w:val="32"/>
          <w:lang w:val="zh-CN"/>
        </w:rPr>
        <w:t>市容市貌</w:t>
      </w:r>
    </w:p>
    <w:p w:rsidR="003D1850" w:rsidRPr="008A4BC8" w:rsidRDefault="003D1850" w:rsidP="00615EC6">
      <w:pPr>
        <w:topLinePunct/>
        <w:adjustRightInd w:val="0"/>
        <w:snapToGrid w:val="0"/>
        <w:spacing w:line="560" w:lineRule="exact"/>
        <w:ind w:firstLineChars="200" w:firstLine="640"/>
        <w:rPr>
          <w:rFonts w:eastAsia="楷体_GB2312"/>
          <w:snapToGrid w:val="0"/>
          <w:color w:val="000000"/>
          <w:sz w:val="32"/>
          <w:szCs w:val="32"/>
          <w:lang w:val="zh-CN"/>
        </w:rPr>
      </w:pPr>
      <w:r w:rsidRPr="008A4BC8">
        <w:rPr>
          <w:rFonts w:eastAsia="楷体_GB2312" w:hint="eastAsia"/>
          <w:snapToGrid w:val="0"/>
          <w:color w:val="000000"/>
          <w:sz w:val="32"/>
          <w:szCs w:val="32"/>
          <w:lang w:val="zh-CN"/>
        </w:rPr>
        <w:t>第五章</w:t>
      </w:r>
      <w:r w:rsidRPr="008A4BC8">
        <w:rPr>
          <w:rFonts w:eastAsia="楷体_GB2312"/>
          <w:snapToGrid w:val="0"/>
          <w:color w:val="000000"/>
          <w:sz w:val="32"/>
          <w:szCs w:val="32"/>
          <w:lang w:val="zh-CN"/>
        </w:rPr>
        <w:t xml:space="preserve"> </w:t>
      </w:r>
      <w:r w:rsidRPr="008A4BC8">
        <w:rPr>
          <w:rFonts w:eastAsia="楷体_GB2312"/>
          <w:snapToGrid w:val="0"/>
          <w:color w:val="000000"/>
          <w:sz w:val="32"/>
          <w:szCs w:val="32"/>
        </w:rPr>
        <w:t xml:space="preserve"> </w:t>
      </w:r>
      <w:r w:rsidRPr="008A4BC8">
        <w:rPr>
          <w:rFonts w:eastAsia="楷体_GB2312" w:hint="eastAsia"/>
          <w:snapToGrid w:val="0"/>
          <w:color w:val="000000"/>
          <w:sz w:val="32"/>
          <w:szCs w:val="32"/>
          <w:lang w:val="zh-CN"/>
        </w:rPr>
        <w:t>环保与广告</w:t>
      </w:r>
    </w:p>
    <w:p w:rsidR="003D1850" w:rsidRPr="008A4BC8" w:rsidRDefault="003D1850" w:rsidP="00615EC6">
      <w:pPr>
        <w:topLinePunct/>
        <w:adjustRightInd w:val="0"/>
        <w:snapToGrid w:val="0"/>
        <w:spacing w:line="560" w:lineRule="exact"/>
        <w:ind w:firstLineChars="200" w:firstLine="640"/>
        <w:rPr>
          <w:rFonts w:eastAsia="楷体_GB2312"/>
          <w:snapToGrid w:val="0"/>
          <w:color w:val="000000"/>
          <w:sz w:val="32"/>
          <w:szCs w:val="32"/>
          <w:lang w:val="zh-CN"/>
        </w:rPr>
      </w:pPr>
      <w:r w:rsidRPr="008A4BC8">
        <w:rPr>
          <w:rFonts w:eastAsia="楷体_GB2312" w:hint="eastAsia"/>
          <w:snapToGrid w:val="0"/>
          <w:color w:val="000000"/>
          <w:sz w:val="32"/>
          <w:szCs w:val="32"/>
          <w:lang w:val="zh-CN"/>
        </w:rPr>
        <w:t>第六章</w:t>
      </w:r>
      <w:r w:rsidRPr="008A4BC8">
        <w:rPr>
          <w:rFonts w:eastAsia="楷体_GB2312"/>
          <w:snapToGrid w:val="0"/>
          <w:color w:val="000000"/>
          <w:sz w:val="32"/>
          <w:szCs w:val="32"/>
          <w:lang w:val="zh-CN"/>
        </w:rPr>
        <w:t xml:space="preserve"> </w:t>
      </w:r>
      <w:r w:rsidRPr="008A4BC8">
        <w:rPr>
          <w:rFonts w:eastAsia="楷体_GB2312"/>
          <w:snapToGrid w:val="0"/>
          <w:color w:val="000000"/>
          <w:sz w:val="32"/>
          <w:szCs w:val="32"/>
        </w:rPr>
        <w:t xml:space="preserve"> </w:t>
      </w:r>
      <w:r w:rsidRPr="008A4BC8">
        <w:rPr>
          <w:rFonts w:eastAsia="楷体_GB2312" w:hint="eastAsia"/>
          <w:snapToGrid w:val="0"/>
          <w:color w:val="000000"/>
          <w:sz w:val="32"/>
          <w:szCs w:val="32"/>
          <w:lang w:val="zh-CN"/>
        </w:rPr>
        <w:t>园林绿化</w:t>
      </w:r>
    </w:p>
    <w:p w:rsidR="003D1850" w:rsidRPr="008A4BC8" w:rsidRDefault="003D1850" w:rsidP="00615EC6">
      <w:pPr>
        <w:topLinePunct/>
        <w:adjustRightInd w:val="0"/>
        <w:snapToGrid w:val="0"/>
        <w:spacing w:line="560" w:lineRule="exact"/>
        <w:ind w:firstLineChars="200" w:firstLine="640"/>
        <w:rPr>
          <w:rFonts w:eastAsia="楷体_GB2312"/>
          <w:snapToGrid w:val="0"/>
          <w:color w:val="000000"/>
          <w:sz w:val="32"/>
          <w:szCs w:val="32"/>
          <w:lang w:val="zh-CN"/>
        </w:rPr>
      </w:pPr>
      <w:r w:rsidRPr="008A4BC8">
        <w:rPr>
          <w:rFonts w:eastAsia="楷体_GB2312" w:hint="eastAsia"/>
          <w:snapToGrid w:val="0"/>
          <w:color w:val="000000"/>
          <w:sz w:val="32"/>
          <w:szCs w:val="32"/>
          <w:lang w:val="zh-CN"/>
        </w:rPr>
        <w:t>第七章</w:t>
      </w:r>
      <w:r w:rsidRPr="008A4BC8">
        <w:rPr>
          <w:rFonts w:eastAsia="楷体_GB2312"/>
          <w:snapToGrid w:val="0"/>
          <w:color w:val="000000"/>
          <w:sz w:val="32"/>
          <w:szCs w:val="32"/>
          <w:lang w:val="zh-CN"/>
        </w:rPr>
        <w:t xml:space="preserve"> </w:t>
      </w:r>
      <w:r w:rsidRPr="008A4BC8">
        <w:rPr>
          <w:rFonts w:eastAsia="楷体_GB2312"/>
          <w:snapToGrid w:val="0"/>
          <w:color w:val="000000"/>
          <w:sz w:val="32"/>
          <w:szCs w:val="32"/>
        </w:rPr>
        <w:t xml:space="preserve"> </w:t>
      </w:r>
      <w:r w:rsidRPr="008A4BC8">
        <w:rPr>
          <w:rFonts w:eastAsia="楷体_GB2312" w:hint="eastAsia"/>
          <w:snapToGrid w:val="0"/>
          <w:color w:val="000000"/>
          <w:sz w:val="32"/>
          <w:szCs w:val="32"/>
          <w:lang w:val="zh-CN"/>
        </w:rPr>
        <w:t>公共交通</w:t>
      </w:r>
    </w:p>
    <w:p w:rsidR="003D1850" w:rsidRPr="008A4BC8" w:rsidRDefault="003D1850" w:rsidP="00615EC6">
      <w:pPr>
        <w:topLinePunct/>
        <w:adjustRightInd w:val="0"/>
        <w:snapToGrid w:val="0"/>
        <w:spacing w:line="560" w:lineRule="exact"/>
        <w:ind w:firstLineChars="200" w:firstLine="640"/>
        <w:rPr>
          <w:rFonts w:eastAsia="楷体_GB2312"/>
          <w:snapToGrid w:val="0"/>
          <w:color w:val="000000"/>
          <w:sz w:val="32"/>
          <w:szCs w:val="32"/>
          <w:lang w:val="zh-CN"/>
        </w:rPr>
      </w:pPr>
      <w:r w:rsidRPr="008A4BC8">
        <w:rPr>
          <w:rFonts w:eastAsia="楷体_GB2312" w:hint="eastAsia"/>
          <w:snapToGrid w:val="0"/>
          <w:color w:val="000000"/>
          <w:sz w:val="32"/>
          <w:szCs w:val="32"/>
          <w:lang w:val="zh-CN"/>
        </w:rPr>
        <w:t>第八章</w:t>
      </w:r>
      <w:r w:rsidRPr="008A4BC8">
        <w:rPr>
          <w:rFonts w:eastAsia="楷体_GB2312"/>
          <w:snapToGrid w:val="0"/>
          <w:color w:val="000000"/>
          <w:sz w:val="32"/>
          <w:szCs w:val="32"/>
          <w:lang w:val="zh-CN"/>
        </w:rPr>
        <w:t xml:space="preserve"> </w:t>
      </w:r>
      <w:r w:rsidRPr="008A4BC8">
        <w:rPr>
          <w:rFonts w:eastAsia="楷体_GB2312"/>
          <w:snapToGrid w:val="0"/>
          <w:color w:val="000000"/>
          <w:sz w:val="32"/>
          <w:szCs w:val="32"/>
        </w:rPr>
        <w:t xml:space="preserve"> </w:t>
      </w:r>
      <w:r w:rsidRPr="008A4BC8">
        <w:rPr>
          <w:rFonts w:eastAsia="楷体_GB2312" w:hint="eastAsia"/>
          <w:snapToGrid w:val="0"/>
          <w:color w:val="000000"/>
          <w:sz w:val="32"/>
          <w:szCs w:val="32"/>
          <w:lang w:val="zh-CN"/>
        </w:rPr>
        <w:t>法律责任</w:t>
      </w:r>
    </w:p>
    <w:p w:rsidR="003D1850" w:rsidRPr="008A4BC8" w:rsidRDefault="003D1850" w:rsidP="00615EC6">
      <w:pPr>
        <w:topLinePunct/>
        <w:adjustRightInd w:val="0"/>
        <w:snapToGrid w:val="0"/>
        <w:spacing w:line="560" w:lineRule="exact"/>
        <w:ind w:firstLineChars="200" w:firstLine="640"/>
        <w:rPr>
          <w:rFonts w:eastAsia="楷体_GB2312"/>
          <w:snapToGrid w:val="0"/>
          <w:color w:val="000000"/>
          <w:sz w:val="32"/>
          <w:szCs w:val="32"/>
          <w:lang w:val="zh-CN"/>
        </w:rPr>
      </w:pPr>
      <w:r w:rsidRPr="008A4BC8">
        <w:rPr>
          <w:rFonts w:eastAsia="楷体_GB2312" w:hint="eastAsia"/>
          <w:snapToGrid w:val="0"/>
          <w:color w:val="000000"/>
          <w:sz w:val="32"/>
          <w:szCs w:val="32"/>
          <w:lang w:val="zh-CN"/>
        </w:rPr>
        <w:t>第九章</w:t>
      </w:r>
      <w:r w:rsidRPr="008A4BC8">
        <w:rPr>
          <w:rFonts w:eastAsia="楷体_GB2312"/>
          <w:snapToGrid w:val="0"/>
          <w:color w:val="000000"/>
          <w:sz w:val="32"/>
          <w:szCs w:val="32"/>
          <w:lang w:val="zh-CN"/>
        </w:rPr>
        <w:t xml:space="preserve"> </w:t>
      </w:r>
      <w:r w:rsidRPr="008A4BC8">
        <w:rPr>
          <w:rFonts w:eastAsia="楷体_GB2312"/>
          <w:snapToGrid w:val="0"/>
          <w:color w:val="000000"/>
          <w:sz w:val="32"/>
          <w:szCs w:val="32"/>
        </w:rPr>
        <w:t xml:space="preserve"> </w:t>
      </w:r>
      <w:r w:rsidRPr="008A4BC8">
        <w:rPr>
          <w:rFonts w:eastAsia="楷体_GB2312" w:hint="eastAsia"/>
          <w:snapToGrid w:val="0"/>
          <w:color w:val="000000"/>
          <w:sz w:val="32"/>
          <w:szCs w:val="32"/>
          <w:lang w:val="zh-CN"/>
        </w:rPr>
        <w:t>附</w:t>
      </w:r>
      <w:r w:rsidRPr="008A4BC8">
        <w:rPr>
          <w:rFonts w:eastAsia="楷体_GB2312"/>
          <w:snapToGrid w:val="0"/>
          <w:color w:val="000000"/>
          <w:sz w:val="32"/>
          <w:szCs w:val="32"/>
          <w:lang w:val="zh-CN"/>
        </w:rPr>
        <w:t xml:space="preserve">  </w:t>
      </w:r>
      <w:r w:rsidRPr="008A4BC8">
        <w:rPr>
          <w:rFonts w:eastAsia="楷体_GB2312" w:hint="eastAsia"/>
          <w:snapToGrid w:val="0"/>
          <w:color w:val="000000"/>
          <w:sz w:val="32"/>
          <w:szCs w:val="32"/>
          <w:lang w:val="zh-CN"/>
        </w:rPr>
        <w:t>则</w:t>
      </w:r>
    </w:p>
    <w:p w:rsidR="003D1850" w:rsidRPr="008A4BC8" w:rsidRDefault="003D1850" w:rsidP="00615EC6">
      <w:pPr>
        <w:topLinePunct/>
        <w:adjustRightInd w:val="0"/>
        <w:snapToGrid w:val="0"/>
        <w:spacing w:line="560" w:lineRule="exact"/>
        <w:ind w:firstLineChars="200" w:firstLine="640"/>
        <w:rPr>
          <w:rFonts w:eastAsia="楷体_GB2312"/>
          <w:snapToGrid w:val="0"/>
          <w:color w:val="000000"/>
          <w:sz w:val="32"/>
          <w:szCs w:val="32"/>
          <w:lang w:val="zh-CN"/>
        </w:rPr>
      </w:pPr>
    </w:p>
    <w:p w:rsidR="003D1850" w:rsidRPr="008A4BC8" w:rsidRDefault="003D1850" w:rsidP="00615EC6">
      <w:pPr>
        <w:topLinePunct/>
        <w:adjustRightInd w:val="0"/>
        <w:snapToGrid w:val="0"/>
        <w:spacing w:line="560" w:lineRule="exact"/>
        <w:jc w:val="center"/>
        <w:rPr>
          <w:rFonts w:ascii="黑体" w:eastAsia="黑体" w:hAnsi="黑体"/>
          <w:snapToGrid w:val="0"/>
          <w:color w:val="000000"/>
          <w:sz w:val="32"/>
          <w:szCs w:val="32"/>
          <w:lang w:val="zh-CN"/>
        </w:rPr>
      </w:pPr>
      <w:r w:rsidRPr="008A4BC8">
        <w:rPr>
          <w:rFonts w:ascii="黑体" w:eastAsia="黑体" w:hAnsi="黑体" w:hint="eastAsia"/>
          <w:snapToGrid w:val="0"/>
          <w:color w:val="000000"/>
          <w:sz w:val="32"/>
          <w:szCs w:val="32"/>
          <w:lang w:val="zh-CN"/>
        </w:rPr>
        <w:t>第一章</w:t>
      </w:r>
      <w:r w:rsidRPr="008A4BC8">
        <w:rPr>
          <w:rFonts w:ascii="黑体" w:eastAsia="黑体" w:hAnsi="黑体"/>
          <w:snapToGrid w:val="0"/>
          <w:color w:val="000000"/>
          <w:sz w:val="32"/>
          <w:szCs w:val="32"/>
          <w:lang w:val="zh-CN"/>
        </w:rPr>
        <w:t xml:space="preserve"> </w:t>
      </w:r>
      <w:r w:rsidRPr="008A4BC8">
        <w:rPr>
          <w:rFonts w:ascii="黑体" w:eastAsia="黑体" w:hAnsi="黑体"/>
          <w:snapToGrid w:val="0"/>
          <w:color w:val="000000"/>
          <w:sz w:val="32"/>
          <w:szCs w:val="32"/>
        </w:rPr>
        <w:t xml:space="preserve"> </w:t>
      </w:r>
      <w:r w:rsidRPr="008A4BC8">
        <w:rPr>
          <w:rFonts w:ascii="黑体" w:eastAsia="黑体" w:hAnsi="黑体" w:hint="eastAsia"/>
          <w:snapToGrid w:val="0"/>
          <w:color w:val="000000"/>
          <w:sz w:val="32"/>
          <w:szCs w:val="32"/>
          <w:lang w:val="zh-CN"/>
        </w:rPr>
        <w:t>总</w:t>
      </w:r>
      <w:r w:rsidRPr="008A4BC8">
        <w:rPr>
          <w:rFonts w:ascii="黑体" w:eastAsia="黑体" w:hAnsi="黑体"/>
          <w:snapToGrid w:val="0"/>
          <w:color w:val="000000"/>
          <w:sz w:val="32"/>
          <w:szCs w:val="32"/>
          <w:lang w:val="zh-CN"/>
        </w:rPr>
        <w:t xml:space="preserve">  </w:t>
      </w:r>
      <w:r w:rsidRPr="008A4BC8">
        <w:rPr>
          <w:rFonts w:ascii="黑体" w:eastAsia="黑体" w:hAnsi="黑体" w:hint="eastAsia"/>
          <w:snapToGrid w:val="0"/>
          <w:color w:val="000000"/>
          <w:sz w:val="32"/>
          <w:szCs w:val="32"/>
          <w:lang w:val="zh-CN"/>
        </w:rPr>
        <w:t>则</w:t>
      </w:r>
    </w:p>
    <w:p w:rsidR="003D1850" w:rsidRPr="008A4BC8" w:rsidRDefault="003D1850" w:rsidP="00615EC6">
      <w:pPr>
        <w:topLinePunct/>
        <w:adjustRightInd w:val="0"/>
        <w:snapToGrid w:val="0"/>
        <w:spacing w:line="560" w:lineRule="exact"/>
        <w:ind w:firstLineChars="200" w:firstLine="640"/>
        <w:rPr>
          <w:rFonts w:ascii="黑体" w:eastAsia="黑体" w:hAnsi="黑体"/>
          <w:snapToGrid w:val="0"/>
          <w:color w:val="000000"/>
          <w:sz w:val="32"/>
          <w:szCs w:val="32"/>
          <w:lang w:val="zh-CN"/>
        </w:rPr>
      </w:pPr>
    </w:p>
    <w:p w:rsidR="003D1850" w:rsidRPr="008A4BC8" w:rsidRDefault="003D1850" w:rsidP="00615EC6">
      <w:pPr>
        <w:topLinePunct/>
        <w:adjustRightInd w:val="0"/>
        <w:snapToGrid w:val="0"/>
        <w:spacing w:line="560" w:lineRule="exact"/>
        <w:ind w:firstLineChars="200" w:firstLine="640"/>
        <w:rPr>
          <w:rFonts w:eastAsia="仿宋_GB2312"/>
          <w:snapToGrid w:val="0"/>
          <w:color w:val="000000"/>
          <w:sz w:val="32"/>
          <w:szCs w:val="32"/>
          <w:lang w:val="zh-CN"/>
        </w:rPr>
      </w:pPr>
      <w:r w:rsidRPr="008A4BC8">
        <w:rPr>
          <w:rFonts w:ascii="黑体" w:eastAsia="黑体" w:hAnsi="黑体" w:hint="eastAsia"/>
          <w:snapToGrid w:val="0"/>
          <w:color w:val="000000"/>
          <w:sz w:val="32"/>
          <w:szCs w:val="32"/>
          <w:lang w:val="zh-CN"/>
        </w:rPr>
        <w:t>第一条</w:t>
      </w:r>
      <w:r w:rsidRPr="008A4BC8">
        <w:rPr>
          <w:rFonts w:eastAsia="仿宋_GB2312"/>
          <w:snapToGrid w:val="0"/>
          <w:color w:val="000000"/>
          <w:sz w:val="32"/>
          <w:szCs w:val="32"/>
        </w:rPr>
        <w:t xml:space="preserve">  </w:t>
      </w:r>
      <w:r w:rsidRPr="008A4BC8">
        <w:rPr>
          <w:rFonts w:eastAsia="仿宋_GB2312" w:hint="eastAsia"/>
          <w:snapToGrid w:val="0"/>
          <w:color w:val="000000"/>
          <w:sz w:val="32"/>
          <w:szCs w:val="32"/>
          <w:lang w:val="zh-CN"/>
        </w:rPr>
        <w:t>为了规范城市管理，提升城市公共服务水平，营</w:t>
      </w:r>
      <w:r w:rsidRPr="0010211C">
        <w:rPr>
          <w:rFonts w:eastAsia="仿宋_GB2312" w:hint="eastAsia"/>
          <w:snapToGrid w:val="0"/>
          <w:color w:val="000000"/>
          <w:spacing w:val="2"/>
          <w:sz w:val="32"/>
          <w:szCs w:val="32"/>
          <w:lang w:val="zh-CN"/>
        </w:rPr>
        <w:t>造文明和谐、生态宜居、安全有序的藏区高原城市环境，根</w:t>
      </w:r>
      <w:r w:rsidRPr="008A4BC8">
        <w:rPr>
          <w:rFonts w:eastAsia="仿宋_GB2312" w:hint="eastAsia"/>
          <w:snapToGrid w:val="0"/>
          <w:color w:val="000000"/>
          <w:sz w:val="32"/>
          <w:szCs w:val="32"/>
          <w:lang w:val="zh-CN"/>
        </w:rPr>
        <w:t>据</w:t>
      </w:r>
    </w:p>
    <w:p w:rsidR="003D1850" w:rsidRPr="008A4BC8" w:rsidRDefault="003D1850" w:rsidP="00CE4A63">
      <w:pPr>
        <w:topLinePunct/>
        <w:adjustRightInd w:val="0"/>
        <w:snapToGrid w:val="0"/>
        <w:spacing w:line="592" w:lineRule="exact"/>
        <w:rPr>
          <w:rFonts w:eastAsia="仿宋_GB2312"/>
          <w:snapToGrid w:val="0"/>
          <w:color w:val="000000"/>
          <w:sz w:val="32"/>
          <w:szCs w:val="32"/>
          <w:u w:val="single"/>
          <w:lang w:val="zh-CN"/>
        </w:rPr>
      </w:pPr>
      <w:r w:rsidRPr="008A4BC8">
        <w:rPr>
          <w:rFonts w:eastAsia="仿宋_GB2312" w:hint="eastAsia"/>
          <w:snapToGrid w:val="0"/>
          <w:color w:val="000000"/>
          <w:sz w:val="32"/>
          <w:szCs w:val="32"/>
          <w:lang w:val="zh-CN"/>
        </w:rPr>
        <w:t>有关法律法规，结合香格里拉市实际，制定本条例。</w:t>
      </w:r>
    </w:p>
    <w:p w:rsidR="003D1850" w:rsidRPr="008A4BC8" w:rsidRDefault="003D1850" w:rsidP="00CE4A63">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ascii="黑体" w:eastAsia="黑体" w:hAnsi="黑体" w:hint="eastAsia"/>
          <w:snapToGrid w:val="0"/>
          <w:color w:val="000000"/>
          <w:sz w:val="32"/>
          <w:szCs w:val="32"/>
          <w:lang w:val="zh-CN"/>
        </w:rPr>
        <w:t>第二条</w:t>
      </w:r>
      <w:r w:rsidRPr="008A4BC8">
        <w:rPr>
          <w:rFonts w:eastAsia="仿宋_GB2312"/>
          <w:b/>
          <w:bCs/>
          <w:snapToGrid w:val="0"/>
          <w:color w:val="000000"/>
          <w:sz w:val="32"/>
          <w:szCs w:val="32"/>
          <w:lang w:val="zh-CN"/>
        </w:rPr>
        <w:t xml:space="preserve"> </w:t>
      </w:r>
      <w:r w:rsidRPr="008A4BC8">
        <w:rPr>
          <w:rFonts w:eastAsia="仿宋_GB2312"/>
          <w:b/>
          <w:bCs/>
          <w:snapToGrid w:val="0"/>
          <w:color w:val="000000"/>
          <w:sz w:val="32"/>
          <w:szCs w:val="32"/>
        </w:rPr>
        <w:t xml:space="preserve"> </w:t>
      </w:r>
      <w:r w:rsidRPr="008A4BC8">
        <w:rPr>
          <w:rFonts w:eastAsia="仿宋_GB2312" w:hint="eastAsia"/>
          <w:snapToGrid w:val="0"/>
          <w:color w:val="000000"/>
          <w:sz w:val="32"/>
          <w:szCs w:val="32"/>
          <w:lang w:val="zh-CN"/>
        </w:rPr>
        <w:t>市人民政府城市规划区内的城市管理活动，适用本条例。</w:t>
      </w:r>
    </w:p>
    <w:p w:rsidR="003D1850" w:rsidRPr="008A4BC8" w:rsidRDefault="003D1850" w:rsidP="00CE4A63">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本条例所称城市管理，是指政府相关行政主管部门对城市规划建设、市政设施、市容卫生、环境保护、道路交通等公共事务进行管理、监督和服务的活动。</w:t>
      </w:r>
    </w:p>
    <w:p w:rsidR="003D1850" w:rsidRPr="008A4BC8" w:rsidRDefault="003D1850" w:rsidP="00CE4A63">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本条例所称城市规划区，是指城市市区、近郊区及因城市建设和发展需要实行规划控制的区域。其具体范围由香格里拉市人民政府在城市总体规划中划定。</w:t>
      </w:r>
    </w:p>
    <w:p w:rsidR="003D1850" w:rsidRPr="008A4BC8" w:rsidRDefault="003D1850" w:rsidP="00CE4A63">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ascii="黑体" w:eastAsia="黑体" w:hAnsi="黑体" w:hint="eastAsia"/>
          <w:snapToGrid w:val="0"/>
          <w:color w:val="000000"/>
          <w:sz w:val="32"/>
          <w:szCs w:val="32"/>
          <w:lang w:val="zh-CN"/>
        </w:rPr>
        <w:t>第三条</w:t>
      </w:r>
      <w:r w:rsidRPr="008A4BC8">
        <w:rPr>
          <w:rFonts w:eastAsia="仿宋_GB2312"/>
          <w:b/>
          <w:bCs/>
          <w:snapToGrid w:val="0"/>
          <w:color w:val="000000"/>
          <w:sz w:val="32"/>
          <w:szCs w:val="32"/>
          <w:lang w:val="zh-CN"/>
        </w:rPr>
        <w:t xml:space="preserve"> </w:t>
      </w:r>
      <w:r w:rsidRPr="008A4BC8">
        <w:rPr>
          <w:rFonts w:eastAsia="仿宋_GB2312"/>
          <w:b/>
          <w:bCs/>
          <w:snapToGrid w:val="0"/>
          <w:color w:val="000000"/>
          <w:sz w:val="32"/>
          <w:szCs w:val="32"/>
        </w:rPr>
        <w:t xml:space="preserve"> </w:t>
      </w:r>
      <w:r w:rsidRPr="008A4BC8">
        <w:rPr>
          <w:rFonts w:eastAsia="仿宋_GB2312" w:hint="eastAsia"/>
          <w:snapToGrid w:val="0"/>
          <w:color w:val="000000"/>
          <w:sz w:val="32"/>
          <w:szCs w:val="32"/>
          <w:lang w:val="zh-CN"/>
        </w:rPr>
        <w:t>城市管理应当遵循以人为本、统一治理、分级负责、公众参与、服务优先、社会监督的原则。</w:t>
      </w:r>
    </w:p>
    <w:p w:rsidR="003D1850" w:rsidRPr="008A4BC8" w:rsidRDefault="003D1850" w:rsidP="00CE4A63">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ascii="黑体" w:eastAsia="黑体" w:hAnsi="黑体" w:hint="eastAsia"/>
          <w:snapToGrid w:val="0"/>
          <w:color w:val="000000"/>
          <w:sz w:val="32"/>
          <w:szCs w:val="32"/>
          <w:lang w:val="zh-CN"/>
        </w:rPr>
        <w:t>第四条</w:t>
      </w:r>
      <w:r w:rsidRPr="008A4BC8">
        <w:rPr>
          <w:rFonts w:ascii="黑体" w:eastAsia="黑体" w:hAnsi="黑体"/>
          <w:snapToGrid w:val="0"/>
          <w:color w:val="000000"/>
          <w:sz w:val="32"/>
          <w:szCs w:val="32"/>
          <w:lang w:val="zh-CN"/>
        </w:rPr>
        <w:t xml:space="preserve"> </w:t>
      </w:r>
      <w:r w:rsidRPr="008A4BC8">
        <w:rPr>
          <w:rFonts w:eastAsia="仿宋_GB2312"/>
          <w:snapToGrid w:val="0"/>
          <w:color w:val="000000"/>
          <w:sz w:val="32"/>
          <w:szCs w:val="32"/>
        </w:rPr>
        <w:t xml:space="preserve"> </w:t>
      </w:r>
      <w:r w:rsidRPr="008A4BC8">
        <w:rPr>
          <w:rFonts w:eastAsia="仿宋_GB2312" w:hint="eastAsia"/>
          <w:snapToGrid w:val="0"/>
          <w:color w:val="000000"/>
          <w:sz w:val="32"/>
          <w:szCs w:val="32"/>
          <w:lang w:val="zh-CN"/>
        </w:rPr>
        <w:t>州、市人民政府应当建立完善与城市管理工作相适应的协调和保障机制，加大投入，加强市政基础设施和公共服务设施建设，提高城市管理服务水平。</w:t>
      </w:r>
    </w:p>
    <w:p w:rsidR="003D1850" w:rsidRPr="008A4BC8" w:rsidRDefault="003D1850" w:rsidP="00CE4A63">
      <w:pPr>
        <w:topLinePunct/>
        <w:adjustRightInd w:val="0"/>
        <w:snapToGrid w:val="0"/>
        <w:spacing w:line="592" w:lineRule="exact"/>
        <w:ind w:firstLineChars="200" w:firstLine="616"/>
        <w:rPr>
          <w:rFonts w:eastAsia="仿宋_GB2312"/>
          <w:snapToGrid w:val="0"/>
          <w:color w:val="000000"/>
          <w:spacing w:val="-6"/>
          <w:sz w:val="32"/>
          <w:szCs w:val="32"/>
          <w:lang w:val="zh-CN"/>
        </w:rPr>
      </w:pPr>
      <w:r w:rsidRPr="008A4BC8">
        <w:rPr>
          <w:rFonts w:eastAsia="仿宋_GB2312" w:hint="eastAsia"/>
          <w:snapToGrid w:val="0"/>
          <w:color w:val="000000"/>
          <w:spacing w:val="-6"/>
          <w:sz w:val="32"/>
          <w:szCs w:val="32"/>
          <w:lang w:val="zh-CN"/>
        </w:rPr>
        <w:t>州住房和城乡建设主管部门主要负责城市管理和执法工作的指导、监督、考核，以及跨区域及重大复杂违法违规案件的查处。</w:t>
      </w:r>
    </w:p>
    <w:p w:rsidR="003D1850" w:rsidRPr="008A4BC8" w:rsidRDefault="003D1850" w:rsidP="00CE4A63">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市住房和城乡建设主管部门主要负责城市管理和执法工作的指导、监督。</w:t>
      </w:r>
    </w:p>
    <w:p w:rsidR="003D1850" w:rsidRPr="008A4BC8" w:rsidRDefault="003D1850" w:rsidP="00CE4A63">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市城市管理综合行政执法机构主要负责市政公用设施运行管理、市容环境卫生管理、园林绿化管理等方面的全部工作，公共空间秩序管理、违法建设治理、环境保护管理、交通管理等方面的部分工作，经批准相对集中行使上述范围内法律法规规定的行政处罚权及相应的行政强制权。</w:t>
      </w:r>
    </w:p>
    <w:p w:rsidR="003D1850" w:rsidRPr="008A4BC8" w:rsidRDefault="003D1850" w:rsidP="00CE4A63">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市人民政府相关部门和建塘镇人民政府按照职权职责，做好城市管理的有关工作。</w:t>
      </w:r>
    </w:p>
    <w:p w:rsidR="003D1850" w:rsidRPr="008A4BC8" w:rsidRDefault="003D1850" w:rsidP="00CE4A63">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ascii="黑体" w:eastAsia="黑体" w:hAnsi="黑体" w:hint="eastAsia"/>
          <w:snapToGrid w:val="0"/>
          <w:color w:val="000000"/>
          <w:sz w:val="32"/>
          <w:szCs w:val="32"/>
          <w:lang w:val="zh-CN"/>
        </w:rPr>
        <w:t>第五条</w:t>
      </w:r>
      <w:r w:rsidRPr="008A4BC8">
        <w:rPr>
          <w:rFonts w:eastAsia="仿宋_GB2312"/>
          <w:b/>
          <w:bCs/>
          <w:snapToGrid w:val="0"/>
          <w:color w:val="000000"/>
          <w:sz w:val="32"/>
          <w:szCs w:val="32"/>
          <w:lang w:val="zh-CN"/>
        </w:rPr>
        <w:t xml:space="preserve"> </w:t>
      </w:r>
      <w:r w:rsidRPr="008A4BC8">
        <w:rPr>
          <w:rFonts w:eastAsia="仿宋_GB2312"/>
          <w:b/>
          <w:bCs/>
          <w:snapToGrid w:val="0"/>
          <w:color w:val="000000"/>
          <w:sz w:val="32"/>
          <w:szCs w:val="32"/>
        </w:rPr>
        <w:t xml:space="preserve"> </w:t>
      </w:r>
      <w:r w:rsidRPr="008A4BC8">
        <w:rPr>
          <w:rFonts w:eastAsia="仿宋_GB2312" w:hint="eastAsia"/>
          <w:snapToGrid w:val="0"/>
          <w:color w:val="000000"/>
          <w:sz w:val="32"/>
          <w:szCs w:val="32"/>
          <w:lang w:val="zh-CN"/>
        </w:rPr>
        <w:t>市人民政府应当建设综合性城市管理数据库，将城市规划管理、市政设施运行、道路交通安全、公共停车、市容环境、应急处置等城市管理服务事项纳入数字化平台建设，整合功能，推进智慧城市和平安城市建设。</w:t>
      </w:r>
    </w:p>
    <w:p w:rsidR="003D1850" w:rsidRPr="008A4BC8" w:rsidRDefault="003D1850" w:rsidP="00CE4A63">
      <w:pPr>
        <w:topLinePunct/>
        <w:adjustRightInd w:val="0"/>
        <w:snapToGrid w:val="0"/>
        <w:spacing w:line="592" w:lineRule="exact"/>
        <w:ind w:firstLineChars="200" w:firstLine="640"/>
        <w:rPr>
          <w:rFonts w:eastAsia="仿宋_GB2312"/>
          <w:b/>
          <w:bCs/>
          <w:snapToGrid w:val="0"/>
          <w:color w:val="000000"/>
          <w:sz w:val="32"/>
          <w:szCs w:val="32"/>
          <w:lang w:val="zh-CN"/>
        </w:rPr>
      </w:pPr>
      <w:r w:rsidRPr="008A4BC8">
        <w:rPr>
          <w:rFonts w:ascii="黑体" w:eastAsia="黑体" w:hAnsi="黑体" w:hint="eastAsia"/>
          <w:snapToGrid w:val="0"/>
          <w:color w:val="000000"/>
          <w:sz w:val="32"/>
          <w:szCs w:val="32"/>
          <w:lang w:val="zh-CN"/>
        </w:rPr>
        <w:t>第六条</w:t>
      </w:r>
      <w:r w:rsidRPr="008A4BC8">
        <w:rPr>
          <w:rFonts w:eastAsia="仿宋_GB2312"/>
          <w:b/>
          <w:bCs/>
          <w:snapToGrid w:val="0"/>
          <w:color w:val="000000"/>
          <w:sz w:val="32"/>
          <w:szCs w:val="32"/>
          <w:lang w:val="zh-CN"/>
        </w:rPr>
        <w:t xml:space="preserve"> </w:t>
      </w:r>
      <w:r w:rsidRPr="008A4BC8">
        <w:rPr>
          <w:rFonts w:eastAsia="仿宋_GB2312"/>
          <w:b/>
          <w:bCs/>
          <w:snapToGrid w:val="0"/>
          <w:color w:val="000000"/>
          <w:sz w:val="32"/>
          <w:szCs w:val="32"/>
        </w:rPr>
        <w:t xml:space="preserve"> </w:t>
      </w:r>
      <w:r w:rsidRPr="008A4BC8">
        <w:rPr>
          <w:rFonts w:eastAsia="仿宋_GB2312" w:hint="eastAsia"/>
          <w:snapToGrid w:val="0"/>
          <w:color w:val="000000"/>
          <w:sz w:val="32"/>
          <w:szCs w:val="32"/>
          <w:lang w:val="zh-CN"/>
        </w:rPr>
        <w:t>市城市管理综合行政执法机构应当建立辖区日常巡查和执法责任制度，</w:t>
      </w:r>
      <w:r w:rsidRPr="008A4BC8">
        <w:rPr>
          <w:rFonts w:eastAsia="仿宋_GB2312" w:hint="eastAsia"/>
          <w:snapToGrid w:val="0"/>
          <w:color w:val="000000"/>
          <w:sz w:val="32"/>
          <w:szCs w:val="32"/>
        </w:rPr>
        <w:t>坚持教育与处罚、疏导与治理相结合，</w:t>
      </w:r>
      <w:r w:rsidRPr="008A4BC8">
        <w:rPr>
          <w:rFonts w:eastAsia="仿宋_GB2312" w:hint="eastAsia"/>
          <w:snapToGrid w:val="0"/>
          <w:color w:val="000000"/>
          <w:sz w:val="32"/>
          <w:szCs w:val="32"/>
          <w:lang w:val="zh-CN"/>
        </w:rPr>
        <w:t>及时制止和查处违反城市管理规定的行为。</w:t>
      </w:r>
    </w:p>
    <w:p w:rsidR="003D1850" w:rsidRPr="008A4BC8" w:rsidRDefault="003D1850" w:rsidP="00CE4A63">
      <w:pPr>
        <w:topLinePunct/>
        <w:adjustRightInd w:val="0"/>
        <w:snapToGrid w:val="0"/>
        <w:spacing w:line="592" w:lineRule="exact"/>
        <w:ind w:firstLineChars="200" w:firstLine="640"/>
        <w:rPr>
          <w:rFonts w:eastAsia="仿宋_GB2312"/>
          <w:b/>
          <w:bCs/>
          <w:snapToGrid w:val="0"/>
          <w:color w:val="000000"/>
          <w:sz w:val="32"/>
          <w:szCs w:val="32"/>
          <w:highlight w:val="lightGray"/>
          <w:u w:val="single"/>
          <w:lang w:val="zh-CN"/>
        </w:rPr>
      </w:pPr>
      <w:r w:rsidRPr="008A4BC8">
        <w:rPr>
          <w:rFonts w:eastAsia="仿宋_GB2312" w:hint="eastAsia"/>
          <w:snapToGrid w:val="0"/>
          <w:color w:val="000000"/>
          <w:sz w:val="32"/>
          <w:szCs w:val="32"/>
          <w:lang w:val="zh-CN"/>
        </w:rPr>
        <w:t>公民、法人和其他组织有维护城市形象和配合城市管理活动的义务，有权对违反城市管理的行为进行劝阻、举报。</w:t>
      </w:r>
    </w:p>
    <w:p w:rsidR="003D1850" w:rsidRPr="008A4BC8" w:rsidRDefault="003D1850" w:rsidP="00CE4A63">
      <w:pPr>
        <w:topLinePunct/>
        <w:adjustRightInd w:val="0"/>
        <w:snapToGrid w:val="0"/>
        <w:spacing w:line="592" w:lineRule="exact"/>
        <w:ind w:firstLineChars="200" w:firstLine="640"/>
        <w:rPr>
          <w:rFonts w:eastAsia="仿宋_GB2312"/>
          <w:snapToGrid w:val="0"/>
          <w:color w:val="000000"/>
          <w:sz w:val="32"/>
          <w:szCs w:val="32"/>
          <w:lang w:val="zh-CN"/>
        </w:rPr>
      </w:pPr>
    </w:p>
    <w:p w:rsidR="003D1850" w:rsidRPr="008A4BC8" w:rsidRDefault="003D1850" w:rsidP="00CE4A63">
      <w:pPr>
        <w:topLinePunct/>
        <w:adjustRightInd w:val="0"/>
        <w:snapToGrid w:val="0"/>
        <w:spacing w:line="592" w:lineRule="exact"/>
        <w:jc w:val="center"/>
        <w:rPr>
          <w:rFonts w:ascii="黑体" w:eastAsia="黑体" w:hAnsi="黑体"/>
          <w:snapToGrid w:val="0"/>
          <w:color w:val="000000"/>
          <w:sz w:val="32"/>
          <w:szCs w:val="32"/>
          <w:lang w:val="zh-CN"/>
        </w:rPr>
      </w:pPr>
      <w:r w:rsidRPr="008A4BC8">
        <w:rPr>
          <w:rFonts w:ascii="黑体" w:eastAsia="黑体" w:hAnsi="黑体" w:hint="eastAsia"/>
          <w:snapToGrid w:val="0"/>
          <w:color w:val="000000"/>
          <w:sz w:val="32"/>
          <w:szCs w:val="32"/>
          <w:lang w:val="zh-CN"/>
        </w:rPr>
        <w:t>第二章</w:t>
      </w:r>
      <w:r w:rsidRPr="008A4BC8">
        <w:rPr>
          <w:rFonts w:ascii="黑体" w:eastAsia="黑体" w:hAnsi="黑体"/>
          <w:snapToGrid w:val="0"/>
          <w:color w:val="000000"/>
          <w:sz w:val="32"/>
          <w:szCs w:val="32"/>
          <w:lang w:val="zh-CN"/>
        </w:rPr>
        <w:t xml:space="preserve"> </w:t>
      </w:r>
      <w:r w:rsidRPr="008A4BC8">
        <w:rPr>
          <w:rFonts w:ascii="黑体" w:eastAsia="黑体" w:hAnsi="黑体"/>
          <w:snapToGrid w:val="0"/>
          <w:color w:val="000000"/>
          <w:sz w:val="32"/>
          <w:szCs w:val="32"/>
        </w:rPr>
        <w:t xml:space="preserve"> </w:t>
      </w:r>
      <w:r w:rsidRPr="008A4BC8">
        <w:rPr>
          <w:rFonts w:ascii="黑体" w:eastAsia="黑体" w:hAnsi="黑体" w:hint="eastAsia"/>
          <w:snapToGrid w:val="0"/>
          <w:color w:val="000000"/>
          <w:sz w:val="32"/>
          <w:szCs w:val="32"/>
          <w:lang w:val="zh-CN"/>
        </w:rPr>
        <w:t>规划与建设</w:t>
      </w:r>
    </w:p>
    <w:p w:rsidR="003D1850" w:rsidRPr="008A4BC8" w:rsidRDefault="003D1850" w:rsidP="00CE4A63">
      <w:pPr>
        <w:topLinePunct/>
        <w:adjustRightInd w:val="0"/>
        <w:snapToGrid w:val="0"/>
        <w:spacing w:line="592" w:lineRule="exact"/>
        <w:ind w:firstLineChars="200" w:firstLine="640"/>
        <w:rPr>
          <w:rFonts w:eastAsia="仿宋_GB2312"/>
          <w:snapToGrid w:val="0"/>
          <w:color w:val="000000"/>
          <w:sz w:val="32"/>
          <w:szCs w:val="32"/>
          <w:lang w:val="zh-CN"/>
        </w:rPr>
      </w:pPr>
    </w:p>
    <w:p w:rsidR="003D1850" w:rsidRPr="008A4BC8" w:rsidRDefault="003D1850" w:rsidP="00CE4A63">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ascii="黑体" w:eastAsia="黑体" w:hAnsi="黑体" w:hint="eastAsia"/>
          <w:snapToGrid w:val="0"/>
          <w:color w:val="000000"/>
          <w:sz w:val="32"/>
          <w:szCs w:val="32"/>
          <w:lang w:val="zh-CN"/>
        </w:rPr>
        <w:t>第七条</w:t>
      </w:r>
      <w:r w:rsidRPr="008A4BC8">
        <w:rPr>
          <w:rFonts w:eastAsia="仿宋_GB2312"/>
          <w:b/>
          <w:bCs/>
          <w:snapToGrid w:val="0"/>
          <w:color w:val="000000"/>
          <w:sz w:val="32"/>
          <w:szCs w:val="32"/>
          <w:lang w:val="zh-CN"/>
        </w:rPr>
        <w:t xml:space="preserve"> </w:t>
      </w:r>
      <w:r w:rsidRPr="008A4BC8">
        <w:rPr>
          <w:rFonts w:eastAsia="仿宋_GB2312"/>
          <w:b/>
          <w:bCs/>
          <w:snapToGrid w:val="0"/>
          <w:color w:val="000000"/>
          <w:sz w:val="32"/>
          <w:szCs w:val="32"/>
        </w:rPr>
        <w:t xml:space="preserve"> </w:t>
      </w:r>
      <w:r w:rsidRPr="008A4BC8">
        <w:rPr>
          <w:rFonts w:eastAsia="仿宋_GB2312" w:hint="eastAsia"/>
          <w:snapToGrid w:val="0"/>
          <w:color w:val="000000"/>
          <w:sz w:val="32"/>
          <w:szCs w:val="32"/>
          <w:lang w:val="zh-CN"/>
        </w:rPr>
        <w:t>城市规划的编制和修订应当尊重历史，体现民族文化、地域特色，实现人口、产业、空间、土地利用和城市文化遗产等规划的有效整合，促进人与自然和谐统一。</w:t>
      </w:r>
    </w:p>
    <w:p w:rsidR="003D1850" w:rsidRPr="008A4BC8" w:rsidRDefault="003D1850" w:rsidP="00CE4A63">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城市规划经批准后，应当向社会公布，未经法定程序不得擅自变更。</w:t>
      </w:r>
    </w:p>
    <w:p w:rsidR="003D1850" w:rsidRPr="008A4BC8" w:rsidRDefault="003D1850" w:rsidP="00CE4A63">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ascii="黑体" w:eastAsia="黑体" w:hAnsi="黑体" w:hint="eastAsia"/>
          <w:snapToGrid w:val="0"/>
          <w:color w:val="000000"/>
          <w:sz w:val="32"/>
          <w:szCs w:val="32"/>
          <w:lang w:val="zh-CN"/>
        </w:rPr>
        <w:t>第八条</w:t>
      </w:r>
      <w:r w:rsidRPr="008A4BC8">
        <w:rPr>
          <w:rFonts w:eastAsia="仿宋_GB2312"/>
          <w:b/>
          <w:bCs/>
          <w:snapToGrid w:val="0"/>
          <w:color w:val="000000"/>
          <w:sz w:val="32"/>
          <w:szCs w:val="32"/>
          <w:lang w:val="zh-CN"/>
        </w:rPr>
        <w:t xml:space="preserve"> </w:t>
      </w:r>
      <w:r w:rsidRPr="008A4BC8">
        <w:rPr>
          <w:rFonts w:eastAsia="仿宋_GB2312"/>
          <w:b/>
          <w:bCs/>
          <w:snapToGrid w:val="0"/>
          <w:color w:val="000000"/>
          <w:sz w:val="32"/>
          <w:szCs w:val="32"/>
        </w:rPr>
        <w:t xml:space="preserve"> </w:t>
      </w:r>
      <w:r w:rsidRPr="008A4BC8">
        <w:rPr>
          <w:rFonts w:eastAsia="仿宋_GB2312" w:hint="eastAsia"/>
          <w:snapToGrid w:val="0"/>
          <w:color w:val="000000"/>
          <w:sz w:val="32"/>
          <w:szCs w:val="32"/>
        </w:rPr>
        <w:t>城市功能布局、</w:t>
      </w:r>
      <w:r w:rsidRPr="008A4BC8">
        <w:rPr>
          <w:rFonts w:eastAsia="仿宋_GB2312" w:hint="eastAsia"/>
          <w:snapToGrid w:val="0"/>
          <w:color w:val="000000"/>
          <w:sz w:val="32"/>
          <w:szCs w:val="32"/>
          <w:lang w:val="zh-CN"/>
        </w:rPr>
        <w:t>城市空间环境设计应当符合城市规划和有关规定，满足城市发展需求。建筑体量、形式、风格与色彩应当与香格里拉城市风貌相协调。</w:t>
      </w:r>
    </w:p>
    <w:p w:rsidR="003D1850" w:rsidRPr="008A4BC8" w:rsidRDefault="003D1850" w:rsidP="00CE4A63">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城市地下综合管廊（沟）应当按照规划统一组织建设和管理。城市规划控制区内的电力、通信、给排水、供暖、供气等管线应当埋设入地，已架设管线应当逐步改造。</w:t>
      </w:r>
    </w:p>
    <w:p w:rsidR="003D1850" w:rsidRPr="008A4BC8" w:rsidRDefault="003D1850" w:rsidP="00CE4A63">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ascii="黑体" w:eastAsia="黑体" w:hAnsi="黑体" w:hint="eastAsia"/>
          <w:snapToGrid w:val="0"/>
          <w:color w:val="000000"/>
          <w:sz w:val="32"/>
          <w:szCs w:val="32"/>
          <w:lang w:val="zh-CN"/>
        </w:rPr>
        <w:t>第九条</w:t>
      </w:r>
      <w:r w:rsidRPr="008A4BC8">
        <w:rPr>
          <w:rFonts w:eastAsia="仿宋_GB2312"/>
          <w:snapToGrid w:val="0"/>
          <w:color w:val="000000"/>
          <w:sz w:val="32"/>
          <w:szCs w:val="32"/>
          <w:lang w:val="zh-CN"/>
        </w:rPr>
        <w:t xml:space="preserve"> </w:t>
      </w:r>
      <w:r w:rsidRPr="008A4BC8">
        <w:rPr>
          <w:rFonts w:eastAsia="仿宋_GB2312"/>
          <w:snapToGrid w:val="0"/>
          <w:color w:val="000000"/>
          <w:sz w:val="32"/>
          <w:szCs w:val="32"/>
        </w:rPr>
        <w:t xml:space="preserve"> </w:t>
      </w:r>
      <w:r w:rsidRPr="008A4BC8">
        <w:rPr>
          <w:rFonts w:eastAsia="仿宋_GB2312" w:hint="eastAsia"/>
          <w:snapToGrid w:val="0"/>
          <w:color w:val="000000"/>
          <w:sz w:val="32"/>
          <w:szCs w:val="32"/>
          <w:lang w:val="zh-CN"/>
        </w:rPr>
        <w:t>国有建设用地应当按照批准用途使用，并在两年内进行建设。</w:t>
      </w:r>
    </w:p>
    <w:p w:rsidR="003D1850" w:rsidRPr="008A4BC8" w:rsidRDefault="003D1850" w:rsidP="00CE4A63">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申请宅基地或者使用现有宅基地新建、改建、扩建房屋应当依法办理相关审批手续，并严格按照规划建设。</w:t>
      </w:r>
    </w:p>
    <w:p w:rsidR="003D1850" w:rsidRPr="008A4BC8" w:rsidRDefault="003D1850" w:rsidP="00CE4A63">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ascii="黑体" w:eastAsia="黑体" w:hAnsi="黑体" w:hint="eastAsia"/>
          <w:snapToGrid w:val="0"/>
          <w:color w:val="000000"/>
          <w:sz w:val="32"/>
          <w:szCs w:val="32"/>
          <w:lang w:val="zh-CN"/>
        </w:rPr>
        <w:t>第十条</w:t>
      </w:r>
      <w:r w:rsidRPr="008A4BC8">
        <w:rPr>
          <w:rFonts w:eastAsia="仿宋_GB2312"/>
          <w:snapToGrid w:val="0"/>
          <w:color w:val="000000"/>
          <w:sz w:val="32"/>
          <w:szCs w:val="32"/>
          <w:lang w:val="zh-CN"/>
        </w:rPr>
        <w:t xml:space="preserve"> </w:t>
      </w:r>
      <w:r w:rsidRPr="008A4BC8">
        <w:rPr>
          <w:rFonts w:eastAsia="仿宋_GB2312"/>
          <w:snapToGrid w:val="0"/>
          <w:color w:val="000000"/>
          <w:sz w:val="32"/>
          <w:szCs w:val="32"/>
        </w:rPr>
        <w:t xml:space="preserve"> </w:t>
      </w:r>
      <w:r w:rsidRPr="008A4BC8">
        <w:rPr>
          <w:rFonts w:eastAsia="仿宋_GB2312" w:hint="eastAsia"/>
          <w:snapToGrid w:val="0"/>
          <w:color w:val="000000"/>
          <w:sz w:val="32"/>
          <w:szCs w:val="32"/>
          <w:lang w:val="zh-CN"/>
        </w:rPr>
        <w:t>城市规划区内禁止下列行为：</w:t>
      </w:r>
    </w:p>
    <w:p w:rsidR="003D1850" w:rsidRPr="008A4BC8" w:rsidRDefault="003D1850" w:rsidP="00CE4A63">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（一）擅自扩大建筑面积或者在屋顶、地下进行加层；</w:t>
      </w:r>
    </w:p>
    <w:p w:rsidR="003D1850" w:rsidRPr="008A4BC8" w:rsidRDefault="003D1850" w:rsidP="00CE4A63">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（二）擅自侵占、封堵建筑物公共区域；</w:t>
      </w:r>
    </w:p>
    <w:p w:rsidR="003D1850" w:rsidRPr="008A4BC8" w:rsidRDefault="003D1850" w:rsidP="00CE4A63">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（三）擅自改变房屋用途和规划技术指标；</w:t>
      </w:r>
    </w:p>
    <w:p w:rsidR="003D1850" w:rsidRPr="008A4BC8" w:rsidRDefault="003D1850" w:rsidP="00CE4A63">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（四）擅自改造经有关部门标识的具有民族特色风貌的建筑或者重点保护的民居；</w:t>
      </w:r>
    </w:p>
    <w:p w:rsidR="003D1850" w:rsidRPr="008A4BC8" w:rsidRDefault="003D1850" w:rsidP="00CE4A63">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（五）在城市规划面山区域内进行挖砂采石取土、毁坏林木、围猎等破坏生态环境的行为。</w:t>
      </w:r>
    </w:p>
    <w:p w:rsidR="003D1850" w:rsidRPr="008A4BC8" w:rsidRDefault="003D1850" w:rsidP="00CE4A63">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ascii="黑体" w:eastAsia="黑体" w:hAnsi="黑体" w:hint="eastAsia"/>
          <w:snapToGrid w:val="0"/>
          <w:color w:val="000000"/>
          <w:sz w:val="32"/>
          <w:szCs w:val="32"/>
          <w:lang w:val="zh-CN"/>
        </w:rPr>
        <w:t>第十一条</w:t>
      </w:r>
      <w:r w:rsidRPr="008A4BC8">
        <w:rPr>
          <w:rFonts w:eastAsia="仿宋_GB2312"/>
          <w:b/>
          <w:bCs/>
          <w:snapToGrid w:val="0"/>
          <w:color w:val="000000"/>
          <w:sz w:val="32"/>
          <w:szCs w:val="32"/>
          <w:lang w:val="zh-CN"/>
        </w:rPr>
        <w:t xml:space="preserve"> </w:t>
      </w:r>
      <w:r w:rsidRPr="008A4BC8">
        <w:rPr>
          <w:rFonts w:eastAsia="仿宋_GB2312"/>
          <w:b/>
          <w:bCs/>
          <w:snapToGrid w:val="0"/>
          <w:color w:val="000000"/>
          <w:sz w:val="32"/>
          <w:szCs w:val="32"/>
        </w:rPr>
        <w:t xml:space="preserve"> </w:t>
      </w:r>
      <w:r w:rsidRPr="008A4BC8">
        <w:rPr>
          <w:rFonts w:eastAsia="仿宋_GB2312" w:hint="eastAsia"/>
          <w:snapToGrid w:val="0"/>
          <w:color w:val="000000"/>
          <w:sz w:val="32"/>
          <w:szCs w:val="32"/>
          <w:lang w:val="zh-CN"/>
        </w:rPr>
        <w:t>建筑施工现场应当符合相关要求，实行封闭施工管理，周边设置围档。围档高度不得低于</w:t>
      </w:r>
      <w:r w:rsidRPr="008A4BC8">
        <w:rPr>
          <w:rFonts w:eastAsia="仿宋_GB2312"/>
          <w:snapToGrid w:val="0"/>
          <w:color w:val="000000"/>
          <w:sz w:val="32"/>
          <w:szCs w:val="32"/>
          <w:lang w:val="zh-CN"/>
        </w:rPr>
        <w:t>1.8</w:t>
      </w:r>
      <w:r w:rsidRPr="008A4BC8">
        <w:rPr>
          <w:rFonts w:eastAsia="仿宋_GB2312" w:hint="eastAsia"/>
          <w:snapToGrid w:val="0"/>
          <w:color w:val="000000"/>
          <w:sz w:val="32"/>
          <w:szCs w:val="32"/>
          <w:lang w:val="zh-CN"/>
        </w:rPr>
        <w:t>米，城区主要路段围档高度不得低于</w:t>
      </w:r>
      <w:r w:rsidRPr="008A4BC8">
        <w:rPr>
          <w:rFonts w:eastAsia="仿宋_GB2312"/>
          <w:snapToGrid w:val="0"/>
          <w:color w:val="000000"/>
          <w:sz w:val="32"/>
          <w:szCs w:val="32"/>
          <w:lang w:val="zh-CN"/>
        </w:rPr>
        <w:t>2.5</w:t>
      </w:r>
      <w:r w:rsidRPr="008A4BC8">
        <w:rPr>
          <w:rFonts w:eastAsia="仿宋_GB2312" w:hint="eastAsia"/>
          <w:snapToGrid w:val="0"/>
          <w:color w:val="000000"/>
          <w:sz w:val="32"/>
          <w:szCs w:val="32"/>
          <w:lang w:val="zh-CN"/>
        </w:rPr>
        <w:t>米。</w:t>
      </w:r>
    </w:p>
    <w:p w:rsidR="003D1850" w:rsidRPr="008A4BC8" w:rsidRDefault="003D1850" w:rsidP="00CE4A63">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建筑施工现场出入口应当设置清洗设施，出入的运输车辆应</w:t>
      </w:r>
      <w:r w:rsidRPr="008A4BC8">
        <w:rPr>
          <w:rFonts w:eastAsia="仿宋_GB2312" w:hint="eastAsia"/>
          <w:snapToGrid w:val="0"/>
          <w:color w:val="000000"/>
          <w:sz w:val="32"/>
          <w:szCs w:val="32"/>
        </w:rPr>
        <w:t>当</w:t>
      </w:r>
      <w:r w:rsidRPr="008A4BC8">
        <w:rPr>
          <w:rFonts w:eastAsia="仿宋_GB2312" w:hint="eastAsia"/>
          <w:snapToGrid w:val="0"/>
          <w:color w:val="000000"/>
          <w:sz w:val="32"/>
          <w:szCs w:val="32"/>
          <w:lang w:val="zh-CN"/>
        </w:rPr>
        <w:t>保持清洁。运输散装建筑材料、渣土等应当密闭、包扎或者覆盖，避免泄漏、遗撒。</w:t>
      </w:r>
    </w:p>
    <w:p w:rsidR="003D1850" w:rsidRPr="008A4BC8" w:rsidRDefault="003D1850" w:rsidP="00CE4A63">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建筑垃圾应当按照要求进行处置。</w:t>
      </w:r>
    </w:p>
    <w:p w:rsidR="003D1850" w:rsidRPr="008A4BC8" w:rsidRDefault="003D1850" w:rsidP="00CE4A63">
      <w:pPr>
        <w:topLinePunct/>
        <w:adjustRightInd w:val="0"/>
        <w:snapToGrid w:val="0"/>
        <w:spacing w:line="592" w:lineRule="exact"/>
        <w:ind w:firstLineChars="200" w:firstLine="640"/>
        <w:rPr>
          <w:rFonts w:eastAsia="仿宋_GB2312"/>
          <w:snapToGrid w:val="0"/>
          <w:color w:val="000000"/>
          <w:sz w:val="32"/>
          <w:szCs w:val="32"/>
          <w:lang w:val="zh-CN"/>
        </w:rPr>
      </w:pPr>
    </w:p>
    <w:p w:rsidR="003D1850" w:rsidRPr="008A4BC8" w:rsidRDefault="003D1850" w:rsidP="00CE4A63">
      <w:pPr>
        <w:topLinePunct/>
        <w:adjustRightInd w:val="0"/>
        <w:snapToGrid w:val="0"/>
        <w:spacing w:line="592" w:lineRule="exact"/>
        <w:jc w:val="center"/>
        <w:rPr>
          <w:rFonts w:ascii="黑体" w:eastAsia="黑体" w:hAnsi="黑体"/>
          <w:snapToGrid w:val="0"/>
          <w:color w:val="000000"/>
          <w:sz w:val="32"/>
          <w:szCs w:val="32"/>
          <w:lang w:val="zh-CN"/>
        </w:rPr>
      </w:pPr>
      <w:r w:rsidRPr="008A4BC8">
        <w:rPr>
          <w:rFonts w:ascii="黑体" w:eastAsia="黑体" w:hAnsi="黑体" w:hint="eastAsia"/>
          <w:snapToGrid w:val="0"/>
          <w:color w:val="000000"/>
          <w:sz w:val="32"/>
          <w:szCs w:val="32"/>
          <w:lang w:val="zh-CN"/>
        </w:rPr>
        <w:t>第三章</w:t>
      </w:r>
      <w:r w:rsidRPr="008A4BC8">
        <w:rPr>
          <w:rFonts w:ascii="黑体" w:eastAsia="黑体" w:hAnsi="黑体"/>
          <w:snapToGrid w:val="0"/>
          <w:color w:val="000000"/>
          <w:sz w:val="32"/>
          <w:szCs w:val="32"/>
          <w:lang w:val="zh-CN"/>
        </w:rPr>
        <w:t xml:space="preserve"> </w:t>
      </w:r>
      <w:r w:rsidRPr="008A4BC8">
        <w:rPr>
          <w:rFonts w:ascii="黑体" w:eastAsia="黑体" w:hAnsi="黑体"/>
          <w:snapToGrid w:val="0"/>
          <w:color w:val="000000"/>
          <w:sz w:val="32"/>
          <w:szCs w:val="32"/>
        </w:rPr>
        <w:t xml:space="preserve"> </w:t>
      </w:r>
      <w:r w:rsidRPr="008A4BC8">
        <w:rPr>
          <w:rFonts w:ascii="黑体" w:eastAsia="黑体" w:hAnsi="黑体" w:hint="eastAsia"/>
          <w:snapToGrid w:val="0"/>
          <w:color w:val="000000"/>
          <w:sz w:val="32"/>
          <w:szCs w:val="32"/>
          <w:lang w:val="zh-CN"/>
        </w:rPr>
        <w:t>市政公用设施</w:t>
      </w:r>
    </w:p>
    <w:p w:rsidR="003D1850" w:rsidRPr="008A4BC8" w:rsidRDefault="003D1850" w:rsidP="00CE4A63">
      <w:pPr>
        <w:topLinePunct/>
        <w:adjustRightInd w:val="0"/>
        <w:snapToGrid w:val="0"/>
        <w:spacing w:line="592" w:lineRule="exact"/>
        <w:ind w:firstLineChars="200" w:firstLine="640"/>
        <w:rPr>
          <w:rFonts w:eastAsia="仿宋_GB2312"/>
          <w:snapToGrid w:val="0"/>
          <w:color w:val="000000"/>
          <w:sz w:val="32"/>
          <w:szCs w:val="32"/>
          <w:lang w:val="zh-CN"/>
        </w:rPr>
      </w:pPr>
    </w:p>
    <w:p w:rsidR="003D1850" w:rsidRPr="008A4BC8" w:rsidRDefault="003D1850" w:rsidP="00CE4A63">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ascii="黑体" w:eastAsia="黑体" w:hAnsi="黑体" w:hint="eastAsia"/>
          <w:snapToGrid w:val="0"/>
          <w:color w:val="000000"/>
          <w:sz w:val="32"/>
          <w:szCs w:val="32"/>
          <w:lang w:val="zh-CN"/>
        </w:rPr>
        <w:t>第十二条</w:t>
      </w:r>
      <w:r w:rsidRPr="008A4BC8">
        <w:rPr>
          <w:rFonts w:eastAsia="仿宋_GB2312"/>
          <w:b/>
          <w:bCs/>
          <w:snapToGrid w:val="0"/>
          <w:color w:val="000000"/>
          <w:sz w:val="32"/>
          <w:szCs w:val="32"/>
          <w:lang w:val="zh-CN"/>
        </w:rPr>
        <w:t xml:space="preserve">  </w:t>
      </w:r>
      <w:r w:rsidRPr="008A4BC8">
        <w:rPr>
          <w:rFonts w:eastAsia="仿宋_GB2312" w:hint="eastAsia"/>
          <w:snapToGrid w:val="0"/>
          <w:color w:val="000000"/>
          <w:sz w:val="32"/>
          <w:szCs w:val="32"/>
          <w:lang w:val="zh-CN"/>
        </w:rPr>
        <w:t>市人民政府应当按照城市规划，建设城市道路、绿地、</w:t>
      </w:r>
      <w:r w:rsidRPr="008A4BC8">
        <w:rPr>
          <w:rFonts w:eastAsia="仿宋_GB2312" w:hint="eastAsia"/>
          <w:snapToGrid w:val="0"/>
          <w:color w:val="000000"/>
          <w:sz w:val="32"/>
          <w:szCs w:val="32"/>
        </w:rPr>
        <w:t>应急避难场所、消防设施、</w:t>
      </w:r>
      <w:r w:rsidRPr="008A4BC8">
        <w:rPr>
          <w:rFonts w:eastAsia="仿宋_GB2312" w:hint="eastAsia"/>
          <w:snapToGrid w:val="0"/>
          <w:color w:val="000000"/>
          <w:sz w:val="32"/>
          <w:szCs w:val="32"/>
          <w:lang w:val="zh-CN"/>
        </w:rPr>
        <w:t>公厕、户外健身设施、垃圾中转站和</w:t>
      </w:r>
      <w:r w:rsidRPr="008A4BC8">
        <w:rPr>
          <w:rFonts w:eastAsia="仿宋_GB2312" w:hint="eastAsia"/>
          <w:snapToGrid w:val="0"/>
          <w:color w:val="000000"/>
          <w:sz w:val="32"/>
          <w:szCs w:val="32"/>
        </w:rPr>
        <w:t>停车场、</w:t>
      </w:r>
      <w:r w:rsidRPr="008A4BC8">
        <w:rPr>
          <w:rFonts w:eastAsia="仿宋_GB2312" w:hint="eastAsia"/>
          <w:snapToGrid w:val="0"/>
          <w:color w:val="000000"/>
          <w:sz w:val="32"/>
          <w:szCs w:val="32"/>
          <w:lang w:val="zh-CN"/>
        </w:rPr>
        <w:t>停车泊位、公交站点、出租车停靠点等市政公用设施，并设置规范的标识、标牌。</w:t>
      </w:r>
    </w:p>
    <w:p w:rsidR="003D1850" w:rsidRPr="008A4BC8" w:rsidRDefault="003D1850" w:rsidP="00CE4A63">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市政公用配套设施应当与城市建设主体工程同时设计、同时施工、同时交付使用，工程完工后</w:t>
      </w:r>
      <w:r w:rsidRPr="008A4BC8">
        <w:rPr>
          <w:rFonts w:eastAsia="仿宋_GB2312" w:hint="eastAsia"/>
          <w:snapToGrid w:val="0"/>
          <w:color w:val="000000"/>
          <w:sz w:val="32"/>
          <w:szCs w:val="32"/>
        </w:rPr>
        <w:t>及时</w:t>
      </w:r>
      <w:r w:rsidRPr="008A4BC8">
        <w:rPr>
          <w:rFonts w:eastAsia="仿宋_GB2312" w:hint="eastAsia"/>
          <w:snapToGrid w:val="0"/>
          <w:color w:val="000000"/>
          <w:sz w:val="32"/>
          <w:szCs w:val="32"/>
          <w:lang w:val="zh-CN"/>
        </w:rPr>
        <w:t>移交档案资料。</w:t>
      </w:r>
    </w:p>
    <w:p w:rsidR="003D1850" w:rsidRPr="008A4BC8" w:rsidRDefault="003D1850" w:rsidP="00CE4A63">
      <w:pPr>
        <w:topLinePunct/>
        <w:adjustRightInd w:val="0"/>
        <w:snapToGrid w:val="0"/>
        <w:spacing w:line="592" w:lineRule="exact"/>
        <w:ind w:firstLineChars="200" w:firstLine="640"/>
        <w:rPr>
          <w:rFonts w:eastAsia="仿宋_GB2312"/>
          <w:snapToGrid w:val="0"/>
          <w:color w:val="000000"/>
          <w:spacing w:val="-6"/>
          <w:sz w:val="32"/>
          <w:szCs w:val="32"/>
          <w:lang w:val="zh-CN"/>
        </w:rPr>
      </w:pPr>
      <w:r w:rsidRPr="008A4BC8">
        <w:rPr>
          <w:rFonts w:ascii="黑体" w:eastAsia="黑体" w:hAnsi="黑体" w:hint="eastAsia"/>
          <w:snapToGrid w:val="0"/>
          <w:color w:val="000000"/>
          <w:sz w:val="32"/>
          <w:szCs w:val="32"/>
          <w:lang w:val="zh-CN"/>
        </w:rPr>
        <w:t>第十三条</w:t>
      </w:r>
      <w:r w:rsidRPr="008A4BC8">
        <w:rPr>
          <w:rFonts w:eastAsia="仿宋_GB2312"/>
          <w:b/>
          <w:bCs/>
          <w:snapToGrid w:val="0"/>
          <w:color w:val="000000"/>
          <w:sz w:val="32"/>
          <w:szCs w:val="32"/>
          <w:lang w:val="zh-CN"/>
        </w:rPr>
        <w:t xml:space="preserve"> </w:t>
      </w:r>
      <w:r w:rsidRPr="008A4BC8">
        <w:rPr>
          <w:rFonts w:eastAsia="仿宋_GB2312"/>
          <w:b/>
          <w:bCs/>
          <w:snapToGrid w:val="0"/>
          <w:color w:val="000000"/>
          <w:sz w:val="32"/>
          <w:szCs w:val="32"/>
        </w:rPr>
        <w:t xml:space="preserve"> </w:t>
      </w:r>
      <w:r w:rsidRPr="008A4BC8">
        <w:rPr>
          <w:rFonts w:eastAsia="仿宋_GB2312" w:hint="eastAsia"/>
          <w:snapToGrid w:val="0"/>
          <w:color w:val="000000"/>
          <w:spacing w:val="-6"/>
          <w:sz w:val="32"/>
          <w:szCs w:val="32"/>
          <w:lang w:val="zh-CN"/>
        </w:rPr>
        <w:t>城市道路、公共建筑、商业服务建筑、居住区以及其他公共场所等建设工程，应当</w:t>
      </w:r>
      <w:r w:rsidRPr="008A4BC8">
        <w:rPr>
          <w:rFonts w:eastAsia="仿宋_GB2312" w:hint="eastAsia"/>
          <w:snapToGrid w:val="0"/>
          <w:color w:val="000000"/>
          <w:spacing w:val="-6"/>
          <w:sz w:val="32"/>
          <w:szCs w:val="32"/>
        </w:rPr>
        <w:t>配套建设</w:t>
      </w:r>
      <w:r w:rsidRPr="008A4BC8">
        <w:rPr>
          <w:rFonts w:eastAsia="仿宋_GB2312" w:hint="eastAsia"/>
          <w:snapToGrid w:val="0"/>
          <w:color w:val="000000"/>
          <w:spacing w:val="-6"/>
          <w:sz w:val="32"/>
          <w:szCs w:val="32"/>
          <w:lang w:val="zh-CN"/>
        </w:rPr>
        <w:t>无障碍设施；未建设无障碍设施的，应当逐步改造，并加强对无障碍设施的维护。</w:t>
      </w:r>
    </w:p>
    <w:p w:rsidR="003D1850" w:rsidRPr="008A4BC8" w:rsidRDefault="003D1850" w:rsidP="00CE4A63">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ascii="黑体" w:eastAsia="黑体" w:hAnsi="黑体" w:hint="eastAsia"/>
          <w:snapToGrid w:val="0"/>
          <w:color w:val="000000"/>
          <w:sz w:val="32"/>
          <w:szCs w:val="32"/>
          <w:lang w:val="zh-CN"/>
        </w:rPr>
        <w:t>第十四条</w:t>
      </w:r>
      <w:r w:rsidRPr="008A4BC8">
        <w:rPr>
          <w:rFonts w:eastAsia="仿宋_GB2312"/>
          <w:b/>
          <w:bCs/>
          <w:snapToGrid w:val="0"/>
          <w:color w:val="000000"/>
          <w:sz w:val="32"/>
          <w:szCs w:val="32"/>
          <w:lang w:val="zh-CN"/>
        </w:rPr>
        <w:t xml:space="preserve"> </w:t>
      </w:r>
      <w:r w:rsidRPr="008A4BC8">
        <w:rPr>
          <w:rFonts w:eastAsia="仿宋_GB2312"/>
          <w:b/>
          <w:bCs/>
          <w:snapToGrid w:val="0"/>
          <w:color w:val="000000"/>
          <w:sz w:val="32"/>
          <w:szCs w:val="32"/>
        </w:rPr>
        <w:t xml:space="preserve"> </w:t>
      </w:r>
      <w:r w:rsidRPr="008A4BC8">
        <w:rPr>
          <w:rFonts w:eastAsia="仿宋_GB2312" w:hint="eastAsia"/>
          <w:snapToGrid w:val="0"/>
          <w:color w:val="000000"/>
          <w:sz w:val="32"/>
          <w:szCs w:val="32"/>
          <w:lang w:val="zh-CN"/>
        </w:rPr>
        <w:t>城市用水实行统一供给、有偿使用、节约用水。</w:t>
      </w:r>
    </w:p>
    <w:p w:rsidR="003D1850" w:rsidRPr="008A4BC8" w:rsidRDefault="003D1850" w:rsidP="00CE4A63">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禁止下列影响城市供水的行为：</w:t>
      </w:r>
    </w:p>
    <w:p w:rsidR="003D1850" w:rsidRPr="008A4BC8" w:rsidRDefault="003D1850" w:rsidP="00CE4A63">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（一）擅自在城市规划区内开采地下水；</w:t>
      </w:r>
    </w:p>
    <w:p w:rsidR="003D1850" w:rsidRPr="008A4BC8" w:rsidRDefault="003D1850" w:rsidP="00CE4A63">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（二）在城市饮用水水源保护区范围内设置排污口、排放污水、倾倒废物以及进行挖砂采石等影响水质的活动。</w:t>
      </w:r>
    </w:p>
    <w:p w:rsidR="003D1850" w:rsidRPr="008A4BC8" w:rsidRDefault="003D1850" w:rsidP="00CE4A63">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ascii="黑体" w:eastAsia="黑体" w:hAnsi="黑体" w:hint="eastAsia"/>
          <w:snapToGrid w:val="0"/>
          <w:color w:val="000000"/>
          <w:sz w:val="32"/>
          <w:szCs w:val="32"/>
          <w:lang w:val="zh-CN"/>
        </w:rPr>
        <w:t>第十五条</w:t>
      </w:r>
      <w:r w:rsidRPr="008A4BC8">
        <w:rPr>
          <w:rFonts w:eastAsia="仿宋_GB2312"/>
          <w:snapToGrid w:val="0"/>
          <w:color w:val="000000"/>
          <w:sz w:val="32"/>
          <w:szCs w:val="32"/>
          <w:lang w:val="zh-CN"/>
        </w:rPr>
        <w:t xml:space="preserve"> </w:t>
      </w:r>
      <w:r w:rsidRPr="008A4BC8">
        <w:rPr>
          <w:rFonts w:eastAsia="仿宋_GB2312"/>
          <w:snapToGrid w:val="0"/>
          <w:color w:val="000000"/>
          <w:sz w:val="32"/>
          <w:szCs w:val="32"/>
        </w:rPr>
        <w:t xml:space="preserve"> </w:t>
      </w:r>
      <w:r w:rsidRPr="008A4BC8">
        <w:rPr>
          <w:rFonts w:eastAsia="仿宋_GB2312" w:hint="eastAsia"/>
          <w:snapToGrid w:val="0"/>
          <w:color w:val="000000"/>
          <w:sz w:val="32"/>
          <w:szCs w:val="32"/>
          <w:lang w:val="zh-CN"/>
        </w:rPr>
        <w:t>城市规划区内的河（湖）及其管理范围内禁止下列行为：</w:t>
      </w:r>
    </w:p>
    <w:p w:rsidR="003D1850" w:rsidRPr="008A4BC8" w:rsidRDefault="003D1850" w:rsidP="00CE4A63">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（一）</w:t>
      </w:r>
      <w:r w:rsidRPr="008A4BC8">
        <w:rPr>
          <w:rFonts w:eastAsia="仿宋_GB2312" w:hint="eastAsia"/>
          <w:snapToGrid w:val="0"/>
          <w:color w:val="000000"/>
          <w:sz w:val="32"/>
          <w:szCs w:val="32"/>
        </w:rPr>
        <w:t>挖砂取土，</w:t>
      </w:r>
      <w:r w:rsidRPr="008A4BC8">
        <w:rPr>
          <w:rFonts w:eastAsia="仿宋_GB2312" w:hint="eastAsia"/>
          <w:snapToGrid w:val="0"/>
          <w:color w:val="000000"/>
          <w:sz w:val="32"/>
          <w:szCs w:val="32"/>
          <w:lang w:val="zh-CN"/>
        </w:rPr>
        <w:t>排放污水，倾倒垃圾、废渣、粪便以及其他废弃物；</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（二）擅自建设建（构）筑物；</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（三）</w:t>
      </w:r>
      <w:r w:rsidRPr="008A4BC8">
        <w:rPr>
          <w:rFonts w:eastAsia="仿宋_GB2312" w:hint="eastAsia"/>
          <w:snapToGrid w:val="0"/>
          <w:color w:val="000000"/>
          <w:sz w:val="32"/>
          <w:szCs w:val="32"/>
        </w:rPr>
        <w:t>擅自</w:t>
      </w:r>
      <w:r w:rsidRPr="008A4BC8">
        <w:rPr>
          <w:rFonts w:eastAsia="仿宋_GB2312" w:hint="eastAsia"/>
          <w:snapToGrid w:val="0"/>
          <w:color w:val="000000"/>
          <w:sz w:val="32"/>
          <w:szCs w:val="32"/>
          <w:lang w:val="zh-CN"/>
        </w:rPr>
        <w:t>养殖、捕捞或者种植农作物；</w:t>
      </w:r>
    </w:p>
    <w:p w:rsidR="003D1850" w:rsidRPr="008A4BC8" w:rsidRDefault="003D1850" w:rsidP="003F35C2">
      <w:pPr>
        <w:topLinePunct/>
        <w:adjustRightInd w:val="0"/>
        <w:snapToGrid w:val="0"/>
        <w:spacing w:line="592" w:lineRule="exact"/>
        <w:ind w:firstLineChars="200" w:firstLine="616"/>
        <w:rPr>
          <w:rFonts w:eastAsia="仿宋_GB2312"/>
          <w:snapToGrid w:val="0"/>
          <w:color w:val="000000"/>
          <w:spacing w:val="-6"/>
          <w:sz w:val="32"/>
          <w:szCs w:val="32"/>
          <w:lang w:val="zh-CN"/>
        </w:rPr>
      </w:pPr>
      <w:r w:rsidRPr="008A4BC8">
        <w:rPr>
          <w:rFonts w:eastAsia="仿宋_GB2312" w:hint="eastAsia"/>
          <w:snapToGrid w:val="0"/>
          <w:color w:val="000000"/>
          <w:spacing w:val="-6"/>
          <w:sz w:val="32"/>
          <w:szCs w:val="32"/>
          <w:lang w:val="zh-CN"/>
        </w:rPr>
        <w:t>（四）擅自堵截、填埋、覆盖河道和在河道上架设桥梁、管道；</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（五）其他损害、侵占城市河（湖）的行为。</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ascii="黑体" w:eastAsia="黑体" w:hAnsi="黑体" w:hint="eastAsia"/>
          <w:snapToGrid w:val="0"/>
          <w:color w:val="000000"/>
          <w:sz w:val="32"/>
          <w:szCs w:val="32"/>
          <w:lang w:val="zh-CN"/>
        </w:rPr>
        <w:t>第十六条</w:t>
      </w:r>
      <w:r w:rsidRPr="008A4BC8">
        <w:rPr>
          <w:rFonts w:eastAsia="仿宋_GB2312"/>
          <w:b/>
          <w:bCs/>
          <w:snapToGrid w:val="0"/>
          <w:color w:val="000000"/>
          <w:sz w:val="32"/>
          <w:szCs w:val="32"/>
          <w:lang w:val="zh-CN"/>
        </w:rPr>
        <w:t xml:space="preserve"> </w:t>
      </w:r>
      <w:r w:rsidRPr="008A4BC8">
        <w:rPr>
          <w:rFonts w:eastAsia="仿宋_GB2312"/>
          <w:b/>
          <w:bCs/>
          <w:snapToGrid w:val="0"/>
          <w:color w:val="000000"/>
          <w:sz w:val="32"/>
          <w:szCs w:val="32"/>
        </w:rPr>
        <w:t xml:space="preserve"> </w:t>
      </w:r>
      <w:r w:rsidRPr="008A4BC8">
        <w:rPr>
          <w:rFonts w:eastAsia="仿宋_GB2312" w:hint="eastAsia"/>
          <w:snapToGrid w:val="0"/>
          <w:color w:val="000000"/>
          <w:sz w:val="32"/>
          <w:szCs w:val="32"/>
          <w:lang w:val="zh-CN"/>
        </w:rPr>
        <w:t>城市排水设施建设应当实行雨水、污水分流。新建、改建、扩建市政基础设施，应当按照规定配套建设污水管网和再生水利用设施。</w:t>
      </w:r>
    </w:p>
    <w:p w:rsidR="003D1850" w:rsidRPr="008A4BC8" w:rsidRDefault="003D1850" w:rsidP="003F35C2">
      <w:pPr>
        <w:topLinePunct/>
        <w:adjustRightInd w:val="0"/>
        <w:snapToGrid w:val="0"/>
        <w:spacing w:line="592" w:lineRule="exact"/>
        <w:ind w:firstLineChars="200" w:firstLine="624"/>
        <w:rPr>
          <w:rFonts w:eastAsia="仿宋_GB2312"/>
          <w:snapToGrid w:val="0"/>
          <w:color w:val="000000"/>
          <w:spacing w:val="-4"/>
          <w:sz w:val="32"/>
          <w:szCs w:val="32"/>
          <w:lang w:val="zh-CN"/>
        </w:rPr>
      </w:pPr>
      <w:r w:rsidRPr="008A4BC8">
        <w:rPr>
          <w:rFonts w:eastAsia="仿宋_GB2312" w:hint="eastAsia"/>
          <w:snapToGrid w:val="0"/>
          <w:color w:val="000000"/>
          <w:spacing w:val="-4"/>
          <w:sz w:val="32"/>
          <w:szCs w:val="32"/>
          <w:lang w:val="zh-CN"/>
        </w:rPr>
        <w:t>禁止私设暗管或者采取其他规避监管的方式排放水污染物。</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ascii="黑体" w:eastAsia="黑体" w:hAnsi="黑体" w:hint="eastAsia"/>
          <w:snapToGrid w:val="0"/>
          <w:color w:val="000000"/>
          <w:sz w:val="32"/>
          <w:szCs w:val="32"/>
          <w:lang w:val="zh-CN"/>
        </w:rPr>
        <w:t>第十七条</w:t>
      </w:r>
      <w:r w:rsidRPr="008A4BC8">
        <w:rPr>
          <w:rFonts w:eastAsia="仿宋_GB2312"/>
          <w:b/>
          <w:bCs/>
          <w:snapToGrid w:val="0"/>
          <w:color w:val="000000"/>
          <w:sz w:val="32"/>
          <w:szCs w:val="32"/>
          <w:lang w:val="zh-CN"/>
        </w:rPr>
        <w:t xml:space="preserve"> </w:t>
      </w:r>
      <w:r w:rsidRPr="008A4BC8">
        <w:rPr>
          <w:rFonts w:eastAsia="仿宋_GB2312"/>
          <w:b/>
          <w:bCs/>
          <w:snapToGrid w:val="0"/>
          <w:color w:val="000000"/>
          <w:sz w:val="32"/>
          <w:szCs w:val="32"/>
        </w:rPr>
        <w:t xml:space="preserve"> </w:t>
      </w:r>
      <w:r w:rsidRPr="008A4BC8">
        <w:rPr>
          <w:rFonts w:eastAsia="仿宋_GB2312" w:hint="eastAsia"/>
          <w:snapToGrid w:val="0"/>
          <w:color w:val="000000"/>
          <w:sz w:val="32"/>
          <w:szCs w:val="32"/>
        </w:rPr>
        <w:t>市政公用设施应当保持整洁、完好、安全，市政公用设施出现污损、老化、损毁的，相关部门应当及时保洁、修复或者更换。</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rPr>
      </w:pPr>
      <w:r w:rsidRPr="008A4BC8">
        <w:rPr>
          <w:rFonts w:eastAsia="仿宋_GB2312" w:hint="eastAsia"/>
          <w:snapToGrid w:val="0"/>
          <w:color w:val="000000"/>
          <w:sz w:val="32"/>
          <w:szCs w:val="32"/>
        </w:rPr>
        <w:t>禁止下列影响市政公用设施的行为：</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（一）挪用、损毁或者擅自挖掘、拆除、移动城市照明线路、电杆、灯具等市政公用设施；</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（二）</w:t>
      </w:r>
      <w:r w:rsidRPr="008A4BC8">
        <w:rPr>
          <w:rFonts w:eastAsia="仿宋_GB2312" w:hint="eastAsia"/>
          <w:snapToGrid w:val="0"/>
          <w:color w:val="000000"/>
          <w:sz w:val="32"/>
          <w:szCs w:val="32"/>
        </w:rPr>
        <w:t>擅自在城区主要街道两侧摆摊、搭棚、占道作业、设置标牌、拉线栽杆；</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（三）擅自启闭、占用、改建、截流、堵塞、损毁给排水、供暖、供气管道、防洪、消防等设施，妨碍其正常运行。</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p>
    <w:p w:rsidR="003D1850" w:rsidRPr="008A4BC8" w:rsidRDefault="003D1850" w:rsidP="00615EC6">
      <w:pPr>
        <w:topLinePunct/>
        <w:adjustRightInd w:val="0"/>
        <w:snapToGrid w:val="0"/>
        <w:spacing w:line="592" w:lineRule="exact"/>
        <w:ind w:firstLineChars="200" w:firstLine="640"/>
        <w:jc w:val="center"/>
        <w:rPr>
          <w:rFonts w:ascii="黑体" w:eastAsia="黑体" w:hAnsi="黑体"/>
          <w:snapToGrid w:val="0"/>
          <w:color w:val="000000"/>
          <w:sz w:val="32"/>
          <w:szCs w:val="32"/>
          <w:lang w:val="zh-CN"/>
        </w:rPr>
      </w:pPr>
      <w:r w:rsidRPr="008A4BC8">
        <w:rPr>
          <w:rFonts w:ascii="黑体" w:eastAsia="黑体" w:hAnsi="黑体" w:hint="eastAsia"/>
          <w:snapToGrid w:val="0"/>
          <w:color w:val="000000"/>
          <w:sz w:val="32"/>
          <w:szCs w:val="32"/>
          <w:lang w:val="zh-CN"/>
        </w:rPr>
        <w:t>第四章</w:t>
      </w:r>
      <w:r w:rsidRPr="008A4BC8">
        <w:rPr>
          <w:rFonts w:ascii="黑体" w:eastAsia="黑体" w:hAnsi="黑体"/>
          <w:snapToGrid w:val="0"/>
          <w:color w:val="000000"/>
          <w:sz w:val="32"/>
          <w:szCs w:val="32"/>
          <w:lang w:val="zh-CN"/>
        </w:rPr>
        <w:t xml:space="preserve"> </w:t>
      </w:r>
      <w:r w:rsidRPr="008A4BC8">
        <w:rPr>
          <w:rFonts w:ascii="黑体" w:eastAsia="黑体" w:hAnsi="黑体"/>
          <w:snapToGrid w:val="0"/>
          <w:color w:val="000000"/>
          <w:sz w:val="32"/>
          <w:szCs w:val="32"/>
        </w:rPr>
        <w:t xml:space="preserve"> </w:t>
      </w:r>
      <w:r w:rsidRPr="008A4BC8">
        <w:rPr>
          <w:rFonts w:ascii="黑体" w:eastAsia="黑体" w:hAnsi="黑体" w:hint="eastAsia"/>
          <w:snapToGrid w:val="0"/>
          <w:color w:val="000000"/>
          <w:sz w:val="32"/>
          <w:szCs w:val="32"/>
          <w:lang w:val="zh-CN"/>
        </w:rPr>
        <w:t>市容市貌</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ascii="黑体" w:eastAsia="黑体" w:hAnsi="黑体" w:hint="eastAsia"/>
          <w:snapToGrid w:val="0"/>
          <w:color w:val="000000"/>
          <w:sz w:val="32"/>
          <w:szCs w:val="32"/>
          <w:lang w:val="zh-CN"/>
        </w:rPr>
        <w:t>第十八条</w:t>
      </w:r>
      <w:r w:rsidRPr="008A4BC8">
        <w:rPr>
          <w:rFonts w:eastAsia="仿宋_GB2312"/>
          <w:b/>
          <w:bCs/>
          <w:snapToGrid w:val="0"/>
          <w:color w:val="000000"/>
          <w:sz w:val="32"/>
          <w:szCs w:val="32"/>
          <w:lang w:val="zh-CN"/>
        </w:rPr>
        <w:t xml:space="preserve"> </w:t>
      </w:r>
      <w:r w:rsidRPr="008A4BC8">
        <w:rPr>
          <w:rFonts w:eastAsia="仿宋_GB2312"/>
          <w:b/>
          <w:bCs/>
          <w:snapToGrid w:val="0"/>
          <w:color w:val="000000"/>
          <w:sz w:val="32"/>
          <w:szCs w:val="32"/>
        </w:rPr>
        <w:t xml:space="preserve"> </w:t>
      </w:r>
      <w:r w:rsidRPr="008A4BC8">
        <w:rPr>
          <w:rFonts w:eastAsia="仿宋_GB2312" w:hint="eastAsia"/>
          <w:snapToGrid w:val="0"/>
          <w:color w:val="000000"/>
          <w:sz w:val="32"/>
          <w:szCs w:val="32"/>
          <w:lang w:val="zh-CN"/>
        </w:rPr>
        <w:t>城市市容和环境卫生管理实行责任制。</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建（构）筑物或者其他设施、场所的所有权人是市容和环境卫生责任人。所有权人、使用人、管理人之间约定管理责任的，从其约定。</w:t>
      </w:r>
    </w:p>
    <w:p w:rsidR="003D1850" w:rsidRPr="008A4BC8" w:rsidRDefault="003D1850" w:rsidP="00615EC6">
      <w:pPr>
        <w:topLinePunct/>
        <w:adjustRightInd w:val="0"/>
        <w:snapToGrid w:val="0"/>
        <w:spacing w:line="592" w:lineRule="exact"/>
        <w:ind w:firstLineChars="200" w:firstLine="616"/>
        <w:rPr>
          <w:rFonts w:eastAsia="仿宋_GB2312"/>
          <w:snapToGrid w:val="0"/>
          <w:color w:val="000000"/>
          <w:spacing w:val="-6"/>
          <w:sz w:val="32"/>
          <w:szCs w:val="32"/>
          <w:lang w:val="zh-CN"/>
        </w:rPr>
      </w:pPr>
      <w:r w:rsidRPr="008A4BC8">
        <w:rPr>
          <w:rFonts w:eastAsia="仿宋_GB2312" w:hint="eastAsia"/>
          <w:snapToGrid w:val="0"/>
          <w:color w:val="000000"/>
          <w:spacing w:val="-6"/>
          <w:sz w:val="32"/>
          <w:szCs w:val="32"/>
          <w:lang w:val="zh-CN"/>
        </w:rPr>
        <w:t>市容和环境卫生责任人不明确的，由环境卫生主管部门确定。</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ascii="黑体" w:eastAsia="黑体" w:hAnsi="黑体" w:hint="eastAsia"/>
          <w:snapToGrid w:val="0"/>
          <w:color w:val="000000"/>
          <w:sz w:val="32"/>
          <w:szCs w:val="32"/>
          <w:lang w:val="zh-CN"/>
        </w:rPr>
        <w:t>第十九条</w:t>
      </w:r>
      <w:r w:rsidRPr="008A4BC8">
        <w:rPr>
          <w:rFonts w:eastAsia="仿宋_GB2312"/>
          <w:b/>
          <w:bCs/>
          <w:snapToGrid w:val="0"/>
          <w:color w:val="000000"/>
          <w:sz w:val="32"/>
          <w:szCs w:val="32"/>
          <w:lang w:val="zh-CN"/>
        </w:rPr>
        <w:t xml:space="preserve"> </w:t>
      </w:r>
      <w:r w:rsidRPr="008A4BC8">
        <w:rPr>
          <w:rFonts w:eastAsia="仿宋_GB2312"/>
          <w:b/>
          <w:bCs/>
          <w:snapToGrid w:val="0"/>
          <w:color w:val="000000"/>
          <w:sz w:val="32"/>
          <w:szCs w:val="32"/>
        </w:rPr>
        <w:t xml:space="preserve"> </w:t>
      </w:r>
      <w:r w:rsidRPr="008A4BC8">
        <w:rPr>
          <w:rFonts w:eastAsia="仿宋_GB2312" w:hint="eastAsia"/>
          <w:snapToGrid w:val="0"/>
          <w:color w:val="000000"/>
          <w:sz w:val="32"/>
          <w:szCs w:val="32"/>
          <w:lang w:val="zh-CN"/>
        </w:rPr>
        <w:t>城市建（构）筑物外立面、沿街道两侧建（构）筑物及其夜间亮化等设施应当保持整洁、完好。破损的，所有权人应当及时整修。</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ascii="黑体" w:eastAsia="黑体" w:hAnsi="黑体" w:hint="eastAsia"/>
          <w:snapToGrid w:val="0"/>
          <w:color w:val="000000"/>
          <w:sz w:val="32"/>
          <w:szCs w:val="32"/>
          <w:lang w:val="zh-CN"/>
        </w:rPr>
        <w:t>第二十条</w:t>
      </w:r>
      <w:r w:rsidRPr="008A4BC8">
        <w:rPr>
          <w:rFonts w:eastAsia="仿宋_GB2312"/>
          <w:b/>
          <w:bCs/>
          <w:snapToGrid w:val="0"/>
          <w:color w:val="000000"/>
          <w:sz w:val="32"/>
          <w:szCs w:val="32"/>
          <w:lang w:val="zh-CN"/>
        </w:rPr>
        <w:t xml:space="preserve"> </w:t>
      </w:r>
      <w:r w:rsidRPr="008A4BC8">
        <w:rPr>
          <w:rFonts w:eastAsia="仿宋_GB2312"/>
          <w:b/>
          <w:bCs/>
          <w:snapToGrid w:val="0"/>
          <w:color w:val="000000"/>
          <w:sz w:val="32"/>
          <w:szCs w:val="32"/>
        </w:rPr>
        <w:t xml:space="preserve"> </w:t>
      </w:r>
      <w:r w:rsidRPr="008A4BC8">
        <w:rPr>
          <w:rFonts w:eastAsia="仿宋_GB2312" w:hint="eastAsia"/>
          <w:snapToGrid w:val="0"/>
          <w:color w:val="000000"/>
          <w:sz w:val="32"/>
          <w:szCs w:val="32"/>
          <w:lang w:val="zh-CN"/>
        </w:rPr>
        <w:t>城市生活垃圾实行定点投放、统一收集；在规定的时间封闭运输；推行分类投放、无害化处理和综合利用。</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ascii="黑体" w:eastAsia="黑体" w:hAnsi="黑体" w:hint="eastAsia"/>
          <w:snapToGrid w:val="0"/>
          <w:color w:val="000000"/>
          <w:sz w:val="32"/>
          <w:szCs w:val="32"/>
          <w:lang w:val="zh-CN"/>
        </w:rPr>
        <w:t>第二十一条</w:t>
      </w:r>
      <w:r w:rsidRPr="008A4BC8">
        <w:rPr>
          <w:rFonts w:eastAsia="仿宋_GB2312"/>
          <w:b/>
          <w:bCs/>
          <w:snapToGrid w:val="0"/>
          <w:color w:val="000000"/>
          <w:sz w:val="32"/>
          <w:szCs w:val="32"/>
          <w:lang w:val="zh-CN"/>
        </w:rPr>
        <w:t xml:space="preserve"> </w:t>
      </w:r>
      <w:r w:rsidRPr="008A4BC8">
        <w:rPr>
          <w:rFonts w:eastAsia="仿宋_GB2312"/>
          <w:b/>
          <w:bCs/>
          <w:snapToGrid w:val="0"/>
          <w:color w:val="000000"/>
          <w:sz w:val="32"/>
          <w:szCs w:val="32"/>
        </w:rPr>
        <w:t xml:space="preserve"> </w:t>
      </w:r>
      <w:r w:rsidRPr="008A4BC8">
        <w:rPr>
          <w:rFonts w:eastAsia="仿宋_GB2312" w:hint="eastAsia"/>
          <w:snapToGrid w:val="0"/>
          <w:color w:val="000000"/>
          <w:sz w:val="32"/>
          <w:szCs w:val="32"/>
          <w:lang w:val="zh-CN"/>
        </w:rPr>
        <w:t>从事经营活动的单位和个人，应当按照相关规定对污水、污泥和垃圾进行处理。</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u w:val="single"/>
          <w:lang w:val="zh-CN"/>
        </w:rPr>
      </w:pPr>
      <w:r w:rsidRPr="008A4BC8">
        <w:rPr>
          <w:rFonts w:eastAsia="仿宋_GB2312" w:hint="eastAsia"/>
          <w:snapToGrid w:val="0"/>
          <w:color w:val="000000"/>
          <w:sz w:val="32"/>
          <w:szCs w:val="32"/>
          <w:lang w:val="zh-CN"/>
        </w:rPr>
        <w:t>禁止在城市主要街道两侧、人行道、绿地等公共场所从事经营性车辆清洗、修理等活动。</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ascii="黑体" w:eastAsia="黑体" w:hAnsi="黑体" w:hint="eastAsia"/>
          <w:snapToGrid w:val="0"/>
          <w:color w:val="000000"/>
          <w:sz w:val="32"/>
          <w:szCs w:val="32"/>
          <w:lang w:val="zh-CN"/>
        </w:rPr>
        <w:t>第二十二条</w:t>
      </w:r>
      <w:r w:rsidRPr="008A4BC8">
        <w:rPr>
          <w:rFonts w:ascii="黑体" w:eastAsia="黑体" w:hAnsi="黑体"/>
          <w:snapToGrid w:val="0"/>
          <w:color w:val="000000"/>
          <w:sz w:val="32"/>
          <w:szCs w:val="32"/>
          <w:lang w:val="zh-CN"/>
        </w:rPr>
        <w:t xml:space="preserve"> </w:t>
      </w:r>
      <w:r w:rsidRPr="008A4BC8">
        <w:rPr>
          <w:rFonts w:eastAsia="仿宋_GB2312"/>
          <w:snapToGrid w:val="0"/>
          <w:color w:val="000000"/>
          <w:sz w:val="32"/>
          <w:szCs w:val="32"/>
        </w:rPr>
        <w:t xml:space="preserve"> </w:t>
      </w:r>
      <w:r w:rsidRPr="008A4BC8">
        <w:rPr>
          <w:rFonts w:eastAsia="仿宋_GB2312" w:hint="eastAsia"/>
          <w:snapToGrid w:val="0"/>
          <w:color w:val="000000"/>
          <w:sz w:val="32"/>
          <w:szCs w:val="32"/>
          <w:lang w:val="zh-CN"/>
        </w:rPr>
        <w:t>禁止在城市主要街道两侧及重要场所附近设置废旧物品回收场所，不得沿街堆放废旧回收物品。</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ascii="黑体" w:eastAsia="黑体" w:hAnsi="黑体" w:hint="eastAsia"/>
          <w:snapToGrid w:val="0"/>
          <w:color w:val="000000"/>
          <w:sz w:val="32"/>
          <w:szCs w:val="32"/>
          <w:lang w:val="zh-CN"/>
        </w:rPr>
        <w:t>第二十三条</w:t>
      </w:r>
      <w:r w:rsidRPr="008A4BC8">
        <w:rPr>
          <w:rFonts w:eastAsia="仿宋_GB2312"/>
          <w:b/>
          <w:bCs/>
          <w:snapToGrid w:val="0"/>
          <w:color w:val="000000"/>
          <w:sz w:val="32"/>
          <w:szCs w:val="32"/>
          <w:lang w:val="zh-CN"/>
        </w:rPr>
        <w:t xml:space="preserve"> </w:t>
      </w:r>
      <w:r w:rsidRPr="008A4BC8">
        <w:rPr>
          <w:rFonts w:eastAsia="仿宋_GB2312"/>
          <w:b/>
          <w:bCs/>
          <w:snapToGrid w:val="0"/>
          <w:color w:val="000000"/>
          <w:sz w:val="32"/>
          <w:szCs w:val="32"/>
        </w:rPr>
        <w:t xml:space="preserve"> </w:t>
      </w:r>
      <w:r w:rsidRPr="008A4BC8">
        <w:rPr>
          <w:rFonts w:eastAsia="仿宋_GB2312" w:hint="eastAsia"/>
          <w:snapToGrid w:val="0"/>
          <w:color w:val="000000"/>
          <w:sz w:val="32"/>
          <w:szCs w:val="32"/>
          <w:lang w:val="zh-CN"/>
        </w:rPr>
        <w:t>物业服务企业应当规范物业管理区域内的装饰装修等行为，做好管理区域内服务设施的维护工作，对扰民或者违规行为应当劝阻、制止，并及时向相关部门报告。</w:t>
      </w:r>
    </w:p>
    <w:p w:rsidR="003D1850" w:rsidRPr="008A4BC8" w:rsidRDefault="003D1850" w:rsidP="00846141">
      <w:pPr>
        <w:topLinePunct/>
        <w:adjustRightInd w:val="0"/>
        <w:snapToGrid w:val="0"/>
        <w:spacing w:line="592" w:lineRule="exact"/>
        <w:ind w:firstLineChars="200" w:firstLine="640"/>
        <w:rPr>
          <w:rFonts w:eastAsia="仿宋_GB2312"/>
          <w:b/>
          <w:bCs/>
          <w:snapToGrid w:val="0"/>
          <w:color w:val="000000"/>
          <w:sz w:val="32"/>
          <w:szCs w:val="32"/>
          <w:highlight w:val="lightGray"/>
          <w:u w:val="single"/>
          <w:lang w:val="zh-CN"/>
        </w:rPr>
      </w:pPr>
      <w:r w:rsidRPr="008A4BC8">
        <w:rPr>
          <w:rFonts w:ascii="黑体" w:eastAsia="黑体" w:hAnsi="黑体" w:hint="eastAsia"/>
          <w:snapToGrid w:val="0"/>
          <w:color w:val="000000"/>
          <w:sz w:val="32"/>
          <w:szCs w:val="32"/>
          <w:lang w:val="zh-CN"/>
        </w:rPr>
        <w:t>第二十四条</w:t>
      </w:r>
      <w:r w:rsidRPr="008A4BC8">
        <w:rPr>
          <w:rFonts w:eastAsia="仿宋_GB2312"/>
          <w:b/>
          <w:bCs/>
          <w:snapToGrid w:val="0"/>
          <w:color w:val="000000"/>
          <w:sz w:val="32"/>
          <w:szCs w:val="32"/>
          <w:lang w:val="zh-CN"/>
        </w:rPr>
        <w:t xml:space="preserve"> </w:t>
      </w:r>
      <w:r w:rsidRPr="008A4BC8">
        <w:rPr>
          <w:rFonts w:eastAsia="仿宋_GB2312"/>
          <w:b/>
          <w:bCs/>
          <w:snapToGrid w:val="0"/>
          <w:color w:val="000000"/>
          <w:sz w:val="32"/>
          <w:szCs w:val="32"/>
        </w:rPr>
        <w:t xml:space="preserve"> </w:t>
      </w:r>
      <w:r w:rsidRPr="008A4BC8">
        <w:rPr>
          <w:rFonts w:eastAsia="仿宋_GB2312" w:hint="eastAsia"/>
          <w:snapToGrid w:val="0"/>
          <w:color w:val="000000"/>
          <w:sz w:val="32"/>
          <w:szCs w:val="32"/>
          <w:lang w:val="zh-CN"/>
        </w:rPr>
        <w:t>集贸市场应当提供满足农牧民初级农产品交易需要的区域。</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集贸市场经营服务机构应当建立并严格执行食品安全、商品质量、计量器具检定、交易秩序、环境卫生、车辆停放、消防安全、应急处置等管理制度。</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ascii="黑体" w:eastAsia="黑体" w:hAnsi="黑体" w:hint="eastAsia"/>
          <w:snapToGrid w:val="0"/>
          <w:color w:val="000000"/>
          <w:sz w:val="32"/>
          <w:szCs w:val="32"/>
          <w:lang w:val="zh-CN"/>
        </w:rPr>
        <w:t>第二十五条</w:t>
      </w:r>
      <w:r w:rsidRPr="008A4BC8">
        <w:rPr>
          <w:rFonts w:eastAsia="仿宋_GB2312"/>
          <w:b/>
          <w:bCs/>
          <w:snapToGrid w:val="0"/>
          <w:color w:val="000000"/>
          <w:sz w:val="32"/>
          <w:szCs w:val="32"/>
          <w:lang w:val="zh-CN"/>
        </w:rPr>
        <w:t xml:space="preserve"> </w:t>
      </w:r>
      <w:r w:rsidRPr="008A4BC8">
        <w:rPr>
          <w:rFonts w:eastAsia="仿宋_GB2312"/>
          <w:b/>
          <w:bCs/>
          <w:snapToGrid w:val="0"/>
          <w:color w:val="000000"/>
          <w:sz w:val="32"/>
          <w:szCs w:val="32"/>
        </w:rPr>
        <w:t xml:space="preserve"> </w:t>
      </w:r>
      <w:r w:rsidRPr="008A4BC8">
        <w:rPr>
          <w:rFonts w:eastAsia="仿宋_GB2312" w:hint="eastAsia"/>
          <w:snapToGrid w:val="0"/>
          <w:color w:val="000000"/>
          <w:sz w:val="32"/>
          <w:szCs w:val="32"/>
          <w:lang w:val="zh-CN"/>
        </w:rPr>
        <w:t>禁止在城市建成区内放养马、牛、羊、猪、犬等家畜。</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ascii="黑体" w:eastAsia="黑体" w:hAnsi="黑体" w:hint="eastAsia"/>
          <w:snapToGrid w:val="0"/>
          <w:color w:val="000000"/>
          <w:sz w:val="32"/>
          <w:szCs w:val="32"/>
          <w:lang w:val="zh-CN"/>
        </w:rPr>
        <w:t>第二十六条</w:t>
      </w:r>
      <w:r w:rsidRPr="008A4BC8">
        <w:rPr>
          <w:rFonts w:ascii="黑体" w:eastAsia="黑体" w:hAnsi="黑体"/>
          <w:snapToGrid w:val="0"/>
          <w:color w:val="000000"/>
          <w:sz w:val="32"/>
          <w:szCs w:val="32"/>
          <w:lang w:val="zh-CN"/>
        </w:rPr>
        <w:t xml:space="preserve"> </w:t>
      </w:r>
      <w:r w:rsidRPr="008A4BC8">
        <w:rPr>
          <w:rFonts w:eastAsia="仿宋_GB2312"/>
          <w:b/>
          <w:bCs/>
          <w:snapToGrid w:val="0"/>
          <w:color w:val="000000"/>
          <w:sz w:val="32"/>
          <w:szCs w:val="32"/>
        </w:rPr>
        <w:t xml:space="preserve"> </w:t>
      </w:r>
      <w:r w:rsidRPr="008A4BC8">
        <w:rPr>
          <w:rFonts w:eastAsia="仿宋_GB2312" w:hint="eastAsia"/>
          <w:snapToGrid w:val="0"/>
          <w:color w:val="000000"/>
          <w:sz w:val="32"/>
          <w:szCs w:val="32"/>
          <w:lang w:val="zh-CN"/>
        </w:rPr>
        <w:t>禁止下列影响市容和环境卫生的行为：</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（一）擅自利用临街的各种建（构）筑物破墙开店、搭设棚房、改建阳台；</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（二）在公共区域乱倒垃圾、污水，随地吐痰、便溺，乱扔果皮、纸屑、烟头等废弃物，从建（构）筑物内、车内向外掷物、泼水；</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（三）</w:t>
      </w:r>
      <w:r w:rsidRPr="008A4BC8">
        <w:rPr>
          <w:rFonts w:eastAsia="仿宋_GB2312" w:hint="eastAsia"/>
          <w:snapToGrid w:val="0"/>
          <w:color w:val="000000"/>
          <w:sz w:val="32"/>
          <w:szCs w:val="32"/>
        </w:rPr>
        <w:t>在城市主要街道两侧和景观区域内临街建（构）筑物的阳台外、门窗外或者其他公共场所、公共设施上吊挂、晾晒和堆放物品；</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（四）擅自在公共场所组织商业游行、兜售商品等；</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（五）其他损害市容市貌的行为。</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p>
    <w:p w:rsidR="003D1850" w:rsidRPr="008A4BC8" w:rsidRDefault="003D1850" w:rsidP="00615EC6">
      <w:pPr>
        <w:topLinePunct/>
        <w:adjustRightInd w:val="0"/>
        <w:snapToGrid w:val="0"/>
        <w:spacing w:line="592" w:lineRule="exact"/>
        <w:jc w:val="center"/>
        <w:rPr>
          <w:rFonts w:ascii="黑体" w:eastAsia="黑体" w:hAnsi="黑体"/>
          <w:snapToGrid w:val="0"/>
          <w:color w:val="000000"/>
          <w:sz w:val="32"/>
          <w:szCs w:val="32"/>
          <w:lang w:val="zh-CN"/>
        </w:rPr>
      </w:pPr>
      <w:r w:rsidRPr="008A4BC8">
        <w:rPr>
          <w:rFonts w:ascii="黑体" w:eastAsia="黑体" w:hAnsi="黑体" w:hint="eastAsia"/>
          <w:snapToGrid w:val="0"/>
          <w:color w:val="000000"/>
          <w:sz w:val="32"/>
          <w:szCs w:val="32"/>
          <w:lang w:val="zh-CN"/>
        </w:rPr>
        <w:t>第五章</w:t>
      </w:r>
      <w:r w:rsidRPr="008A4BC8">
        <w:rPr>
          <w:rFonts w:ascii="黑体" w:eastAsia="黑体" w:hAnsi="黑体"/>
          <w:snapToGrid w:val="0"/>
          <w:color w:val="000000"/>
          <w:sz w:val="32"/>
          <w:szCs w:val="32"/>
          <w:lang w:val="zh-CN"/>
        </w:rPr>
        <w:t xml:space="preserve"> </w:t>
      </w:r>
      <w:r w:rsidRPr="008A4BC8">
        <w:rPr>
          <w:rFonts w:ascii="黑体" w:eastAsia="黑体" w:hAnsi="黑体"/>
          <w:snapToGrid w:val="0"/>
          <w:color w:val="000000"/>
          <w:sz w:val="32"/>
          <w:szCs w:val="32"/>
        </w:rPr>
        <w:t xml:space="preserve"> </w:t>
      </w:r>
      <w:r w:rsidRPr="008A4BC8">
        <w:rPr>
          <w:rFonts w:ascii="黑体" w:eastAsia="黑体" w:hAnsi="黑体" w:hint="eastAsia"/>
          <w:snapToGrid w:val="0"/>
          <w:color w:val="000000"/>
          <w:sz w:val="32"/>
          <w:szCs w:val="32"/>
          <w:lang w:val="zh-CN"/>
        </w:rPr>
        <w:t>环保与广告</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ascii="黑体" w:eastAsia="黑体" w:hAnsi="黑体" w:hint="eastAsia"/>
          <w:snapToGrid w:val="0"/>
          <w:color w:val="000000"/>
          <w:sz w:val="32"/>
          <w:szCs w:val="32"/>
          <w:lang w:val="zh-CN"/>
        </w:rPr>
        <w:t>第二十七条</w:t>
      </w:r>
      <w:r w:rsidRPr="008A4BC8">
        <w:rPr>
          <w:rFonts w:eastAsia="仿宋_GB2312"/>
          <w:snapToGrid w:val="0"/>
          <w:color w:val="000000"/>
          <w:sz w:val="32"/>
          <w:szCs w:val="32"/>
          <w:lang w:val="zh-CN"/>
        </w:rPr>
        <w:t xml:space="preserve"> </w:t>
      </w:r>
      <w:r w:rsidRPr="008A4BC8">
        <w:rPr>
          <w:rFonts w:eastAsia="仿宋_GB2312"/>
          <w:snapToGrid w:val="0"/>
          <w:color w:val="000000"/>
          <w:sz w:val="32"/>
          <w:szCs w:val="32"/>
        </w:rPr>
        <w:t xml:space="preserve"> </w:t>
      </w:r>
      <w:r w:rsidRPr="008A4BC8">
        <w:rPr>
          <w:rFonts w:eastAsia="仿宋_GB2312" w:hint="eastAsia"/>
          <w:snapToGrid w:val="0"/>
          <w:color w:val="000000"/>
          <w:sz w:val="32"/>
          <w:szCs w:val="32"/>
          <w:lang w:val="zh-CN"/>
        </w:rPr>
        <w:t>禁止生产、销售、提供和使用不可降解的塑料餐具、塑料袋，鼓励使用环保替代产品。</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ascii="黑体" w:eastAsia="黑体" w:hAnsi="黑体" w:hint="eastAsia"/>
          <w:snapToGrid w:val="0"/>
          <w:color w:val="000000"/>
          <w:sz w:val="32"/>
          <w:szCs w:val="32"/>
          <w:lang w:val="zh-CN"/>
        </w:rPr>
        <w:t>第二十八条</w:t>
      </w:r>
      <w:r w:rsidRPr="008A4BC8">
        <w:rPr>
          <w:rFonts w:ascii="黑体" w:eastAsia="黑体" w:hAnsi="黑体"/>
          <w:snapToGrid w:val="0"/>
          <w:color w:val="000000"/>
          <w:sz w:val="32"/>
          <w:szCs w:val="32"/>
          <w:lang w:val="zh-CN"/>
        </w:rPr>
        <w:t xml:space="preserve"> </w:t>
      </w:r>
      <w:r w:rsidRPr="008A4BC8">
        <w:rPr>
          <w:rFonts w:eastAsia="仿宋_GB2312"/>
          <w:b/>
          <w:bCs/>
          <w:snapToGrid w:val="0"/>
          <w:color w:val="000000"/>
          <w:sz w:val="32"/>
          <w:szCs w:val="32"/>
        </w:rPr>
        <w:t xml:space="preserve"> </w:t>
      </w:r>
      <w:r w:rsidRPr="008A4BC8">
        <w:rPr>
          <w:rFonts w:eastAsia="仿宋_GB2312" w:hint="eastAsia"/>
          <w:snapToGrid w:val="0"/>
          <w:color w:val="000000"/>
          <w:sz w:val="32"/>
          <w:szCs w:val="32"/>
          <w:lang w:val="zh-CN"/>
        </w:rPr>
        <w:t>在城市建成区内，环境噪声排放应符合国家标准。抢修、抢险等工程及特殊需要必须连续作业的，需经批准并公告。</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禁止下列行为：</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（一）</w:t>
      </w:r>
      <w:r w:rsidRPr="008A4BC8">
        <w:rPr>
          <w:rFonts w:eastAsia="仿宋_GB2312" w:hint="eastAsia"/>
          <w:snapToGrid w:val="0"/>
          <w:color w:val="000000"/>
          <w:sz w:val="32"/>
          <w:szCs w:val="32"/>
        </w:rPr>
        <w:t>酒吧、歌舞娱乐、健身、音像店、棋牌室、夜市等场所噪声超标干扰周边单位、居民工作生活；</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rPr>
        <w:t>（二）机动车修配厂、食品加工厂等生产企业噪声超标干扰周边单位、居民工作生活；</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rPr>
      </w:pPr>
      <w:r w:rsidRPr="008A4BC8">
        <w:rPr>
          <w:rFonts w:eastAsia="仿宋_GB2312" w:hint="eastAsia"/>
          <w:snapToGrid w:val="0"/>
          <w:color w:val="000000"/>
          <w:sz w:val="32"/>
          <w:szCs w:val="32"/>
        </w:rPr>
        <w:t>（三）擅自在临街门面、道路、公共场地使用发电设备噪声超标；</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rPr>
      </w:pPr>
      <w:r w:rsidRPr="008A4BC8">
        <w:rPr>
          <w:rFonts w:eastAsia="仿宋_GB2312" w:hint="eastAsia"/>
          <w:snapToGrid w:val="0"/>
          <w:color w:val="000000"/>
          <w:sz w:val="32"/>
          <w:szCs w:val="32"/>
        </w:rPr>
        <w:t>（四）擅自在学校、医院和居住区等区域内进行产生噪声超标的施工、装修、加工等活动。</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ascii="黑体" w:eastAsia="黑体" w:hAnsi="黑体" w:hint="eastAsia"/>
          <w:snapToGrid w:val="0"/>
          <w:color w:val="000000"/>
          <w:sz w:val="32"/>
          <w:szCs w:val="32"/>
          <w:lang w:val="zh-CN"/>
        </w:rPr>
        <w:t>第二十九条</w:t>
      </w:r>
      <w:r w:rsidRPr="008A4BC8">
        <w:rPr>
          <w:rFonts w:eastAsia="仿宋_GB2312"/>
          <w:b/>
          <w:bCs/>
          <w:snapToGrid w:val="0"/>
          <w:color w:val="000000"/>
          <w:sz w:val="32"/>
          <w:szCs w:val="32"/>
          <w:lang w:val="zh-CN"/>
        </w:rPr>
        <w:t xml:space="preserve"> </w:t>
      </w:r>
      <w:r w:rsidRPr="008A4BC8">
        <w:rPr>
          <w:rFonts w:eastAsia="仿宋_GB2312"/>
          <w:b/>
          <w:bCs/>
          <w:snapToGrid w:val="0"/>
          <w:color w:val="000000"/>
          <w:sz w:val="32"/>
          <w:szCs w:val="32"/>
        </w:rPr>
        <w:t xml:space="preserve"> </w:t>
      </w:r>
      <w:r w:rsidRPr="008A4BC8">
        <w:rPr>
          <w:rFonts w:eastAsia="仿宋_GB2312" w:hint="eastAsia"/>
          <w:snapToGrid w:val="0"/>
          <w:color w:val="000000"/>
          <w:sz w:val="32"/>
          <w:szCs w:val="32"/>
          <w:lang w:val="zh-CN"/>
        </w:rPr>
        <w:t>市人民政府在高考、中考等期间，可以对特定区域内可能产生环境噪声污染的建筑施工、商业经营、交通运输等活动采取临时限制措施，并提前</w:t>
      </w:r>
      <w:r w:rsidRPr="008A4BC8">
        <w:rPr>
          <w:rFonts w:eastAsia="仿宋_GB2312"/>
          <w:snapToGrid w:val="0"/>
          <w:color w:val="000000"/>
          <w:sz w:val="32"/>
          <w:szCs w:val="32"/>
          <w:lang w:val="zh-CN"/>
        </w:rPr>
        <w:t>3</w:t>
      </w:r>
      <w:r w:rsidRPr="008A4BC8">
        <w:rPr>
          <w:rFonts w:eastAsia="仿宋_GB2312" w:hint="eastAsia"/>
          <w:snapToGrid w:val="0"/>
          <w:color w:val="000000"/>
          <w:sz w:val="32"/>
          <w:szCs w:val="32"/>
          <w:lang w:val="zh-CN"/>
        </w:rPr>
        <w:t>日向社会公告。</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ascii="黑体" w:eastAsia="黑体" w:hAnsi="黑体" w:hint="eastAsia"/>
          <w:snapToGrid w:val="0"/>
          <w:color w:val="000000"/>
          <w:sz w:val="32"/>
          <w:szCs w:val="32"/>
          <w:lang w:val="zh-CN"/>
        </w:rPr>
        <w:t>第三十条</w:t>
      </w:r>
      <w:r w:rsidRPr="008A4BC8">
        <w:rPr>
          <w:rFonts w:ascii="黑体" w:eastAsia="黑体" w:hAnsi="黑体"/>
          <w:snapToGrid w:val="0"/>
          <w:color w:val="000000"/>
          <w:sz w:val="32"/>
          <w:szCs w:val="32"/>
          <w:lang w:val="zh-CN"/>
        </w:rPr>
        <w:t xml:space="preserve"> </w:t>
      </w:r>
      <w:r w:rsidRPr="008A4BC8">
        <w:rPr>
          <w:rFonts w:eastAsia="仿宋_GB2312"/>
          <w:b/>
          <w:bCs/>
          <w:snapToGrid w:val="0"/>
          <w:color w:val="000000"/>
          <w:sz w:val="32"/>
          <w:szCs w:val="32"/>
        </w:rPr>
        <w:t xml:space="preserve"> </w:t>
      </w:r>
      <w:r w:rsidRPr="008A4BC8">
        <w:rPr>
          <w:rFonts w:eastAsia="仿宋_GB2312" w:hint="eastAsia"/>
          <w:snapToGrid w:val="0"/>
          <w:color w:val="000000"/>
          <w:sz w:val="32"/>
          <w:szCs w:val="32"/>
          <w:lang w:val="zh-CN"/>
        </w:rPr>
        <w:t>户外广告、店名招牌、灯箱、宣传栏、指示牌等户外设施，应当按照有关标准和规范合理设置，与城市总体风貌相适应。</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城市管理部门应当合理设置信息公布栏或者广告栏，社区、居民小区应当</w:t>
      </w:r>
      <w:r w:rsidRPr="008A4BC8">
        <w:rPr>
          <w:rFonts w:eastAsia="仿宋_GB2312" w:hint="eastAsia"/>
          <w:snapToGrid w:val="0"/>
          <w:color w:val="000000"/>
          <w:sz w:val="32"/>
          <w:szCs w:val="32"/>
        </w:rPr>
        <w:t>设置</w:t>
      </w:r>
      <w:r w:rsidRPr="008A4BC8">
        <w:rPr>
          <w:rFonts w:eastAsia="仿宋_GB2312" w:hint="eastAsia"/>
          <w:snapToGrid w:val="0"/>
          <w:color w:val="000000"/>
          <w:sz w:val="32"/>
          <w:szCs w:val="32"/>
          <w:lang w:val="zh-CN"/>
        </w:rPr>
        <w:t>便民信息栏。</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禁止擅自散发广告宣传品，在树木、地面、建（构）筑物以及其他设施上刻画、涂写、喷涂或者擅自悬挂、张贴宣传品。</w:t>
      </w:r>
    </w:p>
    <w:p w:rsidR="003D1850" w:rsidRPr="008A4BC8" w:rsidRDefault="003D1850" w:rsidP="00846141">
      <w:pPr>
        <w:topLinePunct/>
        <w:adjustRightInd w:val="0"/>
        <w:snapToGrid w:val="0"/>
        <w:spacing w:line="592" w:lineRule="exact"/>
        <w:ind w:firstLineChars="200" w:firstLine="640"/>
        <w:rPr>
          <w:rFonts w:eastAsia="仿宋_GB2312"/>
          <w:b/>
          <w:bCs/>
          <w:snapToGrid w:val="0"/>
          <w:color w:val="000000"/>
          <w:sz w:val="32"/>
          <w:szCs w:val="32"/>
          <w:highlight w:val="lightGray"/>
          <w:u w:val="single"/>
          <w:lang w:val="zh-CN"/>
        </w:rPr>
      </w:pPr>
      <w:r w:rsidRPr="008A4BC8">
        <w:rPr>
          <w:rFonts w:ascii="黑体" w:eastAsia="黑体" w:hAnsi="黑体" w:hint="eastAsia"/>
          <w:snapToGrid w:val="0"/>
          <w:color w:val="000000"/>
          <w:sz w:val="32"/>
          <w:szCs w:val="32"/>
          <w:lang w:val="zh-CN"/>
        </w:rPr>
        <w:t>第三十一条</w:t>
      </w:r>
      <w:r w:rsidRPr="008A4BC8">
        <w:rPr>
          <w:rFonts w:eastAsia="仿宋_GB2312"/>
          <w:snapToGrid w:val="0"/>
          <w:color w:val="000000"/>
          <w:sz w:val="32"/>
          <w:szCs w:val="32"/>
          <w:lang w:val="zh-CN"/>
        </w:rPr>
        <w:t xml:space="preserve"> </w:t>
      </w:r>
      <w:r w:rsidRPr="008A4BC8">
        <w:rPr>
          <w:rFonts w:eastAsia="仿宋_GB2312"/>
          <w:snapToGrid w:val="0"/>
          <w:color w:val="000000"/>
          <w:sz w:val="32"/>
          <w:szCs w:val="32"/>
        </w:rPr>
        <w:t xml:space="preserve"> </w:t>
      </w:r>
      <w:r w:rsidRPr="008A4BC8">
        <w:rPr>
          <w:rFonts w:eastAsia="仿宋_GB2312" w:hint="eastAsia"/>
          <w:snapToGrid w:val="0"/>
          <w:color w:val="000000"/>
          <w:sz w:val="32"/>
          <w:szCs w:val="32"/>
          <w:lang w:val="zh-CN"/>
        </w:rPr>
        <w:t>户外广告、店名招牌、指示牌及其他户外设施应当保持外型美观、安全牢固和整洁完好，超过批准期限和闲置的应当及时拆除。</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设置户外广告、店名招牌、指示牌及其他户外设施不得有下列行为：</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（一）擅自利用路面、临街建筑物立柱、台阶踏步、城市绿化树木和绿地；</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（二）封闭窗户、通风口或者产生热源等影响消防安全；</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（三）广告设施的声、光影响交通信号和居民生活。</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u w:val="single"/>
          <w:lang w:val="zh-CN"/>
        </w:rPr>
      </w:pPr>
    </w:p>
    <w:p w:rsidR="003D1850" w:rsidRPr="008A4BC8" w:rsidRDefault="003D1850" w:rsidP="00615EC6">
      <w:pPr>
        <w:topLinePunct/>
        <w:adjustRightInd w:val="0"/>
        <w:snapToGrid w:val="0"/>
        <w:spacing w:line="592" w:lineRule="exact"/>
        <w:jc w:val="center"/>
        <w:rPr>
          <w:rFonts w:ascii="黑体" w:eastAsia="黑体" w:hAnsi="黑体"/>
          <w:snapToGrid w:val="0"/>
          <w:color w:val="000000"/>
          <w:sz w:val="32"/>
          <w:szCs w:val="32"/>
          <w:lang w:val="zh-CN"/>
        </w:rPr>
      </w:pPr>
      <w:r w:rsidRPr="008A4BC8">
        <w:rPr>
          <w:rFonts w:ascii="黑体" w:eastAsia="黑体" w:hAnsi="黑体" w:hint="eastAsia"/>
          <w:snapToGrid w:val="0"/>
          <w:color w:val="000000"/>
          <w:sz w:val="32"/>
          <w:szCs w:val="32"/>
          <w:lang w:val="zh-CN"/>
        </w:rPr>
        <w:t>第六章</w:t>
      </w:r>
      <w:r w:rsidRPr="008A4BC8">
        <w:rPr>
          <w:rFonts w:ascii="黑体" w:eastAsia="黑体" w:hAnsi="黑体"/>
          <w:snapToGrid w:val="0"/>
          <w:color w:val="000000"/>
          <w:sz w:val="32"/>
          <w:szCs w:val="32"/>
          <w:lang w:val="zh-CN"/>
        </w:rPr>
        <w:t xml:space="preserve"> </w:t>
      </w:r>
      <w:r w:rsidRPr="008A4BC8">
        <w:rPr>
          <w:rFonts w:ascii="黑体" w:eastAsia="黑体" w:hAnsi="黑体"/>
          <w:snapToGrid w:val="0"/>
          <w:color w:val="000000"/>
          <w:sz w:val="32"/>
          <w:szCs w:val="32"/>
        </w:rPr>
        <w:t xml:space="preserve"> </w:t>
      </w:r>
      <w:r w:rsidRPr="008A4BC8">
        <w:rPr>
          <w:rFonts w:ascii="黑体" w:eastAsia="黑体" w:hAnsi="黑体" w:hint="eastAsia"/>
          <w:snapToGrid w:val="0"/>
          <w:color w:val="000000"/>
          <w:sz w:val="32"/>
          <w:szCs w:val="32"/>
          <w:lang w:val="zh-CN"/>
        </w:rPr>
        <w:t>园林绿化</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p>
    <w:p w:rsidR="003D1850" w:rsidRPr="008A4BC8" w:rsidRDefault="003D1850" w:rsidP="00846141">
      <w:pPr>
        <w:topLinePunct/>
        <w:adjustRightInd w:val="0"/>
        <w:snapToGrid w:val="0"/>
        <w:spacing w:line="592" w:lineRule="exact"/>
        <w:ind w:firstLineChars="200" w:firstLine="640"/>
        <w:rPr>
          <w:rFonts w:eastAsia="仿宋_GB2312"/>
          <w:b/>
          <w:bCs/>
          <w:snapToGrid w:val="0"/>
          <w:color w:val="000000"/>
          <w:sz w:val="32"/>
          <w:szCs w:val="32"/>
          <w:highlight w:val="lightGray"/>
          <w:u w:val="single"/>
          <w:lang w:val="zh-CN"/>
        </w:rPr>
      </w:pPr>
      <w:r w:rsidRPr="008A4BC8">
        <w:rPr>
          <w:rFonts w:ascii="黑体" w:eastAsia="黑体" w:hAnsi="黑体" w:hint="eastAsia"/>
          <w:snapToGrid w:val="0"/>
          <w:color w:val="000000"/>
          <w:sz w:val="32"/>
          <w:szCs w:val="32"/>
          <w:lang w:val="zh-CN"/>
        </w:rPr>
        <w:t>第三十二条</w:t>
      </w:r>
      <w:r w:rsidRPr="008A4BC8">
        <w:rPr>
          <w:rFonts w:eastAsia="仿宋_GB2312"/>
          <w:b/>
          <w:bCs/>
          <w:snapToGrid w:val="0"/>
          <w:color w:val="000000"/>
          <w:sz w:val="32"/>
          <w:szCs w:val="32"/>
          <w:lang w:val="zh-CN"/>
        </w:rPr>
        <w:t xml:space="preserve"> </w:t>
      </w:r>
      <w:r w:rsidRPr="008A4BC8">
        <w:rPr>
          <w:rFonts w:eastAsia="仿宋_GB2312"/>
          <w:b/>
          <w:bCs/>
          <w:snapToGrid w:val="0"/>
          <w:color w:val="000000"/>
          <w:sz w:val="32"/>
          <w:szCs w:val="32"/>
        </w:rPr>
        <w:t xml:space="preserve"> </w:t>
      </w:r>
      <w:r w:rsidRPr="008A4BC8">
        <w:rPr>
          <w:rFonts w:eastAsia="仿宋_GB2312" w:hint="eastAsia"/>
          <w:snapToGrid w:val="0"/>
          <w:color w:val="000000"/>
          <w:sz w:val="32"/>
          <w:szCs w:val="32"/>
          <w:lang w:val="zh-CN"/>
        </w:rPr>
        <w:t>城市绿化应当符合城市绿地系统规划。科学设置龙潭湖、香巴拉等公园绿地、居住区绿地、单位附属绿地、生产绿地、防护绿地和风景林地。</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绿化指标和绿化工程质量应当达到规定的标准和要求。</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ascii="黑体" w:eastAsia="黑体" w:hAnsi="黑体" w:hint="eastAsia"/>
          <w:snapToGrid w:val="0"/>
          <w:color w:val="000000"/>
          <w:sz w:val="32"/>
          <w:szCs w:val="32"/>
          <w:lang w:val="zh-CN"/>
        </w:rPr>
        <w:t>第三十三条</w:t>
      </w:r>
      <w:r w:rsidRPr="008A4BC8">
        <w:rPr>
          <w:rFonts w:eastAsia="仿宋_GB2312"/>
          <w:b/>
          <w:bCs/>
          <w:snapToGrid w:val="0"/>
          <w:color w:val="000000"/>
          <w:sz w:val="32"/>
          <w:szCs w:val="32"/>
          <w:lang w:val="zh-CN"/>
        </w:rPr>
        <w:t xml:space="preserve"> </w:t>
      </w:r>
      <w:r w:rsidRPr="008A4BC8">
        <w:rPr>
          <w:rFonts w:eastAsia="仿宋_GB2312"/>
          <w:b/>
          <w:bCs/>
          <w:snapToGrid w:val="0"/>
          <w:color w:val="000000"/>
          <w:sz w:val="32"/>
          <w:szCs w:val="32"/>
        </w:rPr>
        <w:t xml:space="preserve"> </w:t>
      </w:r>
      <w:r w:rsidRPr="008A4BC8">
        <w:rPr>
          <w:rFonts w:eastAsia="仿宋_GB2312" w:hint="eastAsia"/>
          <w:snapToGrid w:val="0"/>
          <w:color w:val="000000"/>
          <w:sz w:val="32"/>
          <w:szCs w:val="32"/>
          <w:lang w:val="zh-CN"/>
        </w:rPr>
        <w:t>城市园林绿化应当因地制宜，优先选用地方特色植物。输入外来物种，必须按</w:t>
      </w:r>
      <w:r w:rsidRPr="008A4BC8">
        <w:rPr>
          <w:rFonts w:eastAsia="仿宋_GB2312" w:hint="eastAsia"/>
          <w:snapToGrid w:val="0"/>
          <w:color w:val="000000"/>
          <w:sz w:val="32"/>
          <w:szCs w:val="32"/>
        </w:rPr>
        <w:t>照</w:t>
      </w:r>
      <w:r w:rsidRPr="008A4BC8">
        <w:rPr>
          <w:rFonts w:eastAsia="仿宋_GB2312" w:hint="eastAsia"/>
          <w:snapToGrid w:val="0"/>
          <w:color w:val="000000"/>
          <w:sz w:val="32"/>
          <w:szCs w:val="32"/>
          <w:lang w:val="zh-CN"/>
        </w:rPr>
        <w:t>要求进行检疫。</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城市园林绿化管理部门负责市政公共绿地的建设和养护，新开发区绿地、居住区绿地、单位附属绿地由开发单位或者产权人建设和养护。</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ascii="黑体" w:eastAsia="黑体" w:hAnsi="黑体" w:hint="eastAsia"/>
          <w:snapToGrid w:val="0"/>
          <w:color w:val="000000"/>
          <w:sz w:val="32"/>
          <w:szCs w:val="32"/>
          <w:lang w:val="zh-CN"/>
        </w:rPr>
        <w:t>第三十四条</w:t>
      </w:r>
      <w:r w:rsidRPr="008A4BC8">
        <w:rPr>
          <w:rFonts w:eastAsia="仿宋_GB2312"/>
          <w:b/>
          <w:bCs/>
          <w:snapToGrid w:val="0"/>
          <w:color w:val="000000"/>
          <w:sz w:val="32"/>
          <w:szCs w:val="32"/>
          <w:lang w:val="zh-CN"/>
        </w:rPr>
        <w:t xml:space="preserve"> </w:t>
      </w:r>
      <w:r w:rsidRPr="008A4BC8">
        <w:rPr>
          <w:rFonts w:eastAsia="仿宋_GB2312"/>
          <w:b/>
          <w:bCs/>
          <w:snapToGrid w:val="0"/>
          <w:color w:val="000000"/>
          <w:sz w:val="32"/>
          <w:szCs w:val="32"/>
        </w:rPr>
        <w:t xml:space="preserve"> </w:t>
      </w:r>
      <w:r w:rsidRPr="008A4BC8">
        <w:rPr>
          <w:rFonts w:eastAsia="仿宋_GB2312" w:hint="eastAsia"/>
          <w:snapToGrid w:val="0"/>
          <w:color w:val="000000"/>
          <w:sz w:val="32"/>
          <w:szCs w:val="32"/>
          <w:lang w:val="zh-CN"/>
        </w:rPr>
        <w:t>电力、供排水、供暖、供气、通信、消防等单位敷设、维修管线时，应当避让城市绿地。无法避让的，应当报城市园林绿化管理部门审批。施工结束后，建设单位应当及时恢复绿地原状。</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城市园林绿化管理部门应当加强对古树名木的保护和管理，设立古树名木标识，落实养护管理责任单位。</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ascii="黑体" w:eastAsia="黑体" w:hAnsi="黑体" w:hint="eastAsia"/>
          <w:snapToGrid w:val="0"/>
          <w:color w:val="000000"/>
          <w:sz w:val="32"/>
          <w:szCs w:val="32"/>
          <w:lang w:val="zh-CN"/>
        </w:rPr>
        <w:t>第三十五条</w:t>
      </w:r>
      <w:r w:rsidRPr="008A4BC8">
        <w:rPr>
          <w:rFonts w:eastAsia="仿宋_GB2312"/>
          <w:b/>
          <w:bCs/>
          <w:snapToGrid w:val="0"/>
          <w:color w:val="000000"/>
          <w:sz w:val="32"/>
          <w:szCs w:val="32"/>
          <w:lang w:val="zh-CN"/>
        </w:rPr>
        <w:t xml:space="preserve"> </w:t>
      </w:r>
      <w:r w:rsidRPr="008A4BC8">
        <w:rPr>
          <w:rFonts w:eastAsia="仿宋_GB2312"/>
          <w:b/>
          <w:bCs/>
          <w:snapToGrid w:val="0"/>
          <w:color w:val="000000"/>
          <w:sz w:val="32"/>
          <w:szCs w:val="32"/>
        </w:rPr>
        <w:t xml:space="preserve"> </w:t>
      </w:r>
      <w:r w:rsidRPr="008A4BC8">
        <w:rPr>
          <w:rFonts w:eastAsia="仿宋_GB2312" w:hint="eastAsia"/>
          <w:snapToGrid w:val="0"/>
          <w:color w:val="000000"/>
          <w:sz w:val="32"/>
          <w:szCs w:val="32"/>
          <w:lang w:val="zh-CN"/>
        </w:rPr>
        <w:t>禁止下列破坏城市绿化的行为：</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（一）擅自砍伐、更换、迁移、挖掘、损毁花草树木；</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（二）侵占绿地或者擅自改变绿地使用性质；</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（三）擅自在绿地内挖坑、取土、堆放物料、倾倒垃圾、废液</w:t>
      </w:r>
      <w:r w:rsidRPr="008A4BC8">
        <w:rPr>
          <w:rFonts w:eastAsia="仿宋_GB2312" w:hint="eastAsia"/>
          <w:snapToGrid w:val="0"/>
          <w:color w:val="000000"/>
          <w:sz w:val="32"/>
          <w:szCs w:val="32"/>
        </w:rPr>
        <w:t>或者</w:t>
      </w:r>
      <w:r w:rsidRPr="008A4BC8">
        <w:rPr>
          <w:rFonts w:eastAsia="仿宋_GB2312" w:hint="eastAsia"/>
          <w:snapToGrid w:val="0"/>
          <w:color w:val="000000"/>
          <w:sz w:val="32"/>
          <w:szCs w:val="32"/>
          <w:lang w:val="zh-CN"/>
        </w:rPr>
        <w:t>摆摊设点；</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（四）穿行隔离绿化带、损坏草坪、绿篱、花坛，攀折花木、采摘果实。</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u w:val="single"/>
          <w:lang w:val="zh-CN"/>
        </w:rPr>
      </w:pPr>
    </w:p>
    <w:p w:rsidR="003D1850" w:rsidRPr="008A4BC8" w:rsidRDefault="003D1850" w:rsidP="00615EC6">
      <w:pPr>
        <w:topLinePunct/>
        <w:adjustRightInd w:val="0"/>
        <w:snapToGrid w:val="0"/>
        <w:spacing w:line="592" w:lineRule="exact"/>
        <w:jc w:val="center"/>
        <w:rPr>
          <w:rFonts w:ascii="黑体" w:eastAsia="黑体" w:hAnsi="黑体"/>
          <w:snapToGrid w:val="0"/>
          <w:color w:val="000000"/>
          <w:sz w:val="32"/>
          <w:szCs w:val="32"/>
          <w:lang w:val="zh-CN"/>
        </w:rPr>
      </w:pPr>
      <w:r w:rsidRPr="008A4BC8">
        <w:rPr>
          <w:rFonts w:ascii="黑体" w:eastAsia="黑体" w:hAnsi="黑体" w:hint="eastAsia"/>
          <w:snapToGrid w:val="0"/>
          <w:color w:val="000000"/>
          <w:sz w:val="32"/>
          <w:szCs w:val="32"/>
          <w:lang w:val="zh-CN"/>
        </w:rPr>
        <w:t>第七章</w:t>
      </w:r>
      <w:r w:rsidRPr="008A4BC8">
        <w:rPr>
          <w:rFonts w:ascii="黑体" w:eastAsia="黑体" w:hAnsi="黑体"/>
          <w:snapToGrid w:val="0"/>
          <w:color w:val="000000"/>
          <w:sz w:val="32"/>
          <w:szCs w:val="32"/>
          <w:lang w:val="zh-CN"/>
        </w:rPr>
        <w:t xml:space="preserve"> </w:t>
      </w:r>
      <w:r w:rsidRPr="008A4BC8">
        <w:rPr>
          <w:rFonts w:ascii="黑体" w:eastAsia="黑体" w:hAnsi="黑体"/>
          <w:snapToGrid w:val="0"/>
          <w:color w:val="000000"/>
          <w:sz w:val="32"/>
          <w:szCs w:val="32"/>
        </w:rPr>
        <w:t xml:space="preserve"> </w:t>
      </w:r>
      <w:r w:rsidRPr="008A4BC8">
        <w:rPr>
          <w:rFonts w:ascii="黑体" w:eastAsia="黑体" w:hAnsi="黑体" w:hint="eastAsia"/>
          <w:snapToGrid w:val="0"/>
          <w:color w:val="000000"/>
          <w:sz w:val="32"/>
          <w:szCs w:val="32"/>
          <w:lang w:val="zh-CN"/>
        </w:rPr>
        <w:t>公共交通</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p>
    <w:p w:rsidR="003D1850" w:rsidRPr="008A4BC8" w:rsidRDefault="003D1850" w:rsidP="00846141">
      <w:pPr>
        <w:topLinePunct/>
        <w:adjustRightInd w:val="0"/>
        <w:snapToGrid w:val="0"/>
        <w:spacing w:line="592" w:lineRule="exact"/>
        <w:ind w:firstLineChars="200" w:firstLine="640"/>
        <w:rPr>
          <w:rFonts w:eastAsia="仿宋_GB2312"/>
          <w:b/>
          <w:bCs/>
          <w:snapToGrid w:val="0"/>
          <w:color w:val="000000"/>
          <w:sz w:val="32"/>
          <w:szCs w:val="32"/>
          <w:highlight w:val="lightGray"/>
          <w:u w:val="single"/>
          <w:lang w:val="zh-CN"/>
        </w:rPr>
      </w:pPr>
      <w:r w:rsidRPr="008A4BC8">
        <w:rPr>
          <w:rFonts w:ascii="黑体" w:eastAsia="黑体" w:hAnsi="黑体" w:hint="eastAsia"/>
          <w:snapToGrid w:val="0"/>
          <w:color w:val="000000"/>
          <w:sz w:val="32"/>
          <w:szCs w:val="32"/>
          <w:lang w:val="zh-CN"/>
        </w:rPr>
        <w:t>第三十六条</w:t>
      </w:r>
      <w:r w:rsidRPr="008A4BC8">
        <w:rPr>
          <w:rFonts w:eastAsia="仿宋_GB2312"/>
          <w:b/>
          <w:bCs/>
          <w:snapToGrid w:val="0"/>
          <w:color w:val="000000"/>
          <w:sz w:val="32"/>
          <w:szCs w:val="32"/>
          <w:lang w:val="zh-CN"/>
        </w:rPr>
        <w:t xml:space="preserve"> </w:t>
      </w:r>
      <w:r w:rsidRPr="008A4BC8">
        <w:rPr>
          <w:rFonts w:eastAsia="仿宋_GB2312"/>
          <w:b/>
          <w:bCs/>
          <w:snapToGrid w:val="0"/>
          <w:color w:val="000000"/>
          <w:sz w:val="32"/>
          <w:szCs w:val="32"/>
        </w:rPr>
        <w:t xml:space="preserve"> </w:t>
      </w:r>
      <w:r w:rsidRPr="008A4BC8">
        <w:rPr>
          <w:rFonts w:eastAsia="仿宋_GB2312" w:hint="eastAsia"/>
          <w:snapToGrid w:val="0"/>
          <w:color w:val="000000"/>
          <w:sz w:val="32"/>
          <w:szCs w:val="32"/>
          <w:lang w:val="zh-CN"/>
        </w:rPr>
        <w:t>市人民政府应当优先安排公共交通设施建设用地，将公共交通场（站）和配套设施纳入城市建设和改造规划；科学设计公交运营线路，适时调整公交车辆投放量；增加站点覆盖率，提高公交汽车的准点率。</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城乡规划主管部门审批新建城市道路交通项目或者土地使用性质变更的规划及新建、改建、扩建城市道路时，应当进行交通影响评价。</w:t>
      </w:r>
    </w:p>
    <w:p w:rsidR="003D1850" w:rsidRPr="008A4BC8" w:rsidRDefault="003D1850" w:rsidP="00846141">
      <w:pPr>
        <w:topLinePunct/>
        <w:adjustRightInd w:val="0"/>
        <w:snapToGrid w:val="0"/>
        <w:spacing w:line="592" w:lineRule="exact"/>
        <w:ind w:firstLineChars="200" w:firstLine="640"/>
        <w:rPr>
          <w:rFonts w:eastAsia="仿宋_GB2312"/>
          <w:b/>
          <w:bCs/>
          <w:snapToGrid w:val="0"/>
          <w:color w:val="000000"/>
          <w:sz w:val="32"/>
          <w:szCs w:val="32"/>
          <w:highlight w:val="lightGray"/>
          <w:u w:val="single"/>
          <w:lang w:val="zh-CN"/>
        </w:rPr>
      </w:pPr>
      <w:r w:rsidRPr="008A4BC8">
        <w:rPr>
          <w:rFonts w:ascii="黑体" w:eastAsia="黑体" w:hAnsi="黑体" w:hint="eastAsia"/>
          <w:snapToGrid w:val="0"/>
          <w:color w:val="000000"/>
          <w:sz w:val="32"/>
          <w:szCs w:val="32"/>
          <w:lang w:val="zh-CN"/>
        </w:rPr>
        <w:t>第三十七条</w:t>
      </w:r>
      <w:r w:rsidRPr="008A4BC8">
        <w:rPr>
          <w:rFonts w:eastAsia="仿宋_GB2312"/>
          <w:snapToGrid w:val="0"/>
          <w:color w:val="000000"/>
          <w:sz w:val="32"/>
          <w:szCs w:val="32"/>
          <w:lang w:val="zh-CN"/>
        </w:rPr>
        <w:t xml:space="preserve"> </w:t>
      </w:r>
      <w:r w:rsidRPr="008A4BC8">
        <w:rPr>
          <w:rFonts w:eastAsia="仿宋_GB2312"/>
          <w:snapToGrid w:val="0"/>
          <w:color w:val="000000"/>
          <w:sz w:val="32"/>
          <w:szCs w:val="32"/>
        </w:rPr>
        <w:t xml:space="preserve"> </w:t>
      </w:r>
      <w:r w:rsidRPr="008A4BC8">
        <w:rPr>
          <w:rFonts w:eastAsia="仿宋_GB2312" w:hint="eastAsia"/>
          <w:snapToGrid w:val="0"/>
          <w:color w:val="000000"/>
          <w:sz w:val="32"/>
          <w:szCs w:val="32"/>
          <w:lang w:val="zh-CN"/>
        </w:rPr>
        <w:t>施划临时停车泊位应当避开主干道，不得影响行人和车辆通行。施划的临时停车泊位应当根据交通状况适时调整。</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市人民政府应当合理配置和规范建设停车设施。鼓励单位或者个人建设停车设施。配建停车设施的单位、居住区在满足自身需要的前提下可以向社会提供停车服务。</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ascii="黑体" w:eastAsia="黑体" w:hAnsi="黑体" w:hint="eastAsia"/>
          <w:snapToGrid w:val="0"/>
          <w:color w:val="000000"/>
          <w:sz w:val="32"/>
          <w:szCs w:val="32"/>
          <w:lang w:val="zh-CN"/>
        </w:rPr>
        <w:t>第三十八条</w:t>
      </w:r>
      <w:r w:rsidRPr="008A4BC8">
        <w:rPr>
          <w:rFonts w:eastAsia="仿宋_GB2312"/>
          <w:b/>
          <w:bCs/>
          <w:snapToGrid w:val="0"/>
          <w:color w:val="000000"/>
          <w:sz w:val="32"/>
          <w:szCs w:val="32"/>
          <w:lang w:val="zh-CN"/>
        </w:rPr>
        <w:t xml:space="preserve"> </w:t>
      </w:r>
      <w:r w:rsidRPr="008A4BC8">
        <w:rPr>
          <w:rFonts w:eastAsia="仿宋_GB2312"/>
          <w:b/>
          <w:bCs/>
          <w:snapToGrid w:val="0"/>
          <w:color w:val="000000"/>
          <w:sz w:val="32"/>
          <w:szCs w:val="32"/>
        </w:rPr>
        <w:t xml:space="preserve"> </w:t>
      </w:r>
      <w:r w:rsidRPr="008A4BC8">
        <w:rPr>
          <w:rFonts w:eastAsia="仿宋_GB2312" w:hint="eastAsia"/>
          <w:snapToGrid w:val="0"/>
          <w:color w:val="000000"/>
          <w:sz w:val="32"/>
          <w:szCs w:val="32"/>
          <w:lang w:val="zh-CN"/>
        </w:rPr>
        <w:t>货车、公路客运车、轮式专用机械车、建筑施工车、专项作业车、拖拉机、载货三轮车、板车等在城市中心城区行驶时，应当按照指定时间、路线、区域行驶。</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过境客运车辆在中心城区允许通行的路段</w:t>
      </w:r>
      <w:r w:rsidRPr="008A4BC8">
        <w:rPr>
          <w:rFonts w:eastAsia="仿宋_GB2312" w:hint="eastAsia"/>
          <w:snapToGrid w:val="0"/>
          <w:color w:val="000000"/>
          <w:sz w:val="32"/>
          <w:szCs w:val="32"/>
        </w:rPr>
        <w:t>行驶时</w:t>
      </w:r>
      <w:r w:rsidRPr="008A4BC8">
        <w:rPr>
          <w:rFonts w:eastAsia="仿宋_GB2312" w:hint="eastAsia"/>
          <w:snapToGrid w:val="0"/>
          <w:color w:val="000000"/>
          <w:sz w:val="32"/>
          <w:szCs w:val="32"/>
          <w:lang w:val="zh-CN"/>
        </w:rPr>
        <w:t>，不得沿街随意停车上下客。</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pacing w:val="-6"/>
          <w:sz w:val="32"/>
          <w:szCs w:val="32"/>
          <w:lang w:val="zh-CN"/>
        </w:rPr>
      </w:pPr>
      <w:r w:rsidRPr="008A4BC8">
        <w:rPr>
          <w:rFonts w:ascii="黑体" w:eastAsia="黑体" w:hAnsi="黑体" w:hint="eastAsia"/>
          <w:snapToGrid w:val="0"/>
          <w:color w:val="000000"/>
          <w:sz w:val="32"/>
          <w:szCs w:val="32"/>
          <w:lang w:val="zh-CN"/>
        </w:rPr>
        <w:t>第三十九条</w:t>
      </w:r>
      <w:r w:rsidRPr="008A4BC8">
        <w:rPr>
          <w:rFonts w:ascii="黑体" w:eastAsia="黑体" w:hAnsi="黑体"/>
          <w:snapToGrid w:val="0"/>
          <w:color w:val="000000"/>
          <w:sz w:val="32"/>
          <w:szCs w:val="32"/>
          <w:lang w:val="zh-CN"/>
        </w:rPr>
        <w:t xml:space="preserve"> </w:t>
      </w:r>
      <w:r w:rsidRPr="008A4BC8">
        <w:rPr>
          <w:rFonts w:eastAsia="仿宋_GB2312"/>
          <w:b/>
          <w:bCs/>
          <w:snapToGrid w:val="0"/>
          <w:color w:val="000000"/>
          <w:sz w:val="32"/>
          <w:szCs w:val="32"/>
        </w:rPr>
        <w:t xml:space="preserve"> </w:t>
      </w:r>
      <w:r w:rsidRPr="008A4BC8">
        <w:rPr>
          <w:rFonts w:eastAsia="仿宋_GB2312" w:hint="eastAsia"/>
          <w:snapToGrid w:val="0"/>
          <w:color w:val="000000"/>
          <w:spacing w:val="-6"/>
          <w:sz w:val="32"/>
          <w:szCs w:val="32"/>
          <w:lang w:val="zh-CN"/>
        </w:rPr>
        <w:t>机动车、非机动车不得占用公交站点停车。城市公交车、客运车应当按照指定的停靠站点和行使路线进行运营。</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ascii="黑体" w:eastAsia="黑体" w:hAnsi="黑体" w:hint="eastAsia"/>
          <w:snapToGrid w:val="0"/>
          <w:color w:val="000000"/>
          <w:sz w:val="32"/>
          <w:szCs w:val="32"/>
          <w:lang w:val="zh-CN"/>
        </w:rPr>
        <w:t>第四十条</w:t>
      </w:r>
      <w:r w:rsidRPr="008A4BC8">
        <w:rPr>
          <w:rFonts w:eastAsia="仿宋_GB2312"/>
          <w:b/>
          <w:bCs/>
          <w:snapToGrid w:val="0"/>
          <w:color w:val="000000"/>
          <w:sz w:val="32"/>
          <w:szCs w:val="32"/>
          <w:lang w:val="zh-CN"/>
        </w:rPr>
        <w:t xml:space="preserve"> </w:t>
      </w:r>
      <w:r w:rsidRPr="008A4BC8">
        <w:rPr>
          <w:rFonts w:eastAsia="仿宋_GB2312"/>
          <w:b/>
          <w:bCs/>
          <w:snapToGrid w:val="0"/>
          <w:color w:val="000000"/>
          <w:sz w:val="32"/>
          <w:szCs w:val="32"/>
        </w:rPr>
        <w:t xml:space="preserve"> </w:t>
      </w:r>
      <w:r w:rsidRPr="008A4BC8">
        <w:rPr>
          <w:rFonts w:eastAsia="仿宋_GB2312" w:hint="eastAsia"/>
          <w:snapToGrid w:val="0"/>
          <w:color w:val="000000"/>
          <w:sz w:val="32"/>
          <w:szCs w:val="32"/>
          <w:lang w:val="zh-CN"/>
        </w:rPr>
        <w:t>禁止下列影响城市道路交通安全的行为：</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（一）未经批准占用、挖掘城市道路，或者跨越城市道路架（增）设管线设施；</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（二）擅自占用、撤除停车泊位，在停车泊位上设置障碍；</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（三）在道路交通安全设施上悬挂横幅和广告牌等；</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（四）擅自设置、移动或者损毁城市道路交通标志标识、隔离护栏等道路交通安全设施。</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p>
    <w:p w:rsidR="003D1850" w:rsidRPr="008A4BC8" w:rsidRDefault="003D1850" w:rsidP="00615EC6">
      <w:pPr>
        <w:topLinePunct/>
        <w:adjustRightInd w:val="0"/>
        <w:snapToGrid w:val="0"/>
        <w:spacing w:line="592" w:lineRule="exact"/>
        <w:jc w:val="center"/>
        <w:rPr>
          <w:rFonts w:ascii="黑体" w:eastAsia="黑体" w:hAnsi="黑体"/>
          <w:snapToGrid w:val="0"/>
          <w:color w:val="000000"/>
          <w:sz w:val="32"/>
          <w:szCs w:val="32"/>
          <w:lang w:val="zh-CN"/>
        </w:rPr>
      </w:pPr>
      <w:r w:rsidRPr="008A4BC8">
        <w:rPr>
          <w:rFonts w:ascii="黑体" w:eastAsia="黑体" w:hAnsi="黑体" w:hint="eastAsia"/>
          <w:snapToGrid w:val="0"/>
          <w:color w:val="000000"/>
          <w:sz w:val="32"/>
          <w:szCs w:val="32"/>
          <w:lang w:val="zh-CN"/>
        </w:rPr>
        <w:t>第八章</w:t>
      </w:r>
      <w:r w:rsidRPr="008A4BC8">
        <w:rPr>
          <w:rFonts w:ascii="黑体" w:eastAsia="黑体" w:hAnsi="黑体"/>
          <w:snapToGrid w:val="0"/>
          <w:color w:val="000000"/>
          <w:sz w:val="32"/>
          <w:szCs w:val="32"/>
          <w:lang w:val="zh-CN"/>
        </w:rPr>
        <w:t xml:space="preserve"> </w:t>
      </w:r>
      <w:r w:rsidRPr="008A4BC8">
        <w:rPr>
          <w:rFonts w:ascii="黑体" w:eastAsia="黑体" w:hAnsi="黑体"/>
          <w:snapToGrid w:val="0"/>
          <w:color w:val="000000"/>
          <w:sz w:val="32"/>
          <w:szCs w:val="32"/>
        </w:rPr>
        <w:t xml:space="preserve"> </w:t>
      </w:r>
      <w:r w:rsidRPr="008A4BC8">
        <w:rPr>
          <w:rFonts w:ascii="黑体" w:eastAsia="黑体" w:hAnsi="黑体" w:hint="eastAsia"/>
          <w:snapToGrid w:val="0"/>
          <w:color w:val="000000"/>
          <w:sz w:val="32"/>
          <w:szCs w:val="32"/>
          <w:lang w:val="zh-CN"/>
        </w:rPr>
        <w:t>法律责任</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ascii="黑体" w:eastAsia="黑体" w:hAnsi="黑体" w:hint="eastAsia"/>
          <w:snapToGrid w:val="0"/>
          <w:color w:val="000000"/>
          <w:sz w:val="32"/>
          <w:szCs w:val="32"/>
          <w:lang w:val="zh-CN"/>
        </w:rPr>
        <w:t>第四十一条</w:t>
      </w:r>
      <w:r w:rsidRPr="008A4BC8">
        <w:rPr>
          <w:rFonts w:eastAsia="仿宋_GB2312"/>
          <w:b/>
          <w:bCs/>
          <w:snapToGrid w:val="0"/>
          <w:color w:val="000000"/>
          <w:sz w:val="32"/>
          <w:szCs w:val="32"/>
          <w:lang w:val="zh-CN"/>
        </w:rPr>
        <w:t xml:space="preserve"> </w:t>
      </w:r>
      <w:r w:rsidRPr="008A4BC8">
        <w:rPr>
          <w:rFonts w:eastAsia="仿宋_GB2312"/>
          <w:b/>
          <w:bCs/>
          <w:snapToGrid w:val="0"/>
          <w:color w:val="000000"/>
          <w:sz w:val="32"/>
          <w:szCs w:val="32"/>
        </w:rPr>
        <w:t xml:space="preserve"> </w:t>
      </w:r>
      <w:r w:rsidRPr="008A4BC8">
        <w:rPr>
          <w:rFonts w:eastAsia="仿宋_GB2312" w:hint="eastAsia"/>
          <w:snapToGrid w:val="0"/>
          <w:color w:val="000000"/>
          <w:sz w:val="32"/>
          <w:szCs w:val="32"/>
          <w:lang w:val="zh-CN"/>
        </w:rPr>
        <w:t>国家机关及其工作人员有下列行为之一的，由其所在单位或者上级主管部门、监察机关依法给予处分；构成犯罪的，依法追究刑事责任：</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（一）未按照法定程序实施行政管理和执法的；</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（二）违规收费或者收缴罚款后不出具专用票据的；</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（三）侵犯当事人合法权益的；</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（四）其他违反法律、法规规定的行为。</w:t>
      </w:r>
    </w:p>
    <w:p w:rsidR="003D1850" w:rsidRPr="008A4BC8" w:rsidRDefault="003D1850" w:rsidP="00846141">
      <w:pPr>
        <w:topLinePunct/>
        <w:adjustRightInd w:val="0"/>
        <w:snapToGrid w:val="0"/>
        <w:spacing w:line="592" w:lineRule="exact"/>
        <w:ind w:firstLineChars="200" w:firstLine="640"/>
        <w:rPr>
          <w:rFonts w:eastAsia="仿宋_GB2312"/>
          <w:b/>
          <w:bCs/>
          <w:snapToGrid w:val="0"/>
          <w:color w:val="000000"/>
          <w:sz w:val="32"/>
          <w:szCs w:val="32"/>
          <w:lang w:val="zh-CN"/>
        </w:rPr>
      </w:pPr>
      <w:r w:rsidRPr="008A4BC8">
        <w:rPr>
          <w:rFonts w:ascii="黑体" w:eastAsia="黑体" w:hAnsi="黑体" w:hint="eastAsia"/>
          <w:snapToGrid w:val="0"/>
          <w:color w:val="000000"/>
          <w:sz w:val="32"/>
          <w:szCs w:val="32"/>
          <w:lang w:val="zh-CN"/>
        </w:rPr>
        <w:t>第四十二条</w:t>
      </w:r>
      <w:r w:rsidRPr="008A4BC8">
        <w:rPr>
          <w:rFonts w:eastAsia="仿宋_GB2312"/>
          <w:snapToGrid w:val="0"/>
          <w:color w:val="000000"/>
          <w:sz w:val="32"/>
          <w:szCs w:val="32"/>
        </w:rPr>
        <w:t xml:space="preserve">  </w:t>
      </w:r>
      <w:r w:rsidRPr="008A4BC8">
        <w:rPr>
          <w:rFonts w:eastAsia="仿宋_GB2312" w:hint="eastAsia"/>
          <w:snapToGrid w:val="0"/>
          <w:color w:val="000000"/>
          <w:sz w:val="32"/>
          <w:szCs w:val="32"/>
        </w:rPr>
        <w:t>违反本条例规定的行为，法律、法规已有规定的，从其规定。</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pacing w:val="-6"/>
          <w:sz w:val="32"/>
          <w:szCs w:val="32"/>
          <w:lang w:val="zh-CN"/>
        </w:rPr>
      </w:pPr>
      <w:r w:rsidRPr="008A4BC8">
        <w:rPr>
          <w:rFonts w:ascii="黑体" w:eastAsia="黑体" w:hAnsi="黑体" w:hint="eastAsia"/>
          <w:snapToGrid w:val="0"/>
          <w:color w:val="000000"/>
          <w:sz w:val="32"/>
          <w:szCs w:val="32"/>
          <w:lang w:val="zh-CN"/>
        </w:rPr>
        <w:t>第四十三条</w:t>
      </w:r>
      <w:r w:rsidRPr="008A4BC8">
        <w:rPr>
          <w:rFonts w:eastAsia="仿宋_GB2312"/>
          <w:b/>
          <w:bCs/>
          <w:snapToGrid w:val="0"/>
          <w:color w:val="000000"/>
          <w:sz w:val="32"/>
          <w:szCs w:val="32"/>
          <w:lang w:val="zh-CN"/>
        </w:rPr>
        <w:t xml:space="preserve"> </w:t>
      </w:r>
      <w:r w:rsidRPr="008A4BC8">
        <w:rPr>
          <w:rFonts w:eastAsia="仿宋_GB2312"/>
          <w:b/>
          <w:bCs/>
          <w:snapToGrid w:val="0"/>
          <w:color w:val="000000"/>
          <w:sz w:val="32"/>
          <w:szCs w:val="32"/>
        </w:rPr>
        <w:t xml:space="preserve"> </w:t>
      </w:r>
      <w:r w:rsidRPr="008A4BC8">
        <w:rPr>
          <w:rFonts w:eastAsia="仿宋_GB2312" w:hint="eastAsia"/>
          <w:snapToGrid w:val="0"/>
          <w:color w:val="000000"/>
          <w:spacing w:val="-6"/>
          <w:sz w:val="32"/>
          <w:szCs w:val="32"/>
          <w:lang w:val="zh-CN"/>
        </w:rPr>
        <w:t>违反下列规定的行为，由城市管理综合行政执法机构视情节予以批评教育、责令改正，情节严重的予以处罚：</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（一）违反第十条第一项、第二项规定的，责令限期改正，处建设工程造价</w:t>
      </w:r>
      <w:r w:rsidRPr="008A4BC8">
        <w:rPr>
          <w:rFonts w:eastAsia="仿宋_GB2312"/>
          <w:snapToGrid w:val="0"/>
          <w:color w:val="000000"/>
          <w:sz w:val="32"/>
          <w:szCs w:val="32"/>
          <w:lang w:val="zh-CN"/>
        </w:rPr>
        <w:t>5%</w:t>
      </w:r>
      <w:r w:rsidRPr="008A4BC8">
        <w:rPr>
          <w:rFonts w:eastAsia="仿宋_GB2312" w:hint="eastAsia"/>
          <w:snapToGrid w:val="0"/>
          <w:color w:val="000000"/>
          <w:sz w:val="32"/>
          <w:szCs w:val="32"/>
          <w:lang w:val="zh-CN"/>
        </w:rPr>
        <w:t>以上</w:t>
      </w:r>
      <w:r w:rsidRPr="008A4BC8">
        <w:rPr>
          <w:rFonts w:eastAsia="仿宋_GB2312"/>
          <w:snapToGrid w:val="0"/>
          <w:color w:val="000000"/>
          <w:sz w:val="32"/>
          <w:szCs w:val="32"/>
          <w:lang w:val="zh-CN"/>
        </w:rPr>
        <w:t>10%</w:t>
      </w:r>
      <w:r w:rsidRPr="008A4BC8">
        <w:rPr>
          <w:rFonts w:eastAsia="仿宋_GB2312" w:hint="eastAsia"/>
          <w:snapToGrid w:val="0"/>
          <w:color w:val="000000"/>
          <w:sz w:val="32"/>
          <w:szCs w:val="32"/>
          <w:lang w:val="zh-CN"/>
        </w:rPr>
        <w:t>以下罚款。违反第十条第三项、第四项规定的，责令限期改正，没收违法所得，对个人处</w:t>
      </w:r>
      <w:r w:rsidRPr="008A4BC8">
        <w:rPr>
          <w:rFonts w:eastAsia="仿宋_GB2312"/>
          <w:snapToGrid w:val="0"/>
          <w:color w:val="000000"/>
          <w:sz w:val="32"/>
          <w:szCs w:val="32"/>
          <w:lang w:val="zh-CN"/>
        </w:rPr>
        <w:t>2000</w:t>
      </w:r>
      <w:r w:rsidRPr="008A4BC8">
        <w:rPr>
          <w:rFonts w:eastAsia="仿宋_GB2312" w:hint="eastAsia"/>
          <w:snapToGrid w:val="0"/>
          <w:color w:val="000000"/>
          <w:sz w:val="32"/>
          <w:szCs w:val="32"/>
          <w:lang w:val="zh-CN"/>
        </w:rPr>
        <w:t>元以上</w:t>
      </w:r>
      <w:r w:rsidRPr="008A4BC8">
        <w:rPr>
          <w:rFonts w:eastAsia="仿宋_GB2312"/>
          <w:snapToGrid w:val="0"/>
          <w:color w:val="000000"/>
          <w:sz w:val="32"/>
          <w:szCs w:val="32"/>
          <w:lang w:val="zh-CN"/>
        </w:rPr>
        <w:t>1</w:t>
      </w:r>
      <w:r w:rsidRPr="008A4BC8">
        <w:rPr>
          <w:rFonts w:eastAsia="仿宋_GB2312" w:hint="eastAsia"/>
          <w:snapToGrid w:val="0"/>
          <w:color w:val="000000"/>
          <w:sz w:val="32"/>
          <w:szCs w:val="32"/>
          <w:lang w:val="zh-CN"/>
        </w:rPr>
        <w:t>万元以下罚款，对单位处</w:t>
      </w:r>
      <w:r w:rsidRPr="008A4BC8">
        <w:rPr>
          <w:rFonts w:eastAsia="仿宋_GB2312"/>
          <w:snapToGrid w:val="0"/>
          <w:color w:val="000000"/>
          <w:sz w:val="32"/>
          <w:szCs w:val="32"/>
          <w:lang w:val="zh-CN"/>
        </w:rPr>
        <w:t>1</w:t>
      </w:r>
      <w:r w:rsidRPr="008A4BC8">
        <w:rPr>
          <w:rFonts w:eastAsia="仿宋_GB2312" w:hint="eastAsia"/>
          <w:snapToGrid w:val="0"/>
          <w:color w:val="000000"/>
          <w:sz w:val="32"/>
          <w:szCs w:val="32"/>
          <w:lang w:val="zh-CN"/>
        </w:rPr>
        <w:t>万元以上</w:t>
      </w:r>
      <w:r w:rsidRPr="008A4BC8">
        <w:rPr>
          <w:rFonts w:eastAsia="仿宋_GB2312"/>
          <w:snapToGrid w:val="0"/>
          <w:color w:val="000000"/>
          <w:sz w:val="32"/>
          <w:szCs w:val="32"/>
          <w:lang w:val="zh-CN"/>
        </w:rPr>
        <w:t>5</w:t>
      </w:r>
      <w:r w:rsidRPr="008A4BC8">
        <w:rPr>
          <w:rFonts w:eastAsia="仿宋_GB2312" w:hint="eastAsia"/>
          <w:snapToGrid w:val="0"/>
          <w:color w:val="000000"/>
          <w:sz w:val="32"/>
          <w:szCs w:val="32"/>
          <w:lang w:val="zh-CN"/>
        </w:rPr>
        <w:t>万元以下罚款。</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rPr>
      </w:pPr>
      <w:r w:rsidRPr="008A4BC8">
        <w:rPr>
          <w:rFonts w:eastAsia="仿宋_GB2312" w:hint="eastAsia"/>
          <w:snapToGrid w:val="0"/>
          <w:color w:val="000000"/>
          <w:sz w:val="32"/>
          <w:szCs w:val="32"/>
        </w:rPr>
        <w:t>（二）违反第十一条第一款、</w:t>
      </w:r>
      <w:r w:rsidRPr="008A4BC8">
        <w:rPr>
          <w:rFonts w:eastAsia="仿宋_GB2312" w:hint="eastAsia"/>
          <w:snapToGrid w:val="0"/>
          <w:color w:val="000000"/>
          <w:sz w:val="32"/>
          <w:szCs w:val="32"/>
          <w:lang w:val="zh-CN"/>
        </w:rPr>
        <w:t>第十七条第二款、</w:t>
      </w:r>
      <w:r w:rsidRPr="008A4BC8">
        <w:rPr>
          <w:rFonts w:eastAsia="仿宋_GB2312" w:hint="eastAsia"/>
          <w:snapToGrid w:val="0"/>
          <w:color w:val="000000"/>
          <w:sz w:val="32"/>
          <w:szCs w:val="32"/>
        </w:rPr>
        <w:t>第二十一条、第二十二条、第二十八条第二款第一项规定的，责令限期改正，可以并处</w:t>
      </w:r>
      <w:r w:rsidRPr="008A4BC8">
        <w:rPr>
          <w:rFonts w:eastAsia="仿宋_GB2312"/>
          <w:snapToGrid w:val="0"/>
          <w:color w:val="000000"/>
          <w:sz w:val="32"/>
          <w:szCs w:val="32"/>
        </w:rPr>
        <w:t>500</w:t>
      </w:r>
      <w:r w:rsidRPr="008A4BC8">
        <w:rPr>
          <w:rFonts w:eastAsia="仿宋_GB2312" w:hint="eastAsia"/>
          <w:snapToGrid w:val="0"/>
          <w:color w:val="000000"/>
          <w:sz w:val="32"/>
          <w:szCs w:val="32"/>
        </w:rPr>
        <w:t>元以上</w:t>
      </w:r>
      <w:r w:rsidRPr="008A4BC8">
        <w:rPr>
          <w:rFonts w:eastAsia="仿宋_GB2312"/>
          <w:snapToGrid w:val="0"/>
          <w:color w:val="000000"/>
          <w:sz w:val="32"/>
          <w:szCs w:val="32"/>
        </w:rPr>
        <w:t>2000</w:t>
      </w:r>
      <w:r w:rsidRPr="008A4BC8">
        <w:rPr>
          <w:rFonts w:eastAsia="仿宋_GB2312" w:hint="eastAsia"/>
          <w:snapToGrid w:val="0"/>
          <w:color w:val="000000"/>
          <w:sz w:val="32"/>
          <w:szCs w:val="32"/>
        </w:rPr>
        <w:t>元以下罚款。</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rPr>
      </w:pPr>
      <w:r w:rsidRPr="008A4BC8">
        <w:rPr>
          <w:rFonts w:eastAsia="仿宋_GB2312" w:hint="eastAsia"/>
          <w:snapToGrid w:val="0"/>
          <w:color w:val="000000"/>
          <w:sz w:val="32"/>
          <w:szCs w:val="32"/>
        </w:rPr>
        <w:t>（三）违反第十四条第二款第一项、第十五条规定的，责令停止违法行为，限期拆除违法建（构）筑物，恢复原状或者采取补救措施，并处</w:t>
      </w:r>
      <w:r w:rsidRPr="008A4BC8">
        <w:rPr>
          <w:rFonts w:eastAsia="仿宋_GB2312"/>
          <w:snapToGrid w:val="0"/>
          <w:color w:val="000000"/>
          <w:sz w:val="32"/>
          <w:szCs w:val="32"/>
        </w:rPr>
        <w:t>1</w:t>
      </w:r>
      <w:r w:rsidRPr="008A4BC8">
        <w:rPr>
          <w:rFonts w:eastAsia="仿宋_GB2312" w:hint="eastAsia"/>
          <w:snapToGrid w:val="0"/>
          <w:color w:val="000000"/>
          <w:sz w:val="32"/>
          <w:szCs w:val="32"/>
        </w:rPr>
        <w:t>万元以上</w:t>
      </w:r>
      <w:r w:rsidRPr="008A4BC8">
        <w:rPr>
          <w:rFonts w:eastAsia="仿宋_GB2312"/>
          <w:snapToGrid w:val="0"/>
          <w:color w:val="000000"/>
          <w:sz w:val="32"/>
          <w:szCs w:val="32"/>
        </w:rPr>
        <w:t>5</w:t>
      </w:r>
      <w:r w:rsidRPr="008A4BC8">
        <w:rPr>
          <w:rFonts w:eastAsia="仿宋_GB2312" w:hint="eastAsia"/>
          <w:snapToGrid w:val="0"/>
          <w:color w:val="000000"/>
          <w:sz w:val="32"/>
          <w:szCs w:val="32"/>
        </w:rPr>
        <w:t>万元以下罚款。</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rPr>
      </w:pPr>
      <w:r w:rsidRPr="008A4BC8">
        <w:rPr>
          <w:rFonts w:eastAsia="仿宋_GB2312" w:hint="eastAsia"/>
          <w:snapToGrid w:val="0"/>
          <w:color w:val="000000"/>
          <w:sz w:val="32"/>
          <w:szCs w:val="32"/>
        </w:rPr>
        <w:t>（四）违反第十一条第二款、第三十条第三款、第三十一条第一款规定的，责令改正，可以并处</w:t>
      </w:r>
      <w:r w:rsidRPr="008A4BC8">
        <w:rPr>
          <w:rFonts w:eastAsia="仿宋_GB2312"/>
          <w:snapToGrid w:val="0"/>
          <w:color w:val="000000"/>
          <w:sz w:val="32"/>
          <w:szCs w:val="32"/>
        </w:rPr>
        <w:t>300</w:t>
      </w:r>
      <w:r w:rsidRPr="008A4BC8">
        <w:rPr>
          <w:rFonts w:eastAsia="仿宋_GB2312" w:hint="eastAsia"/>
          <w:snapToGrid w:val="0"/>
          <w:color w:val="000000"/>
          <w:sz w:val="32"/>
          <w:szCs w:val="32"/>
        </w:rPr>
        <w:t>元以上</w:t>
      </w:r>
      <w:r w:rsidRPr="008A4BC8">
        <w:rPr>
          <w:rFonts w:eastAsia="仿宋_GB2312"/>
          <w:snapToGrid w:val="0"/>
          <w:color w:val="000000"/>
          <w:sz w:val="32"/>
          <w:szCs w:val="32"/>
        </w:rPr>
        <w:t>3000</w:t>
      </w:r>
      <w:r w:rsidRPr="008A4BC8">
        <w:rPr>
          <w:rFonts w:eastAsia="仿宋_GB2312" w:hint="eastAsia"/>
          <w:snapToGrid w:val="0"/>
          <w:color w:val="000000"/>
          <w:sz w:val="32"/>
          <w:szCs w:val="32"/>
        </w:rPr>
        <w:t>元以下罚款；情节严重的处</w:t>
      </w:r>
      <w:r w:rsidRPr="008A4BC8">
        <w:rPr>
          <w:rFonts w:eastAsia="仿宋_GB2312"/>
          <w:snapToGrid w:val="0"/>
          <w:color w:val="000000"/>
          <w:sz w:val="32"/>
          <w:szCs w:val="32"/>
        </w:rPr>
        <w:t>3000</w:t>
      </w:r>
      <w:r w:rsidRPr="008A4BC8">
        <w:rPr>
          <w:rFonts w:eastAsia="仿宋_GB2312" w:hint="eastAsia"/>
          <w:snapToGrid w:val="0"/>
          <w:color w:val="000000"/>
          <w:sz w:val="32"/>
          <w:szCs w:val="32"/>
        </w:rPr>
        <w:t>元以上</w:t>
      </w:r>
      <w:r w:rsidRPr="008A4BC8">
        <w:rPr>
          <w:rFonts w:eastAsia="仿宋_GB2312"/>
          <w:snapToGrid w:val="0"/>
          <w:color w:val="000000"/>
          <w:sz w:val="32"/>
          <w:szCs w:val="32"/>
        </w:rPr>
        <w:t>15000</w:t>
      </w:r>
      <w:r w:rsidRPr="008A4BC8">
        <w:rPr>
          <w:rFonts w:eastAsia="仿宋_GB2312" w:hint="eastAsia"/>
          <w:snapToGrid w:val="0"/>
          <w:color w:val="000000"/>
          <w:sz w:val="32"/>
          <w:szCs w:val="32"/>
        </w:rPr>
        <w:t>元以下罚款。</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rPr>
      </w:pPr>
      <w:r w:rsidRPr="008A4BC8">
        <w:rPr>
          <w:rFonts w:eastAsia="仿宋_GB2312" w:hint="eastAsia"/>
          <w:snapToGrid w:val="0"/>
          <w:color w:val="000000"/>
          <w:sz w:val="32"/>
          <w:szCs w:val="32"/>
        </w:rPr>
        <w:t>（五）违反第十四条第二款第二项规定的，责令限期拆除，处</w:t>
      </w:r>
      <w:r w:rsidRPr="008A4BC8">
        <w:rPr>
          <w:rFonts w:eastAsia="仿宋_GB2312"/>
          <w:snapToGrid w:val="0"/>
          <w:color w:val="000000"/>
          <w:sz w:val="32"/>
          <w:szCs w:val="32"/>
        </w:rPr>
        <w:t>10</w:t>
      </w:r>
      <w:r w:rsidRPr="008A4BC8">
        <w:rPr>
          <w:rFonts w:eastAsia="仿宋_GB2312" w:hint="eastAsia"/>
          <w:snapToGrid w:val="0"/>
          <w:color w:val="000000"/>
          <w:sz w:val="32"/>
          <w:szCs w:val="32"/>
        </w:rPr>
        <w:t>万元以上</w:t>
      </w:r>
      <w:r w:rsidRPr="008A4BC8">
        <w:rPr>
          <w:rFonts w:eastAsia="仿宋_GB2312"/>
          <w:snapToGrid w:val="0"/>
          <w:color w:val="000000"/>
          <w:sz w:val="32"/>
          <w:szCs w:val="32"/>
        </w:rPr>
        <w:t>50</w:t>
      </w:r>
      <w:r w:rsidRPr="008A4BC8">
        <w:rPr>
          <w:rFonts w:eastAsia="仿宋_GB2312" w:hint="eastAsia"/>
          <w:snapToGrid w:val="0"/>
          <w:color w:val="000000"/>
          <w:sz w:val="32"/>
          <w:szCs w:val="32"/>
        </w:rPr>
        <w:t>万元以下罚款；逾期不拆除的，强制拆除，所需费用由违法者承担，处</w:t>
      </w:r>
      <w:r w:rsidRPr="008A4BC8">
        <w:rPr>
          <w:rFonts w:eastAsia="仿宋_GB2312"/>
          <w:snapToGrid w:val="0"/>
          <w:color w:val="000000"/>
          <w:sz w:val="32"/>
          <w:szCs w:val="32"/>
        </w:rPr>
        <w:t>50</w:t>
      </w:r>
      <w:r w:rsidRPr="008A4BC8">
        <w:rPr>
          <w:rFonts w:eastAsia="仿宋_GB2312" w:hint="eastAsia"/>
          <w:snapToGrid w:val="0"/>
          <w:color w:val="000000"/>
          <w:sz w:val="32"/>
          <w:szCs w:val="32"/>
        </w:rPr>
        <w:t>万元以上</w:t>
      </w:r>
      <w:r w:rsidRPr="008A4BC8">
        <w:rPr>
          <w:rFonts w:eastAsia="仿宋_GB2312"/>
          <w:snapToGrid w:val="0"/>
          <w:color w:val="000000"/>
          <w:sz w:val="32"/>
          <w:szCs w:val="32"/>
        </w:rPr>
        <w:t>100</w:t>
      </w:r>
      <w:r w:rsidRPr="008A4BC8">
        <w:rPr>
          <w:rFonts w:eastAsia="仿宋_GB2312" w:hint="eastAsia"/>
          <w:snapToGrid w:val="0"/>
          <w:color w:val="000000"/>
          <w:sz w:val="32"/>
          <w:szCs w:val="32"/>
        </w:rPr>
        <w:t>万元以下罚款，并可以责令停产整治。</w:t>
      </w:r>
    </w:p>
    <w:p w:rsidR="003D1850" w:rsidRPr="008A4BC8" w:rsidRDefault="003D1850" w:rsidP="003F35C2">
      <w:pPr>
        <w:topLinePunct/>
        <w:adjustRightInd w:val="0"/>
        <w:snapToGrid w:val="0"/>
        <w:spacing w:line="592" w:lineRule="exact"/>
        <w:ind w:firstLineChars="200" w:firstLine="608"/>
        <w:rPr>
          <w:rFonts w:eastAsia="仿宋_GB2312"/>
          <w:snapToGrid w:val="0"/>
          <w:color w:val="000000"/>
          <w:spacing w:val="-8"/>
          <w:sz w:val="32"/>
          <w:szCs w:val="32"/>
          <w:lang w:val="zh-CN"/>
        </w:rPr>
      </w:pPr>
      <w:r w:rsidRPr="008A4BC8">
        <w:rPr>
          <w:rFonts w:eastAsia="仿宋_GB2312" w:hint="eastAsia"/>
          <w:snapToGrid w:val="0"/>
          <w:color w:val="000000"/>
          <w:spacing w:val="-8"/>
          <w:sz w:val="32"/>
          <w:szCs w:val="32"/>
          <w:lang w:val="zh-CN"/>
        </w:rPr>
        <w:t>（六）违反第二十五条规定的，对放养在城市建成区内的马、牛、羊、猪、犬等家畜责令限期处理或者予以没收，并可处</w:t>
      </w:r>
      <w:r w:rsidRPr="008A4BC8">
        <w:rPr>
          <w:rFonts w:eastAsia="仿宋_GB2312"/>
          <w:snapToGrid w:val="0"/>
          <w:color w:val="000000"/>
          <w:spacing w:val="-8"/>
          <w:sz w:val="32"/>
          <w:szCs w:val="32"/>
        </w:rPr>
        <w:t>200</w:t>
      </w:r>
      <w:r w:rsidRPr="008A4BC8">
        <w:rPr>
          <w:rFonts w:eastAsia="仿宋_GB2312" w:hint="eastAsia"/>
          <w:snapToGrid w:val="0"/>
          <w:color w:val="000000"/>
          <w:spacing w:val="-8"/>
          <w:sz w:val="32"/>
          <w:szCs w:val="32"/>
          <w:lang w:val="zh-CN"/>
        </w:rPr>
        <w:t>元以上</w:t>
      </w:r>
      <w:r w:rsidRPr="008A4BC8">
        <w:rPr>
          <w:rFonts w:eastAsia="仿宋_GB2312"/>
          <w:snapToGrid w:val="0"/>
          <w:color w:val="000000"/>
          <w:spacing w:val="-8"/>
          <w:sz w:val="32"/>
          <w:szCs w:val="32"/>
          <w:lang w:val="zh-CN"/>
        </w:rPr>
        <w:t>1000</w:t>
      </w:r>
      <w:r w:rsidRPr="008A4BC8">
        <w:rPr>
          <w:rFonts w:eastAsia="仿宋_GB2312" w:hint="eastAsia"/>
          <w:snapToGrid w:val="0"/>
          <w:color w:val="000000"/>
          <w:spacing w:val="-8"/>
          <w:sz w:val="32"/>
          <w:szCs w:val="32"/>
          <w:lang w:val="zh-CN"/>
        </w:rPr>
        <w:t>元以下罚款。造成公共设施损坏的，依法承担赔偿责任。</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（七）违反第二十六条规定的，除责令其纠正违法行为、采取补救措施外，可以对个人处</w:t>
      </w:r>
      <w:r w:rsidRPr="008A4BC8">
        <w:rPr>
          <w:rFonts w:eastAsia="仿宋_GB2312"/>
          <w:snapToGrid w:val="0"/>
          <w:color w:val="000000"/>
          <w:sz w:val="32"/>
          <w:szCs w:val="32"/>
          <w:lang w:val="zh-CN"/>
        </w:rPr>
        <w:t>50</w:t>
      </w:r>
      <w:r w:rsidRPr="008A4BC8">
        <w:rPr>
          <w:rFonts w:eastAsia="仿宋_GB2312" w:hint="eastAsia"/>
          <w:snapToGrid w:val="0"/>
          <w:color w:val="000000"/>
          <w:sz w:val="32"/>
          <w:szCs w:val="32"/>
          <w:lang w:val="zh-CN"/>
        </w:rPr>
        <w:t>元以上</w:t>
      </w:r>
      <w:r w:rsidRPr="008A4BC8">
        <w:rPr>
          <w:rFonts w:eastAsia="仿宋_GB2312"/>
          <w:snapToGrid w:val="0"/>
          <w:color w:val="000000"/>
          <w:sz w:val="32"/>
          <w:szCs w:val="32"/>
          <w:lang w:val="zh-CN"/>
        </w:rPr>
        <w:t>200</w:t>
      </w:r>
      <w:r w:rsidRPr="008A4BC8">
        <w:rPr>
          <w:rFonts w:eastAsia="仿宋_GB2312" w:hint="eastAsia"/>
          <w:snapToGrid w:val="0"/>
          <w:color w:val="000000"/>
          <w:sz w:val="32"/>
          <w:szCs w:val="32"/>
          <w:lang w:val="zh-CN"/>
        </w:rPr>
        <w:t>元以下罚款，对单位处</w:t>
      </w:r>
      <w:r w:rsidRPr="008A4BC8">
        <w:rPr>
          <w:rFonts w:eastAsia="仿宋_GB2312"/>
          <w:snapToGrid w:val="0"/>
          <w:color w:val="000000"/>
          <w:sz w:val="32"/>
          <w:szCs w:val="32"/>
          <w:lang w:val="zh-CN"/>
        </w:rPr>
        <w:t>500</w:t>
      </w:r>
      <w:r w:rsidRPr="008A4BC8">
        <w:rPr>
          <w:rFonts w:eastAsia="仿宋_GB2312" w:hint="eastAsia"/>
          <w:snapToGrid w:val="0"/>
          <w:color w:val="000000"/>
          <w:sz w:val="32"/>
          <w:szCs w:val="32"/>
          <w:lang w:val="zh-CN"/>
        </w:rPr>
        <w:t>元以上</w:t>
      </w:r>
      <w:r w:rsidRPr="008A4BC8">
        <w:rPr>
          <w:rFonts w:eastAsia="仿宋_GB2312"/>
          <w:snapToGrid w:val="0"/>
          <w:color w:val="000000"/>
          <w:sz w:val="32"/>
          <w:szCs w:val="32"/>
          <w:lang w:val="zh-CN"/>
        </w:rPr>
        <w:t>2000</w:t>
      </w:r>
      <w:r w:rsidRPr="008A4BC8">
        <w:rPr>
          <w:rFonts w:eastAsia="仿宋_GB2312" w:hint="eastAsia"/>
          <w:snapToGrid w:val="0"/>
          <w:color w:val="000000"/>
          <w:sz w:val="32"/>
          <w:szCs w:val="32"/>
          <w:lang w:val="zh-CN"/>
        </w:rPr>
        <w:t>元以下罚款。</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rPr>
      </w:pPr>
      <w:r w:rsidRPr="008A4BC8">
        <w:rPr>
          <w:rFonts w:eastAsia="仿宋_GB2312" w:hint="eastAsia"/>
          <w:snapToGrid w:val="0"/>
          <w:color w:val="000000"/>
          <w:sz w:val="32"/>
          <w:szCs w:val="32"/>
        </w:rPr>
        <w:t>（八）违反第二十七条、第二十八条第二款第四项规定的，责令限期改正；逾期不改正的，对个人处</w:t>
      </w:r>
      <w:r w:rsidRPr="008A4BC8">
        <w:rPr>
          <w:rFonts w:eastAsia="仿宋_GB2312"/>
          <w:snapToGrid w:val="0"/>
          <w:color w:val="000000"/>
          <w:sz w:val="32"/>
          <w:szCs w:val="32"/>
        </w:rPr>
        <w:t>50</w:t>
      </w:r>
      <w:r w:rsidRPr="008A4BC8">
        <w:rPr>
          <w:rFonts w:eastAsia="仿宋_GB2312" w:hint="eastAsia"/>
          <w:snapToGrid w:val="0"/>
          <w:color w:val="000000"/>
          <w:sz w:val="32"/>
          <w:szCs w:val="32"/>
        </w:rPr>
        <w:t>元以上</w:t>
      </w:r>
      <w:r w:rsidRPr="008A4BC8">
        <w:rPr>
          <w:rFonts w:eastAsia="仿宋_GB2312"/>
          <w:snapToGrid w:val="0"/>
          <w:color w:val="000000"/>
          <w:sz w:val="32"/>
          <w:szCs w:val="32"/>
        </w:rPr>
        <w:t>200</w:t>
      </w:r>
      <w:r w:rsidRPr="008A4BC8">
        <w:rPr>
          <w:rFonts w:eastAsia="仿宋_GB2312" w:hint="eastAsia"/>
          <w:snapToGrid w:val="0"/>
          <w:color w:val="000000"/>
          <w:sz w:val="32"/>
          <w:szCs w:val="32"/>
        </w:rPr>
        <w:t>元以下罚款，对单位处</w:t>
      </w:r>
      <w:r w:rsidRPr="008A4BC8">
        <w:rPr>
          <w:rFonts w:eastAsia="仿宋_GB2312"/>
          <w:snapToGrid w:val="0"/>
          <w:color w:val="000000"/>
          <w:sz w:val="32"/>
          <w:szCs w:val="32"/>
        </w:rPr>
        <w:t>1000</w:t>
      </w:r>
      <w:r w:rsidRPr="008A4BC8">
        <w:rPr>
          <w:rFonts w:eastAsia="仿宋_GB2312" w:hint="eastAsia"/>
          <w:snapToGrid w:val="0"/>
          <w:color w:val="000000"/>
          <w:sz w:val="32"/>
          <w:szCs w:val="32"/>
        </w:rPr>
        <w:t>元以上</w:t>
      </w:r>
      <w:r w:rsidRPr="008A4BC8">
        <w:rPr>
          <w:rFonts w:eastAsia="仿宋_GB2312"/>
          <w:snapToGrid w:val="0"/>
          <w:color w:val="000000"/>
          <w:sz w:val="32"/>
          <w:szCs w:val="32"/>
        </w:rPr>
        <w:t>5000</w:t>
      </w:r>
      <w:r w:rsidRPr="008A4BC8">
        <w:rPr>
          <w:rFonts w:eastAsia="仿宋_GB2312" w:hint="eastAsia"/>
          <w:snapToGrid w:val="0"/>
          <w:color w:val="000000"/>
          <w:sz w:val="32"/>
          <w:szCs w:val="32"/>
        </w:rPr>
        <w:t>元以下罚款。</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（九）违反第三十四条、第三十五条规定的，责令限期改正，恢复原状，处</w:t>
      </w:r>
      <w:r w:rsidRPr="008A4BC8">
        <w:rPr>
          <w:rFonts w:eastAsia="仿宋_GB2312"/>
          <w:snapToGrid w:val="0"/>
          <w:color w:val="000000"/>
          <w:sz w:val="32"/>
          <w:szCs w:val="32"/>
          <w:lang w:val="zh-CN"/>
        </w:rPr>
        <w:t>2000</w:t>
      </w:r>
      <w:r w:rsidRPr="008A4BC8">
        <w:rPr>
          <w:rFonts w:eastAsia="仿宋_GB2312" w:hint="eastAsia"/>
          <w:snapToGrid w:val="0"/>
          <w:color w:val="000000"/>
          <w:sz w:val="32"/>
          <w:szCs w:val="32"/>
          <w:lang w:val="zh-CN"/>
        </w:rPr>
        <w:t>元以上</w:t>
      </w:r>
      <w:r w:rsidRPr="008A4BC8">
        <w:rPr>
          <w:rFonts w:eastAsia="仿宋_GB2312"/>
          <w:snapToGrid w:val="0"/>
          <w:color w:val="000000"/>
          <w:sz w:val="32"/>
          <w:szCs w:val="32"/>
          <w:lang w:val="zh-CN"/>
        </w:rPr>
        <w:t>1</w:t>
      </w:r>
      <w:r w:rsidRPr="008A4BC8">
        <w:rPr>
          <w:rFonts w:eastAsia="仿宋_GB2312" w:hint="eastAsia"/>
          <w:snapToGrid w:val="0"/>
          <w:color w:val="000000"/>
          <w:sz w:val="32"/>
          <w:szCs w:val="32"/>
          <w:lang w:val="zh-CN"/>
        </w:rPr>
        <w:t>万元以下罚款；造成损失的，依法承担赔偿责任。</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rPr>
      </w:pPr>
      <w:r w:rsidRPr="008A4BC8">
        <w:rPr>
          <w:rFonts w:eastAsia="仿宋_GB2312" w:hint="eastAsia"/>
          <w:snapToGrid w:val="0"/>
          <w:color w:val="000000"/>
          <w:sz w:val="32"/>
          <w:szCs w:val="32"/>
          <w:lang w:val="zh-CN"/>
        </w:rPr>
        <w:t>（十）违反第四十条第一项规定的，责令停止违法行为，并恢复原状，可以依法给予罚款；违反第四十条第二项规定的，</w:t>
      </w:r>
      <w:r w:rsidRPr="008A4BC8">
        <w:rPr>
          <w:rFonts w:eastAsia="仿宋_GB2312" w:hint="eastAsia"/>
          <w:snapToGrid w:val="0"/>
          <w:color w:val="000000"/>
          <w:sz w:val="32"/>
          <w:szCs w:val="32"/>
        </w:rPr>
        <w:t>责令停止违法行为，恢复原状。</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ascii="黑体" w:eastAsia="黑体" w:hAnsi="黑体" w:hint="eastAsia"/>
          <w:snapToGrid w:val="0"/>
          <w:color w:val="000000"/>
          <w:sz w:val="32"/>
          <w:szCs w:val="32"/>
          <w:lang w:val="zh-CN"/>
        </w:rPr>
        <w:t>第四十四条</w:t>
      </w:r>
      <w:r w:rsidRPr="008A4BC8">
        <w:rPr>
          <w:rFonts w:eastAsia="仿宋_GB2312"/>
          <w:snapToGrid w:val="0"/>
          <w:color w:val="000000"/>
          <w:sz w:val="32"/>
          <w:szCs w:val="32"/>
          <w:lang w:val="zh-CN"/>
        </w:rPr>
        <w:t xml:space="preserve"> </w:t>
      </w:r>
      <w:r w:rsidRPr="008A4BC8">
        <w:rPr>
          <w:rFonts w:eastAsia="仿宋_GB2312"/>
          <w:snapToGrid w:val="0"/>
          <w:color w:val="000000"/>
          <w:sz w:val="32"/>
          <w:szCs w:val="32"/>
        </w:rPr>
        <w:t xml:space="preserve"> </w:t>
      </w:r>
      <w:r w:rsidRPr="008A4BC8">
        <w:rPr>
          <w:rFonts w:eastAsia="仿宋_GB2312" w:hint="eastAsia"/>
          <w:snapToGrid w:val="0"/>
          <w:color w:val="000000"/>
          <w:sz w:val="32"/>
          <w:szCs w:val="32"/>
          <w:lang w:val="zh-CN"/>
        </w:rPr>
        <w:t>有下列情形之一的，由有关部门予以处罚：</w:t>
      </w:r>
    </w:p>
    <w:p w:rsidR="003D1850" w:rsidRPr="008A4BC8" w:rsidRDefault="003D1850" w:rsidP="00846141">
      <w:pPr>
        <w:topLinePunct/>
        <w:adjustRightInd w:val="0"/>
        <w:snapToGrid w:val="0"/>
        <w:spacing w:line="592" w:lineRule="exact"/>
        <w:ind w:firstLineChars="200" w:firstLine="640"/>
        <w:rPr>
          <w:rFonts w:eastAsia="仿宋_GB2312"/>
          <w:b/>
          <w:bCs/>
          <w:snapToGrid w:val="0"/>
          <w:color w:val="000000"/>
          <w:sz w:val="32"/>
          <w:szCs w:val="32"/>
          <w:highlight w:val="lightGray"/>
          <w:u w:val="single"/>
          <w:lang w:val="zh-CN"/>
        </w:rPr>
      </w:pPr>
      <w:r w:rsidRPr="008A4BC8">
        <w:rPr>
          <w:rFonts w:eastAsia="仿宋_GB2312" w:hint="eastAsia"/>
          <w:snapToGrid w:val="0"/>
          <w:color w:val="000000"/>
          <w:sz w:val="32"/>
          <w:szCs w:val="32"/>
          <w:lang w:val="zh-CN"/>
        </w:rPr>
        <w:t>（一）违反第九条规定，国有建设用地未按批准用途使用的，责令当事人限期改正，逾期不改的，由县级以上人民政府土地行政主管部门责令交还土地，处以罚款。连续两年未使用的，由县级以上人民政府收回土地。</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rPr>
      </w:pPr>
      <w:r w:rsidRPr="008A4BC8">
        <w:rPr>
          <w:rFonts w:eastAsia="仿宋_GB2312" w:hint="eastAsia"/>
          <w:snapToGrid w:val="0"/>
          <w:color w:val="000000"/>
          <w:sz w:val="32"/>
          <w:szCs w:val="32"/>
        </w:rPr>
        <w:t>（二）违反第十六条第二款规定的，由市环境保护主管部门责令限期拆除，处</w:t>
      </w:r>
      <w:r w:rsidRPr="008A4BC8">
        <w:rPr>
          <w:rFonts w:eastAsia="仿宋_GB2312"/>
          <w:snapToGrid w:val="0"/>
          <w:color w:val="000000"/>
          <w:sz w:val="32"/>
          <w:szCs w:val="32"/>
        </w:rPr>
        <w:t>2</w:t>
      </w:r>
      <w:r w:rsidRPr="008A4BC8">
        <w:rPr>
          <w:rFonts w:eastAsia="仿宋_GB2312" w:hint="eastAsia"/>
          <w:snapToGrid w:val="0"/>
          <w:color w:val="000000"/>
          <w:sz w:val="32"/>
          <w:szCs w:val="32"/>
        </w:rPr>
        <w:t>万元以上</w:t>
      </w:r>
      <w:r w:rsidRPr="008A4BC8">
        <w:rPr>
          <w:rFonts w:eastAsia="仿宋_GB2312"/>
          <w:snapToGrid w:val="0"/>
          <w:color w:val="000000"/>
          <w:sz w:val="32"/>
          <w:szCs w:val="32"/>
        </w:rPr>
        <w:t>10</w:t>
      </w:r>
      <w:r w:rsidRPr="008A4BC8">
        <w:rPr>
          <w:rFonts w:eastAsia="仿宋_GB2312" w:hint="eastAsia"/>
          <w:snapToGrid w:val="0"/>
          <w:color w:val="000000"/>
          <w:sz w:val="32"/>
          <w:szCs w:val="32"/>
        </w:rPr>
        <w:t>万元以下罚款；逾期不拆除的，强制拆除，所需费用由违法者承担，处</w:t>
      </w:r>
      <w:r w:rsidRPr="008A4BC8">
        <w:rPr>
          <w:rFonts w:eastAsia="仿宋_GB2312"/>
          <w:snapToGrid w:val="0"/>
          <w:color w:val="000000"/>
          <w:sz w:val="32"/>
          <w:szCs w:val="32"/>
        </w:rPr>
        <w:t>10</w:t>
      </w:r>
      <w:r w:rsidRPr="008A4BC8">
        <w:rPr>
          <w:rFonts w:eastAsia="仿宋_GB2312" w:hint="eastAsia"/>
          <w:snapToGrid w:val="0"/>
          <w:color w:val="000000"/>
          <w:sz w:val="32"/>
          <w:szCs w:val="32"/>
        </w:rPr>
        <w:t>万元以上</w:t>
      </w:r>
      <w:r w:rsidRPr="008A4BC8">
        <w:rPr>
          <w:rFonts w:eastAsia="仿宋_GB2312"/>
          <w:snapToGrid w:val="0"/>
          <w:color w:val="000000"/>
          <w:sz w:val="32"/>
          <w:szCs w:val="32"/>
        </w:rPr>
        <w:t>50</w:t>
      </w:r>
      <w:r w:rsidRPr="008A4BC8">
        <w:rPr>
          <w:rFonts w:eastAsia="仿宋_GB2312" w:hint="eastAsia"/>
          <w:snapToGrid w:val="0"/>
          <w:color w:val="000000"/>
          <w:sz w:val="32"/>
          <w:szCs w:val="32"/>
        </w:rPr>
        <w:t>万元以下罚款；有其他严重情节的，市环境保护主管部门可以提请市人民政府责令停产整顿。</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rPr>
      </w:pPr>
      <w:r w:rsidRPr="008A4BC8">
        <w:rPr>
          <w:rFonts w:eastAsia="仿宋_GB2312" w:hint="eastAsia"/>
          <w:snapToGrid w:val="0"/>
          <w:color w:val="000000"/>
          <w:sz w:val="32"/>
          <w:szCs w:val="32"/>
        </w:rPr>
        <w:t>（三）违反第二十八条第二款第二项、三项规定的，由公安机关责令改正，可以处</w:t>
      </w:r>
      <w:r w:rsidRPr="008A4BC8">
        <w:rPr>
          <w:rFonts w:eastAsia="仿宋_GB2312"/>
          <w:snapToGrid w:val="0"/>
          <w:color w:val="000000"/>
          <w:sz w:val="32"/>
          <w:szCs w:val="32"/>
        </w:rPr>
        <w:t>200</w:t>
      </w:r>
      <w:r w:rsidRPr="008A4BC8">
        <w:rPr>
          <w:rFonts w:eastAsia="仿宋_GB2312" w:hint="eastAsia"/>
          <w:snapToGrid w:val="0"/>
          <w:color w:val="000000"/>
          <w:sz w:val="32"/>
          <w:szCs w:val="32"/>
        </w:rPr>
        <w:t>元以上</w:t>
      </w:r>
      <w:r w:rsidRPr="008A4BC8">
        <w:rPr>
          <w:rFonts w:eastAsia="仿宋_GB2312"/>
          <w:snapToGrid w:val="0"/>
          <w:color w:val="000000"/>
          <w:sz w:val="32"/>
          <w:szCs w:val="32"/>
        </w:rPr>
        <w:t>500</w:t>
      </w:r>
      <w:r w:rsidRPr="008A4BC8">
        <w:rPr>
          <w:rFonts w:eastAsia="仿宋_GB2312" w:hint="eastAsia"/>
          <w:snapToGrid w:val="0"/>
          <w:color w:val="000000"/>
          <w:sz w:val="32"/>
          <w:szCs w:val="32"/>
        </w:rPr>
        <w:t>元以下罚款。</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（四）违反第三十八条和第三十九条规定的，由交通运输行政主管部门予以警告，可以并处</w:t>
      </w:r>
      <w:r w:rsidRPr="008A4BC8">
        <w:rPr>
          <w:rFonts w:eastAsia="仿宋_GB2312"/>
          <w:snapToGrid w:val="0"/>
          <w:color w:val="000000"/>
          <w:sz w:val="32"/>
          <w:szCs w:val="32"/>
          <w:lang w:val="zh-CN"/>
        </w:rPr>
        <w:t>50</w:t>
      </w:r>
      <w:r w:rsidRPr="008A4BC8">
        <w:rPr>
          <w:rFonts w:eastAsia="仿宋_GB2312" w:hint="eastAsia"/>
          <w:snapToGrid w:val="0"/>
          <w:color w:val="000000"/>
          <w:sz w:val="32"/>
          <w:szCs w:val="32"/>
          <w:lang w:val="zh-CN"/>
        </w:rPr>
        <w:t>元以上</w:t>
      </w:r>
      <w:r w:rsidRPr="008A4BC8">
        <w:rPr>
          <w:rFonts w:eastAsia="仿宋_GB2312"/>
          <w:snapToGrid w:val="0"/>
          <w:color w:val="000000"/>
          <w:sz w:val="32"/>
          <w:szCs w:val="32"/>
          <w:lang w:val="zh-CN"/>
        </w:rPr>
        <w:t>200</w:t>
      </w:r>
      <w:r w:rsidRPr="008A4BC8">
        <w:rPr>
          <w:rFonts w:eastAsia="仿宋_GB2312" w:hint="eastAsia"/>
          <w:snapToGrid w:val="0"/>
          <w:color w:val="000000"/>
          <w:sz w:val="32"/>
          <w:szCs w:val="32"/>
          <w:lang w:val="zh-CN"/>
        </w:rPr>
        <w:t>元以下罚款。</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eastAsia="仿宋_GB2312" w:hint="eastAsia"/>
          <w:snapToGrid w:val="0"/>
          <w:color w:val="000000"/>
          <w:sz w:val="32"/>
          <w:szCs w:val="32"/>
          <w:lang w:val="zh-CN"/>
        </w:rPr>
        <w:t>（五）违反第四十条第三项规定，造成危害后果的，由公安机关交通管理部门处</w:t>
      </w:r>
      <w:r w:rsidRPr="008A4BC8">
        <w:rPr>
          <w:rFonts w:eastAsia="仿宋_GB2312"/>
          <w:snapToGrid w:val="0"/>
          <w:color w:val="000000"/>
          <w:sz w:val="32"/>
          <w:szCs w:val="32"/>
          <w:lang w:val="zh-CN"/>
        </w:rPr>
        <w:t>200</w:t>
      </w:r>
      <w:r w:rsidRPr="008A4BC8">
        <w:rPr>
          <w:rFonts w:eastAsia="仿宋_GB2312" w:hint="eastAsia"/>
          <w:snapToGrid w:val="0"/>
          <w:color w:val="000000"/>
          <w:sz w:val="32"/>
          <w:szCs w:val="32"/>
          <w:lang w:val="zh-CN"/>
        </w:rPr>
        <w:t>元以上</w:t>
      </w:r>
      <w:r w:rsidRPr="008A4BC8">
        <w:rPr>
          <w:rFonts w:eastAsia="仿宋_GB2312"/>
          <w:snapToGrid w:val="0"/>
          <w:color w:val="000000"/>
          <w:sz w:val="32"/>
          <w:szCs w:val="32"/>
          <w:lang w:val="zh-CN"/>
        </w:rPr>
        <w:t>1000</w:t>
      </w:r>
      <w:r w:rsidRPr="008A4BC8">
        <w:rPr>
          <w:rFonts w:eastAsia="仿宋_GB2312" w:hint="eastAsia"/>
          <w:snapToGrid w:val="0"/>
          <w:color w:val="000000"/>
          <w:sz w:val="32"/>
          <w:szCs w:val="32"/>
          <w:lang w:val="zh-CN"/>
        </w:rPr>
        <w:t>元以下罚款；违反第四十条第四项规定的，由公安机关交通管理部门责令改正，拒不执行的，处</w:t>
      </w:r>
      <w:r w:rsidRPr="008A4BC8">
        <w:rPr>
          <w:rFonts w:eastAsia="仿宋_GB2312"/>
          <w:snapToGrid w:val="0"/>
          <w:color w:val="000000"/>
          <w:sz w:val="32"/>
          <w:szCs w:val="32"/>
          <w:lang w:val="zh-CN"/>
        </w:rPr>
        <w:t>200</w:t>
      </w:r>
      <w:r w:rsidRPr="008A4BC8">
        <w:rPr>
          <w:rFonts w:eastAsia="仿宋_GB2312" w:hint="eastAsia"/>
          <w:snapToGrid w:val="0"/>
          <w:color w:val="000000"/>
          <w:sz w:val="32"/>
          <w:szCs w:val="32"/>
          <w:lang w:val="zh-CN"/>
        </w:rPr>
        <w:t>元以上</w:t>
      </w:r>
      <w:r w:rsidRPr="008A4BC8">
        <w:rPr>
          <w:rFonts w:eastAsia="仿宋_GB2312"/>
          <w:snapToGrid w:val="0"/>
          <w:color w:val="000000"/>
          <w:sz w:val="32"/>
          <w:szCs w:val="32"/>
          <w:lang w:val="zh-CN"/>
        </w:rPr>
        <w:t>1000</w:t>
      </w:r>
      <w:r w:rsidRPr="008A4BC8">
        <w:rPr>
          <w:rFonts w:eastAsia="仿宋_GB2312" w:hint="eastAsia"/>
          <w:snapToGrid w:val="0"/>
          <w:color w:val="000000"/>
          <w:sz w:val="32"/>
          <w:szCs w:val="32"/>
          <w:lang w:val="zh-CN"/>
        </w:rPr>
        <w:t>元以下罚款。</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p>
    <w:p w:rsidR="003D1850" w:rsidRPr="00620CB5" w:rsidRDefault="003D1850" w:rsidP="00615EC6">
      <w:pPr>
        <w:topLinePunct/>
        <w:adjustRightInd w:val="0"/>
        <w:snapToGrid w:val="0"/>
        <w:spacing w:line="592" w:lineRule="exact"/>
        <w:jc w:val="center"/>
        <w:rPr>
          <w:rFonts w:ascii="黑体" w:eastAsia="黑体" w:hAnsi="黑体"/>
          <w:snapToGrid w:val="0"/>
          <w:color w:val="000000"/>
          <w:sz w:val="32"/>
          <w:szCs w:val="32"/>
          <w:lang w:val="zh-CN"/>
        </w:rPr>
      </w:pPr>
      <w:r w:rsidRPr="00620CB5">
        <w:rPr>
          <w:rFonts w:ascii="黑体" w:eastAsia="黑体" w:hAnsi="黑体" w:hint="eastAsia"/>
          <w:snapToGrid w:val="0"/>
          <w:color w:val="000000"/>
          <w:sz w:val="32"/>
          <w:szCs w:val="32"/>
          <w:lang w:val="zh-CN"/>
        </w:rPr>
        <w:t>第九章</w:t>
      </w:r>
      <w:r w:rsidRPr="00620CB5">
        <w:rPr>
          <w:rFonts w:ascii="黑体" w:eastAsia="黑体" w:hAnsi="黑体"/>
          <w:snapToGrid w:val="0"/>
          <w:color w:val="000000"/>
          <w:sz w:val="32"/>
          <w:szCs w:val="32"/>
          <w:lang w:val="zh-CN"/>
        </w:rPr>
        <w:t xml:space="preserve">  </w:t>
      </w:r>
      <w:r w:rsidRPr="00620CB5">
        <w:rPr>
          <w:rFonts w:ascii="黑体" w:eastAsia="黑体" w:hAnsi="黑体" w:hint="eastAsia"/>
          <w:snapToGrid w:val="0"/>
          <w:color w:val="000000"/>
          <w:sz w:val="32"/>
          <w:szCs w:val="32"/>
          <w:lang w:val="zh-CN"/>
        </w:rPr>
        <w:t>附</w:t>
      </w:r>
      <w:r w:rsidRPr="00620CB5">
        <w:rPr>
          <w:rFonts w:ascii="黑体" w:eastAsia="黑体" w:hAnsi="黑体"/>
          <w:snapToGrid w:val="0"/>
          <w:color w:val="000000"/>
          <w:sz w:val="32"/>
          <w:szCs w:val="32"/>
          <w:lang w:val="zh-CN"/>
        </w:rPr>
        <w:t xml:space="preserve">  </w:t>
      </w:r>
      <w:r w:rsidRPr="00620CB5">
        <w:rPr>
          <w:rFonts w:ascii="黑体" w:eastAsia="黑体" w:hAnsi="黑体" w:hint="eastAsia"/>
          <w:snapToGrid w:val="0"/>
          <w:color w:val="000000"/>
          <w:sz w:val="32"/>
          <w:szCs w:val="32"/>
          <w:lang w:val="zh-CN"/>
        </w:rPr>
        <w:t>则</w:t>
      </w: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p>
    <w:p w:rsidR="003D1850" w:rsidRPr="008A4BC8" w:rsidRDefault="003D1850" w:rsidP="00846141">
      <w:pPr>
        <w:topLinePunct/>
        <w:adjustRightInd w:val="0"/>
        <w:snapToGrid w:val="0"/>
        <w:spacing w:line="592" w:lineRule="exact"/>
        <w:ind w:firstLineChars="200" w:firstLine="640"/>
        <w:rPr>
          <w:rFonts w:eastAsia="仿宋_GB2312"/>
          <w:snapToGrid w:val="0"/>
          <w:color w:val="000000"/>
          <w:sz w:val="32"/>
          <w:szCs w:val="32"/>
          <w:lang w:val="zh-CN"/>
        </w:rPr>
      </w:pPr>
      <w:r w:rsidRPr="008A4BC8">
        <w:rPr>
          <w:rFonts w:ascii="黑体" w:eastAsia="黑体" w:hAnsi="黑体" w:hint="eastAsia"/>
          <w:snapToGrid w:val="0"/>
          <w:color w:val="000000"/>
          <w:sz w:val="32"/>
          <w:szCs w:val="32"/>
          <w:lang w:val="zh-CN"/>
        </w:rPr>
        <w:t>第四十五条</w:t>
      </w:r>
      <w:r w:rsidRPr="008A4BC8">
        <w:rPr>
          <w:rFonts w:eastAsia="仿宋_GB2312"/>
          <w:b/>
          <w:bCs/>
          <w:snapToGrid w:val="0"/>
          <w:color w:val="000000"/>
          <w:sz w:val="32"/>
          <w:szCs w:val="32"/>
          <w:lang w:val="zh-CN"/>
        </w:rPr>
        <w:t xml:space="preserve"> </w:t>
      </w:r>
      <w:r w:rsidRPr="008A4BC8">
        <w:rPr>
          <w:rFonts w:eastAsia="仿宋_GB2312"/>
          <w:b/>
          <w:bCs/>
          <w:snapToGrid w:val="0"/>
          <w:color w:val="000000"/>
          <w:sz w:val="32"/>
          <w:szCs w:val="32"/>
        </w:rPr>
        <w:t xml:space="preserve"> </w:t>
      </w:r>
      <w:r w:rsidRPr="008A4BC8">
        <w:rPr>
          <w:rFonts w:eastAsia="仿宋_GB2312" w:hint="eastAsia"/>
          <w:snapToGrid w:val="0"/>
          <w:color w:val="000000"/>
          <w:sz w:val="32"/>
          <w:szCs w:val="32"/>
        </w:rPr>
        <w:t>市人民政府可以根据本条例制定城市管理的具体实施办法。经济开发区、工业园区管委会和香格里拉市各乡（镇）人民政府的城市管理可以参照本条例执行。</w:t>
      </w:r>
    </w:p>
    <w:p w:rsidR="003D1850" w:rsidRPr="00B438D1" w:rsidRDefault="003D1850" w:rsidP="00B438D1">
      <w:pPr>
        <w:topLinePunct/>
        <w:adjustRightInd w:val="0"/>
        <w:snapToGrid w:val="0"/>
        <w:spacing w:line="592" w:lineRule="exact"/>
        <w:ind w:firstLineChars="200" w:firstLine="640"/>
        <w:rPr>
          <w:rFonts w:eastAsia="仿宋_GB2312"/>
          <w:snapToGrid w:val="0"/>
          <w:color w:val="000000"/>
          <w:sz w:val="32"/>
          <w:szCs w:val="32"/>
        </w:rPr>
      </w:pPr>
      <w:r w:rsidRPr="00B438D1">
        <w:rPr>
          <w:rFonts w:ascii="黑体" w:eastAsia="黑体" w:hAnsi="黑体" w:hint="eastAsia"/>
          <w:snapToGrid w:val="0"/>
          <w:color w:val="000000"/>
          <w:sz w:val="32"/>
          <w:szCs w:val="32"/>
          <w:lang w:val="zh-CN"/>
        </w:rPr>
        <w:t>第四十六条</w:t>
      </w:r>
      <w:r w:rsidRPr="00B438D1">
        <w:rPr>
          <w:rFonts w:eastAsia="仿宋_GB2312"/>
          <w:snapToGrid w:val="0"/>
          <w:color w:val="000000"/>
          <w:sz w:val="32"/>
          <w:szCs w:val="32"/>
        </w:rPr>
        <w:t xml:space="preserve">  </w:t>
      </w:r>
      <w:r w:rsidRPr="00B438D1">
        <w:rPr>
          <w:rFonts w:eastAsia="仿宋_GB2312" w:hint="eastAsia"/>
          <w:snapToGrid w:val="0"/>
          <w:color w:val="000000"/>
          <w:sz w:val="32"/>
          <w:szCs w:val="32"/>
        </w:rPr>
        <w:t>本条例自</w:t>
      </w:r>
      <w:r w:rsidRPr="00B438D1">
        <w:rPr>
          <w:rFonts w:eastAsia="仿宋_GB2312"/>
          <w:snapToGrid w:val="0"/>
          <w:color w:val="000000"/>
          <w:sz w:val="32"/>
          <w:szCs w:val="32"/>
        </w:rPr>
        <w:t>2018</w:t>
      </w:r>
      <w:r w:rsidRPr="00B438D1">
        <w:rPr>
          <w:rFonts w:eastAsia="仿宋_GB2312" w:hint="eastAsia"/>
          <w:snapToGrid w:val="0"/>
          <w:color w:val="000000"/>
          <w:sz w:val="32"/>
          <w:szCs w:val="32"/>
        </w:rPr>
        <w:t>年</w:t>
      </w:r>
      <w:r w:rsidRPr="00B438D1">
        <w:rPr>
          <w:rFonts w:eastAsia="仿宋_GB2312"/>
          <w:snapToGrid w:val="0"/>
          <w:color w:val="000000"/>
          <w:sz w:val="32"/>
          <w:szCs w:val="32"/>
        </w:rPr>
        <w:t>11</w:t>
      </w:r>
      <w:r w:rsidRPr="00B438D1">
        <w:rPr>
          <w:rFonts w:eastAsia="仿宋_GB2312" w:hint="eastAsia"/>
          <w:snapToGrid w:val="0"/>
          <w:color w:val="000000"/>
          <w:sz w:val="32"/>
          <w:szCs w:val="32"/>
        </w:rPr>
        <w:t>月</w:t>
      </w:r>
      <w:r w:rsidRPr="00B438D1">
        <w:rPr>
          <w:rFonts w:eastAsia="仿宋_GB2312"/>
          <w:snapToGrid w:val="0"/>
          <w:color w:val="000000"/>
          <w:sz w:val="32"/>
          <w:szCs w:val="32"/>
        </w:rPr>
        <w:t>1</w:t>
      </w:r>
      <w:r w:rsidRPr="00B438D1">
        <w:rPr>
          <w:rFonts w:eastAsia="仿宋_GB2312" w:hint="eastAsia"/>
          <w:snapToGrid w:val="0"/>
          <w:color w:val="000000"/>
          <w:sz w:val="32"/>
          <w:szCs w:val="32"/>
        </w:rPr>
        <w:t>日起施行。</w:t>
      </w:r>
    </w:p>
    <w:sectPr w:rsidR="003D1850" w:rsidRPr="00B438D1" w:rsidSect="002C4353">
      <w:headerReference w:type="even" r:id="rId7"/>
      <w:headerReference w:type="default" r:id="rId8"/>
      <w:footerReference w:type="even" r:id="rId9"/>
      <w:footerReference w:type="default" r:id="rId10"/>
      <w:headerReference w:type="first" r:id="rId11"/>
      <w:footerReference w:type="first" r:id="rId12"/>
      <w:pgSz w:w="11906" w:h="16838"/>
      <w:pgMar w:top="1928" w:right="1588" w:bottom="1871" w:left="1588"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1850" w:rsidRDefault="003D1850">
      <w:r>
        <w:separator/>
      </w:r>
    </w:p>
  </w:endnote>
  <w:endnote w:type="continuationSeparator" w:id="0">
    <w:p w:rsidR="003D1850" w:rsidRDefault="003D18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方正仿宋_GBK">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1850" w:rsidRDefault="003D1850">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3D1850" w:rsidRDefault="003D1850">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1850" w:rsidRDefault="003D1850">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15</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3D1850" w:rsidRDefault="003D1850">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1850" w:rsidRDefault="003D18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1850" w:rsidRDefault="003D1850">
      <w:r>
        <w:separator/>
      </w:r>
    </w:p>
  </w:footnote>
  <w:footnote w:type="continuationSeparator" w:id="0">
    <w:p w:rsidR="003D1850" w:rsidRDefault="003D18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1850" w:rsidRDefault="003D185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1850" w:rsidRDefault="003D1850">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1850" w:rsidRDefault="003D185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168BD"/>
    <w:multiLevelType w:val="singleLevel"/>
    <w:tmpl w:val="597168BD"/>
    <w:lvl w:ilvl="0">
      <w:start w:val="1"/>
      <w:numFmt w:val="chineseCounting"/>
      <w:suff w:val="nothing"/>
      <w:lvlText w:val="（%1）"/>
      <w:lvlJc w:val="left"/>
      <w:rPr>
        <w:rFonts w:cs="Times New Roman"/>
      </w:rPr>
    </w:lvl>
  </w:abstractNum>
  <w:abstractNum w:abstractNumId="1">
    <w:nsid w:val="59716CEB"/>
    <w:multiLevelType w:val="singleLevel"/>
    <w:tmpl w:val="59716CEB"/>
    <w:lvl w:ilvl="0">
      <w:start w:val="1"/>
      <w:numFmt w:val="chineseCounting"/>
      <w:suff w:val="nothing"/>
      <w:lvlText w:val="（%1）"/>
      <w:lvlJc w:val="left"/>
      <w:rPr>
        <w:rFonts w:cs="Times New Roman"/>
      </w:rPr>
    </w:lvl>
  </w:abstractNum>
  <w:abstractNum w:abstractNumId="2">
    <w:nsid w:val="5AAE2B9A"/>
    <w:multiLevelType w:val="singleLevel"/>
    <w:tmpl w:val="5AAE2B9A"/>
    <w:lvl w:ilvl="0">
      <w:start w:val="2"/>
      <w:numFmt w:val="chineseCounting"/>
      <w:suff w:val="nothing"/>
      <w:lvlText w:val="（%1）"/>
      <w:lvlJc w:val="left"/>
      <w:rPr>
        <w:rFonts w:cs="Times New Roman"/>
      </w:rPr>
    </w:lvl>
  </w:abstractNum>
  <w:abstractNum w:abstractNumId="3">
    <w:nsid w:val="5ADFF4D8"/>
    <w:multiLevelType w:val="singleLevel"/>
    <w:tmpl w:val="5ADFF4D8"/>
    <w:lvl w:ilvl="0">
      <w:start w:val="1"/>
      <w:numFmt w:val="chineseCounting"/>
      <w:suff w:val="nothing"/>
      <w:lvlText w:val="%1、"/>
      <w:lvlJc w:val="left"/>
      <w:rPr>
        <w:rFonts w:cs="Times New Roman"/>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2075"/>
    <w:rsid w:val="000023FC"/>
    <w:rsid w:val="00005BF7"/>
    <w:rsid w:val="00005DB4"/>
    <w:rsid w:val="000075A4"/>
    <w:rsid w:val="00007A8F"/>
    <w:rsid w:val="00007ACA"/>
    <w:rsid w:val="00007CB4"/>
    <w:rsid w:val="00007E33"/>
    <w:rsid w:val="000103C6"/>
    <w:rsid w:val="00010FED"/>
    <w:rsid w:val="00011921"/>
    <w:rsid w:val="00011E20"/>
    <w:rsid w:val="00012760"/>
    <w:rsid w:val="00012F5D"/>
    <w:rsid w:val="00015779"/>
    <w:rsid w:val="000163AD"/>
    <w:rsid w:val="0001685A"/>
    <w:rsid w:val="00016A91"/>
    <w:rsid w:val="00016C25"/>
    <w:rsid w:val="00016F76"/>
    <w:rsid w:val="000179C6"/>
    <w:rsid w:val="00017A47"/>
    <w:rsid w:val="00017FBD"/>
    <w:rsid w:val="00021521"/>
    <w:rsid w:val="00023C1A"/>
    <w:rsid w:val="000240FA"/>
    <w:rsid w:val="00025644"/>
    <w:rsid w:val="00025AFA"/>
    <w:rsid w:val="00025ECD"/>
    <w:rsid w:val="00026448"/>
    <w:rsid w:val="00026FEC"/>
    <w:rsid w:val="00027255"/>
    <w:rsid w:val="00027FDD"/>
    <w:rsid w:val="00030B5C"/>
    <w:rsid w:val="00031AA4"/>
    <w:rsid w:val="00032B43"/>
    <w:rsid w:val="00035714"/>
    <w:rsid w:val="0003600E"/>
    <w:rsid w:val="000378DD"/>
    <w:rsid w:val="0004156A"/>
    <w:rsid w:val="00043031"/>
    <w:rsid w:val="00043572"/>
    <w:rsid w:val="000439B3"/>
    <w:rsid w:val="00044749"/>
    <w:rsid w:val="00046FD5"/>
    <w:rsid w:val="00050ADC"/>
    <w:rsid w:val="00050E9F"/>
    <w:rsid w:val="00050F5A"/>
    <w:rsid w:val="00050FB2"/>
    <w:rsid w:val="000527E0"/>
    <w:rsid w:val="00052EB1"/>
    <w:rsid w:val="00053B36"/>
    <w:rsid w:val="000547A2"/>
    <w:rsid w:val="00054937"/>
    <w:rsid w:val="00056F02"/>
    <w:rsid w:val="000603DC"/>
    <w:rsid w:val="00061913"/>
    <w:rsid w:val="000636B5"/>
    <w:rsid w:val="00063912"/>
    <w:rsid w:val="0006394E"/>
    <w:rsid w:val="000642FD"/>
    <w:rsid w:val="00064B72"/>
    <w:rsid w:val="000651D3"/>
    <w:rsid w:val="00065D1F"/>
    <w:rsid w:val="00065FAE"/>
    <w:rsid w:val="0006675F"/>
    <w:rsid w:val="00066ACC"/>
    <w:rsid w:val="0006708D"/>
    <w:rsid w:val="000709B5"/>
    <w:rsid w:val="00070AF6"/>
    <w:rsid w:val="00071B85"/>
    <w:rsid w:val="00071C14"/>
    <w:rsid w:val="0007425F"/>
    <w:rsid w:val="00075AE7"/>
    <w:rsid w:val="000760FF"/>
    <w:rsid w:val="00076AF9"/>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B108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F2C"/>
    <w:rsid w:val="000C049A"/>
    <w:rsid w:val="000C0FF6"/>
    <w:rsid w:val="000C2208"/>
    <w:rsid w:val="000C23C9"/>
    <w:rsid w:val="000C2817"/>
    <w:rsid w:val="000C339A"/>
    <w:rsid w:val="000C4718"/>
    <w:rsid w:val="000C4A75"/>
    <w:rsid w:val="000C5D37"/>
    <w:rsid w:val="000C5DF1"/>
    <w:rsid w:val="000C6EA6"/>
    <w:rsid w:val="000D1312"/>
    <w:rsid w:val="000D2BCC"/>
    <w:rsid w:val="000D2BED"/>
    <w:rsid w:val="000D33C9"/>
    <w:rsid w:val="000D3F5A"/>
    <w:rsid w:val="000D4CB7"/>
    <w:rsid w:val="000D5EA4"/>
    <w:rsid w:val="000D61C7"/>
    <w:rsid w:val="000D656A"/>
    <w:rsid w:val="000D6A1B"/>
    <w:rsid w:val="000E0097"/>
    <w:rsid w:val="000E16E8"/>
    <w:rsid w:val="000E498E"/>
    <w:rsid w:val="000E57F0"/>
    <w:rsid w:val="000E63AE"/>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611"/>
    <w:rsid w:val="000F58B1"/>
    <w:rsid w:val="000F7FF3"/>
    <w:rsid w:val="00101692"/>
    <w:rsid w:val="0010211C"/>
    <w:rsid w:val="0010372B"/>
    <w:rsid w:val="00103EDF"/>
    <w:rsid w:val="001041AF"/>
    <w:rsid w:val="001050BA"/>
    <w:rsid w:val="00105433"/>
    <w:rsid w:val="00106E82"/>
    <w:rsid w:val="00107DF9"/>
    <w:rsid w:val="00110D74"/>
    <w:rsid w:val="001116E3"/>
    <w:rsid w:val="00112D79"/>
    <w:rsid w:val="001142BD"/>
    <w:rsid w:val="00114D63"/>
    <w:rsid w:val="00114E8C"/>
    <w:rsid w:val="0011549A"/>
    <w:rsid w:val="0011572E"/>
    <w:rsid w:val="001172D3"/>
    <w:rsid w:val="00117B70"/>
    <w:rsid w:val="00117C21"/>
    <w:rsid w:val="001228FB"/>
    <w:rsid w:val="001248F9"/>
    <w:rsid w:val="00125195"/>
    <w:rsid w:val="001277C3"/>
    <w:rsid w:val="0013101B"/>
    <w:rsid w:val="00131258"/>
    <w:rsid w:val="00131BF2"/>
    <w:rsid w:val="00132779"/>
    <w:rsid w:val="001331EE"/>
    <w:rsid w:val="001334EF"/>
    <w:rsid w:val="00133660"/>
    <w:rsid w:val="001351BD"/>
    <w:rsid w:val="00137613"/>
    <w:rsid w:val="00137B2F"/>
    <w:rsid w:val="00137B6D"/>
    <w:rsid w:val="00140A5D"/>
    <w:rsid w:val="00140D38"/>
    <w:rsid w:val="0014156D"/>
    <w:rsid w:val="00141CCE"/>
    <w:rsid w:val="00141F95"/>
    <w:rsid w:val="0014244E"/>
    <w:rsid w:val="001426C9"/>
    <w:rsid w:val="00142A90"/>
    <w:rsid w:val="0014374E"/>
    <w:rsid w:val="00147CC0"/>
    <w:rsid w:val="001505ED"/>
    <w:rsid w:val="001506D1"/>
    <w:rsid w:val="001509CD"/>
    <w:rsid w:val="00150C8B"/>
    <w:rsid w:val="001512C4"/>
    <w:rsid w:val="001538E3"/>
    <w:rsid w:val="00155276"/>
    <w:rsid w:val="00155EAE"/>
    <w:rsid w:val="00155F83"/>
    <w:rsid w:val="001567D4"/>
    <w:rsid w:val="0015695B"/>
    <w:rsid w:val="00156BFE"/>
    <w:rsid w:val="0015705E"/>
    <w:rsid w:val="00157CF5"/>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70253"/>
    <w:rsid w:val="00170573"/>
    <w:rsid w:val="001708CC"/>
    <w:rsid w:val="00170D34"/>
    <w:rsid w:val="001713A1"/>
    <w:rsid w:val="0017141B"/>
    <w:rsid w:val="00171422"/>
    <w:rsid w:val="001715E9"/>
    <w:rsid w:val="00172118"/>
    <w:rsid w:val="0017224B"/>
    <w:rsid w:val="001729D4"/>
    <w:rsid w:val="0017322E"/>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18A1"/>
    <w:rsid w:val="001918D9"/>
    <w:rsid w:val="00192449"/>
    <w:rsid w:val="00192979"/>
    <w:rsid w:val="00193445"/>
    <w:rsid w:val="00193E26"/>
    <w:rsid w:val="00194C64"/>
    <w:rsid w:val="00194CB1"/>
    <w:rsid w:val="00195C53"/>
    <w:rsid w:val="00197289"/>
    <w:rsid w:val="001A18A2"/>
    <w:rsid w:val="001A2520"/>
    <w:rsid w:val="001A26F9"/>
    <w:rsid w:val="001A2F48"/>
    <w:rsid w:val="001A5146"/>
    <w:rsid w:val="001A6057"/>
    <w:rsid w:val="001A7CED"/>
    <w:rsid w:val="001B0582"/>
    <w:rsid w:val="001B058E"/>
    <w:rsid w:val="001B1E9D"/>
    <w:rsid w:val="001B37F3"/>
    <w:rsid w:val="001B3EC4"/>
    <w:rsid w:val="001B5F7C"/>
    <w:rsid w:val="001B619C"/>
    <w:rsid w:val="001B7112"/>
    <w:rsid w:val="001B750D"/>
    <w:rsid w:val="001B759A"/>
    <w:rsid w:val="001C0365"/>
    <w:rsid w:val="001C09CC"/>
    <w:rsid w:val="001C24A4"/>
    <w:rsid w:val="001C26C6"/>
    <w:rsid w:val="001C39A3"/>
    <w:rsid w:val="001C3F74"/>
    <w:rsid w:val="001C5825"/>
    <w:rsid w:val="001C617D"/>
    <w:rsid w:val="001C77D0"/>
    <w:rsid w:val="001D0C56"/>
    <w:rsid w:val="001D0C5E"/>
    <w:rsid w:val="001D20BC"/>
    <w:rsid w:val="001D269D"/>
    <w:rsid w:val="001D32FE"/>
    <w:rsid w:val="001D345F"/>
    <w:rsid w:val="001D3982"/>
    <w:rsid w:val="001D4949"/>
    <w:rsid w:val="001D510C"/>
    <w:rsid w:val="001D5C98"/>
    <w:rsid w:val="001D669F"/>
    <w:rsid w:val="001D6A45"/>
    <w:rsid w:val="001D6B0C"/>
    <w:rsid w:val="001D7AA1"/>
    <w:rsid w:val="001E049F"/>
    <w:rsid w:val="001E0FD2"/>
    <w:rsid w:val="001E1BBE"/>
    <w:rsid w:val="001E24E2"/>
    <w:rsid w:val="001E28C7"/>
    <w:rsid w:val="001E4CD5"/>
    <w:rsid w:val="001E56B4"/>
    <w:rsid w:val="001E5969"/>
    <w:rsid w:val="001E5F34"/>
    <w:rsid w:val="001E6B87"/>
    <w:rsid w:val="001E7E8D"/>
    <w:rsid w:val="001F22FE"/>
    <w:rsid w:val="001F2357"/>
    <w:rsid w:val="001F2CC6"/>
    <w:rsid w:val="001F4279"/>
    <w:rsid w:val="001F4F19"/>
    <w:rsid w:val="001F52BD"/>
    <w:rsid w:val="001F562C"/>
    <w:rsid w:val="001F5AD4"/>
    <w:rsid w:val="001F5F2E"/>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2954"/>
    <w:rsid w:val="00213AA5"/>
    <w:rsid w:val="00214006"/>
    <w:rsid w:val="002142D3"/>
    <w:rsid w:val="002144DA"/>
    <w:rsid w:val="0021481F"/>
    <w:rsid w:val="00214CB5"/>
    <w:rsid w:val="0021552A"/>
    <w:rsid w:val="00217411"/>
    <w:rsid w:val="002176B5"/>
    <w:rsid w:val="00220C9B"/>
    <w:rsid w:val="00220E72"/>
    <w:rsid w:val="002213AA"/>
    <w:rsid w:val="0022234D"/>
    <w:rsid w:val="00222E8C"/>
    <w:rsid w:val="00223DC8"/>
    <w:rsid w:val="00223FD1"/>
    <w:rsid w:val="00224521"/>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A7C"/>
    <w:rsid w:val="00240A58"/>
    <w:rsid w:val="00242F14"/>
    <w:rsid w:val="00244713"/>
    <w:rsid w:val="00244EE6"/>
    <w:rsid w:val="00247054"/>
    <w:rsid w:val="002515BE"/>
    <w:rsid w:val="00252278"/>
    <w:rsid w:val="00252F86"/>
    <w:rsid w:val="00253228"/>
    <w:rsid w:val="0025330D"/>
    <w:rsid w:val="00253F7B"/>
    <w:rsid w:val="00254DEA"/>
    <w:rsid w:val="002553D9"/>
    <w:rsid w:val="00255D2D"/>
    <w:rsid w:val="00256788"/>
    <w:rsid w:val="00256D0E"/>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7F15"/>
    <w:rsid w:val="00277F4B"/>
    <w:rsid w:val="00280EC9"/>
    <w:rsid w:val="00281967"/>
    <w:rsid w:val="002822CA"/>
    <w:rsid w:val="00283142"/>
    <w:rsid w:val="002841E8"/>
    <w:rsid w:val="002855FC"/>
    <w:rsid w:val="00285C32"/>
    <w:rsid w:val="0028618B"/>
    <w:rsid w:val="00286DB3"/>
    <w:rsid w:val="00287756"/>
    <w:rsid w:val="0029226D"/>
    <w:rsid w:val="002932EA"/>
    <w:rsid w:val="00294421"/>
    <w:rsid w:val="00294C98"/>
    <w:rsid w:val="00294E4B"/>
    <w:rsid w:val="00295A51"/>
    <w:rsid w:val="00295BE5"/>
    <w:rsid w:val="0029629D"/>
    <w:rsid w:val="002962CE"/>
    <w:rsid w:val="00296736"/>
    <w:rsid w:val="00296B25"/>
    <w:rsid w:val="002973C6"/>
    <w:rsid w:val="00297522"/>
    <w:rsid w:val="002A0629"/>
    <w:rsid w:val="002A0A8C"/>
    <w:rsid w:val="002A1B48"/>
    <w:rsid w:val="002A22BE"/>
    <w:rsid w:val="002A2682"/>
    <w:rsid w:val="002A2FA7"/>
    <w:rsid w:val="002A5D10"/>
    <w:rsid w:val="002A6177"/>
    <w:rsid w:val="002B00EF"/>
    <w:rsid w:val="002B0C07"/>
    <w:rsid w:val="002B1B41"/>
    <w:rsid w:val="002B2A66"/>
    <w:rsid w:val="002B53D1"/>
    <w:rsid w:val="002B6C77"/>
    <w:rsid w:val="002C0B09"/>
    <w:rsid w:val="002C2303"/>
    <w:rsid w:val="002C2ACB"/>
    <w:rsid w:val="002C2C70"/>
    <w:rsid w:val="002C3247"/>
    <w:rsid w:val="002C4353"/>
    <w:rsid w:val="002C71C4"/>
    <w:rsid w:val="002C7F6E"/>
    <w:rsid w:val="002D051D"/>
    <w:rsid w:val="002D0A7C"/>
    <w:rsid w:val="002D32FC"/>
    <w:rsid w:val="002D393B"/>
    <w:rsid w:val="002D3B15"/>
    <w:rsid w:val="002D3ED3"/>
    <w:rsid w:val="002D4016"/>
    <w:rsid w:val="002D4564"/>
    <w:rsid w:val="002D4C95"/>
    <w:rsid w:val="002D743E"/>
    <w:rsid w:val="002E19A9"/>
    <w:rsid w:val="002E2F1D"/>
    <w:rsid w:val="002E305B"/>
    <w:rsid w:val="002E35EE"/>
    <w:rsid w:val="002E3777"/>
    <w:rsid w:val="002E3F15"/>
    <w:rsid w:val="002E50D8"/>
    <w:rsid w:val="002E5499"/>
    <w:rsid w:val="002E5C9C"/>
    <w:rsid w:val="002E6B63"/>
    <w:rsid w:val="002E6D46"/>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F73"/>
    <w:rsid w:val="00300253"/>
    <w:rsid w:val="003003D6"/>
    <w:rsid w:val="00300A1C"/>
    <w:rsid w:val="00300B76"/>
    <w:rsid w:val="00300E1B"/>
    <w:rsid w:val="003014D4"/>
    <w:rsid w:val="00301A1D"/>
    <w:rsid w:val="0030230C"/>
    <w:rsid w:val="00302836"/>
    <w:rsid w:val="00302E0A"/>
    <w:rsid w:val="0030311C"/>
    <w:rsid w:val="00303456"/>
    <w:rsid w:val="00303550"/>
    <w:rsid w:val="00307B30"/>
    <w:rsid w:val="00307E5A"/>
    <w:rsid w:val="003112FB"/>
    <w:rsid w:val="00312247"/>
    <w:rsid w:val="00312876"/>
    <w:rsid w:val="00312C7B"/>
    <w:rsid w:val="0031315C"/>
    <w:rsid w:val="00313287"/>
    <w:rsid w:val="00313C15"/>
    <w:rsid w:val="00314115"/>
    <w:rsid w:val="00314722"/>
    <w:rsid w:val="00314C20"/>
    <w:rsid w:val="0031542B"/>
    <w:rsid w:val="0031605B"/>
    <w:rsid w:val="00317C67"/>
    <w:rsid w:val="00320B92"/>
    <w:rsid w:val="00320FBF"/>
    <w:rsid w:val="003218A7"/>
    <w:rsid w:val="00323AAE"/>
    <w:rsid w:val="00324661"/>
    <w:rsid w:val="00324A71"/>
    <w:rsid w:val="003258C5"/>
    <w:rsid w:val="00326291"/>
    <w:rsid w:val="003265DE"/>
    <w:rsid w:val="00327B8D"/>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66BA"/>
    <w:rsid w:val="0036722A"/>
    <w:rsid w:val="00370591"/>
    <w:rsid w:val="0037181D"/>
    <w:rsid w:val="003722AD"/>
    <w:rsid w:val="00373B21"/>
    <w:rsid w:val="003765A6"/>
    <w:rsid w:val="00376FC1"/>
    <w:rsid w:val="00377B5C"/>
    <w:rsid w:val="00377E15"/>
    <w:rsid w:val="003804A9"/>
    <w:rsid w:val="003810E0"/>
    <w:rsid w:val="003815FF"/>
    <w:rsid w:val="00382A47"/>
    <w:rsid w:val="00383D36"/>
    <w:rsid w:val="00383E48"/>
    <w:rsid w:val="00384BC5"/>
    <w:rsid w:val="00384E25"/>
    <w:rsid w:val="00385381"/>
    <w:rsid w:val="00385B43"/>
    <w:rsid w:val="00386643"/>
    <w:rsid w:val="00386903"/>
    <w:rsid w:val="00390E07"/>
    <w:rsid w:val="003913CB"/>
    <w:rsid w:val="00392354"/>
    <w:rsid w:val="003927FF"/>
    <w:rsid w:val="003956FF"/>
    <w:rsid w:val="0039570A"/>
    <w:rsid w:val="003961EB"/>
    <w:rsid w:val="00396840"/>
    <w:rsid w:val="0039746E"/>
    <w:rsid w:val="0039754D"/>
    <w:rsid w:val="003A0912"/>
    <w:rsid w:val="003A43C4"/>
    <w:rsid w:val="003A4CDA"/>
    <w:rsid w:val="003A6D0F"/>
    <w:rsid w:val="003A76D9"/>
    <w:rsid w:val="003B0CDE"/>
    <w:rsid w:val="003B1C04"/>
    <w:rsid w:val="003B1E06"/>
    <w:rsid w:val="003B2169"/>
    <w:rsid w:val="003B2F47"/>
    <w:rsid w:val="003B3DDD"/>
    <w:rsid w:val="003B4437"/>
    <w:rsid w:val="003B5124"/>
    <w:rsid w:val="003B526B"/>
    <w:rsid w:val="003B6997"/>
    <w:rsid w:val="003B6EAB"/>
    <w:rsid w:val="003C006A"/>
    <w:rsid w:val="003C030E"/>
    <w:rsid w:val="003C0A07"/>
    <w:rsid w:val="003C0CDA"/>
    <w:rsid w:val="003C0D7B"/>
    <w:rsid w:val="003C0E48"/>
    <w:rsid w:val="003C2014"/>
    <w:rsid w:val="003C206E"/>
    <w:rsid w:val="003C5258"/>
    <w:rsid w:val="003C5EA8"/>
    <w:rsid w:val="003C6A08"/>
    <w:rsid w:val="003C6EA0"/>
    <w:rsid w:val="003C736D"/>
    <w:rsid w:val="003C7429"/>
    <w:rsid w:val="003C745D"/>
    <w:rsid w:val="003C7DAD"/>
    <w:rsid w:val="003C7DE7"/>
    <w:rsid w:val="003D06C3"/>
    <w:rsid w:val="003D06C5"/>
    <w:rsid w:val="003D1850"/>
    <w:rsid w:val="003D2787"/>
    <w:rsid w:val="003D27FF"/>
    <w:rsid w:val="003D2AA6"/>
    <w:rsid w:val="003D32FD"/>
    <w:rsid w:val="003D4E8C"/>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35C2"/>
    <w:rsid w:val="003F4350"/>
    <w:rsid w:val="003F52E6"/>
    <w:rsid w:val="003F793E"/>
    <w:rsid w:val="003F7F94"/>
    <w:rsid w:val="004004A2"/>
    <w:rsid w:val="004009EB"/>
    <w:rsid w:val="00400F84"/>
    <w:rsid w:val="00401231"/>
    <w:rsid w:val="00401BB3"/>
    <w:rsid w:val="004031C4"/>
    <w:rsid w:val="004033B0"/>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20759"/>
    <w:rsid w:val="00421016"/>
    <w:rsid w:val="004218B2"/>
    <w:rsid w:val="0042269F"/>
    <w:rsid w:val="00422782"/>
    <w:rsid w:val="00423260"/>
    <w:rsid w:val="0042392E"/>
    <w:rsid w:val="00423D11"/>
    <w:rsid w:val="00424529"/>
    <w:rsid w:val="00424A87"/>
    <w:rsid w:val="00424CE8"/>
    <w:rsid w:val="00427CCA"/>
    <w:rsid w:val="00427D0B"/>
    <w:rsid w:val="00430EA2"/>
    <w:rsid w:val="00431961"/>
    <w:rsid w:val="00432940"/>
    <w:rsid w:val="00433E0E"/>
    <w:rsid w:val="00433EE8"/>
    <w:rsid w:val="00434C61"/>
    <w:rsid w:val="00435DA0"/>
    <w:rsid w:val="00435F12"/>
    <w:rsid w:val="00436C1D"/>
    <w:rsid w:val="004375C6"/>
    <w:rsid w:val="00437A0E"/>
    <w:rsid w:val="00437A15"/>
    <w:rsid w:val="00440FCF"/>
    <w:rsid w:val="00442FB5"/>
    <w:rsid w:val="00444695"/>
    <w:rsid w:val="00444749"/>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1EDA"/>
    <w:rsid w:val="00463100"/>
    <w:rsid w:val="00463F35"/>
    <w:rsid w:val="00463FE3"/>
    <w:rsid w:val="004705E3"/>
    <w:rsid w:val="00470D82"/>
    <w:rsid w:val="004712B0"/>
    <w:rsid w:val="00471B00"/>
    <w:rsid w:val="00472F2C"/>
    <w:rsid w:val="00474CBE"/>
    <w:rsid w:val="00475553"/>
    <w:rsid w:val="00476514"/>
    <w:rsid w:val="00476BBB"/>
    <w:rsid w:val="0047751B"/>
    <w:rsid w:val="00477D16"/>
    <w:rsid w:val="00477DC2"/>
    <w:rsid w:val="00477E53"/>
    <w:rsid w:val="004811DF"/>
    <w:rsid w:val="00481476"/>
    <w:rsid w:val="00482BB9"/>
    <w:rsid w:val="004837A0"/>
    <w:rsid w:val="0048391D"/>
    <w:rsid w:val="00484826"/>
    <w:rsid w:val="00484BE5"/>
    <w:rsid w:val="00485315"/>
    <w:rsid w:val="004908F1"/>
    <w:rsid w:val="0049121C"/>
    <w:rsid w:val="00491BE9"/>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5B9E"/>
    <w:rsid w:val="004B0832"/>
    <w:rsid w:val="004B28A9"/>
    <w:rsid w:val="004B4987"/>
    <w:rsid w:val="004B4E6F"/>
    <w:rsid w:val="004B5066"/>
    <w:rsid w:val="004B609C"/>
    <w:rsid w:val="004B630E"/>
    <w:rsid w:val="004B63A0"/>
    <w:rsid w:val="004B79B9"/>
    <w:rsid w:val="004C12AD"/>
    <w:rsid w:val="004C14A8"/>
    <w:rsid w:val="004C2944"/>
    <w:rsid w:val="004C45DE"/>
    <w:rsid w:val="004C5639"/>
    <w:rsid w:val="004C5DCA"/>
    <w:rsid w:val="004C717C"/>
    <w:rsid w:val="004C7CB2"/>
    <w:rsid w:val="004D09B9"/>
    <w:rsid w:val="004D0D6E"/>
    <w:rsid w:val="004D0E03"/>
    <w:rsid w:val="004D17D6"/>
    <w:rsid w:val="004D28A8"/>
    <w:rsid w:val="004D35DF"/>
    <w:rsid w:val="004D4469"/>
    <w:rsid w:val="004D64EA"/>
    <w:rsid w:val="004D6518"/>
    <w:rsid w:val="004D73C2"/>
    <w:rsid w:val="004D78B4"/>
    <w:rsid w:val="004D7EDC"/>
    <w:rsid w:val="004E0580"/>
    <w:rsid w:val="004E073B"/>
    <w:rsid w:val="004E1ED1"/>
    <w:rsid w:val="004E25DD"/>
    <w:rsid w:val="004E26D2"/>
    <w:rsid w:val="004E2747"/>
    <w:rsid w:val="004E2BB2"/>
    <w:rsid w:val="004E38F1"/>
    <w:rsid w:val="004E49F7"/>
    <w:rsid w:val="004E4BC1"/>
    <w:rsid w:val="004E52FC"/>
    <w:rsid w:val="004E5C2E"/>
    <w:rsid w:val="004E7A34"/>
    <w:rsid w:val="004F0CA0"/>
    <w:rsid w:val="004F0E56"/>
    <w:rsid w:val="004F1E50"/>
    <w:rsid w:val="004F24CD"/>
    <w:rsid w:val="004F2845"/>
    <w:rsid w:val="004F3578"/>
    <w:rsid w:val="004F5B84"/>
    <w:rsid w:val="004F649B"/>
    <w:rsid w:val="004F692D"/>
    <w:rsid w:val="004F6A1B"/>
    <w:rsid w:val="004F760D"/>
    <w:rsid w:val="00500226"/>
    <w:rsid w:val="00500915"/>
    <w:rsid w:val="0050188E"/>
    <w:rsid w:val="00501DB4"/>
    <w:rsid w:val="005033BD"/>
    <w:rsid w:val="00503B18"/>
    <w:rsid w:val="00503B35"/>
    <w:rsid w:val="00504B56"/>
    <w:rsid w:val="0050552A"/>
    <w:rsid w:val="00505C1E"/>
    <w:rsid w:val="00506A30"/>
    <w:rsid w:val="00506AE9"/>
    <w:rsid w:val="00506B28"/>
    <w:rsid w:val="00507AF3"/>
    <w:rsid w:val="00507BCB"/>
    <w:rsid w:val="0051015C"/>
    <w:rsid w:val="00510676"/>
    <w:rsid w:val="005106BB"/>
    <w:rsid w:val="00511D64"/>
    <w:rsid w:val="005132AD"/>
    <w:rsid w:val="00513A3B"/>
    <w:rsid w:val="00514D81"/>
    <w:rsid w:val="0051575F"/>
    <w:rsid w:val="005165A6"/>
    <w:rsid w:val="00516E9E"/>
    <w:rsid w:val="005209F1"/>
    <w:rsid w:val="005212BC"/>
    <w:rsid w:val="005215A4"/>
    <w:rsid w:val="00521F56"/>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CE8"/>
    <w:rsid w:val="0054107D"/>
    <w:rsid w:val="005419E3"/>
    <w:rsid w:val="00541C3E"/>
    <w:rsid w:val="00543023"/>
    <w:rsid w:val="00543DDA"/>
    <w:rsid w:val="005442AB"/>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3CA5"/>
    <w:rsid w:val="00564336"/>
    <w:rsid w:val="0056477A"/>
    <w:rsid w:val="00564F8A"/>
    <w:rsid w:val="005657E6"/>
    <w:rsid w:val="005659D5"/>
    <w:rsid w:val="00565E5C"/>
    <w:rsid w:val="005663A0"/>
    <w:rsid w:val="005664BB"/>
    <w:rsid w:val="005668B8"/>
    <w:rsid w:val="005701FD"/>
    <w:rsid w:val="005702DD"/>
    <w:rsid w:val="005706CD"/>
    <w:rsid w:val="00571A42"/>
    <w:rsid w:val="00571A9A"/>
    <w:rsid w:val="00571FA3"/>
    <w:rsid w:val="00572373"/>
    <w:rsid w:val="00572D6E"/>
    <w:rsid w:val="0057307B"/>
    <w:rsid w:val="005732DB"/>
    <w:rsid w:val="00574C7D"/>
    <w:rsid w:val="00574F3E"/>
    <w:rsid w:val="005750FF"/>
    <w:rsid w:val="00576A4E"/>
    <w:rsid w:val="00576C43"/>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A000E"/>
    <w:rsid w:val="005A015B"/>
    <w:rsid w:val="005A104E"/>
    <w:rsid w:val="005A3B63"/>
    <w:rsid w:val="005A3C22"/>
    <w:rsid w:val="005A3F86"/>
    <w:rsid w:val="005A5A00"/>
    <w:rsid w:val="005A5CAD"/>
    <w:rsid w:val="005A69FC"/>
    <w:rsid w:val="005A6A5A"/>
    <w:rsid w:val="005A7BD9"/>
    <w:rsid w:val="005B05E9"/>
    <w:rsid w:val="005B062C"/>
    <w:rsid w:val="005B1845"/>
    <w:rsid w:val="005B25AD"/>
    <w:rsid w:val="005B3B43"/>
    <w:rsid w:val="005B466A"/>
    <w:rsid w:val="005B4EFC"/>
    <w:rsid w:val="005B5DCC"/>
    <w:rsid w:val="005B63D7"/>
    <w:rsid w:val="005B7B98"/>
    <w:rsid w:val="005C275A"/>
    <w:rsid w:val="005C27D6"/>
    <w:rsid w:val="005C2CA1"/>
    <w:rsid w:val="005C3A0B"/>
    <w:rsid w:val="005C3C5E"/>
    <w:rsid w:val="005C41E5"/>
    <w:rsid w:val="005C5734"/>
    <w:rsid w:val="005C5CB7"/>
    <w:rsid w:val="005C5F92"/>
    <w:rsid w:val="005C758A"/>
    <w:rsid w:val="005C7834"/>
    <w:rsid w:val="005C7E96"/>
    <w:rsid w:val="005D21EF"/>
    <w:rsid w:val="005D3C46"/>
    <w:rsid w:val="005D6305"/>
    <w:rsid w:val="005D6717"/>
    <w:rsid w:val="005D69A4"/>
    <w:rsid w:val="005D7425"/>
    <w:rsid w:val="005D7A47"/>
    <w:rsid w:val="005E06EF"/>
    <w:rsid w:val="005E096E"/>
    <w:rsid w:val="005E2138"/>
    <w:rsid w:val="005E3668"/>
    <w:rsid w:val="005E3F44"/>
    <w:rsid w:val="005E4426"/>
    <w:rsid w:val="005E4840"/>
    <w:rsid w:val="005E5CBF"/>
    <w:rsid w:val="005E6171"/>
    <w:rsid w:val="005E74D8"/>
    <w:rsid w:val="005E76C3"/>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92"/>
    <w:rsid w:val="005F785F"/>
    <w:rsid w:val="00600691"/>
    <w:rsid w:val="00600BC6"/>
    <w:rsid w:val="00601AC2"/>
    <w:rsid w:val="00602492"/>
    <w:rsid w:val="00602A52"/>
    <w:rsid w:val="00603D99"/>
    <w:rsid w:val="006058A8"/>
    <w:rsid w:val="00605D56"/>
    <w:rsid w:val="00606A54"/>
    <w:rsid w:val="00607031"/>
    <w:rsid w:val="006071C6"/>
    <w:rsid w:val="00607ABF"/>
    <w:rsid w:val="00610AC3"/>
    <w:rsid w:val="0061143E"/>
    <w:rsid w:val="00612FA8"/>
    <w:rsid w:val="0061363C"/>
    <w:rsid w:val="006138BC"/>
    <w:rsid w:val="00613ABF"/>
    <w:rsid w:val="00613C54"/>
    <w:rsid w:val="00614D60"/>
    <w:rsid w:val="00615A94"/>
    <w:rsid w:val="00615EC6"/>
    <w:rsid w:val="00616760"/>
    <w:rsid w:val="006167C1"/>
    <w:rsid w:val="00620CB5"/>
    <w:rsid w:val="0062203E"/>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503EB"/>
    <w:rsid w:val="00651025"/>
    <w:rsid w:val="006513B3"/>
    <w:rsid w:val="00652191"/>
    <w:rsid w:val="00652BE1"/>
    <w:rsid w:val="00652D7C"/>
    <w:rsid w:val="00653183"/>
    <w:rsid w:val="0065330F"/>
    <w:rsid w:val="0065726E"/>
    <w:rsid w:val="00661BF5"/>
    <w:rsid w:val="00661FC6"/>
    <w:rsid w:val="00662594"/>
    <w:rsid w:val="0066294F"/>
    <w:rsid w:val="00662F14"/>
    <w:rsid w:val="00663327"/>
    <w:rsid w:val="00664553"/>
    <w:rsid w:val="00665204"/>
    <w:rsid w:val="00665D70"/>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55B9"/>
    <w:rsid w:val="00676784"/>
    <w:rsid w:val="00677138"/>
    <w:rsid w:val="006772AC"/>
    <w:rsid w:val="00677D9C"/>
    <w:rsid w:val="00677FDB"/>
    <w:rsid w:val="0068023E"/>
    <w:rsid w:val="00680A4F"/>
    <w:rsid w:val="00680D3A"/>
    <w:rsid w:val="00681834"/>
    <w:rsid w:val="006823A5"/>
    <w:rsid w:val="006827C6"/>
    <w:rsid w:val="0068300F"/>
    <w:rsid w:val="00685049"/>
    <w:rsid w:val="006858CC"/>
    <w:rsid w:val="00685EB0"/>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842"/>
    <w:rsid w:val="00694848"/>
    <w:rsid w:val="00695639"/>
    <w:rsid w:val="00695792"/>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D8C"/>
    <w:rsid w:val="006B43A3"/>
    <w:rsid w:val="006B6005"/>
    <w:rsid w:val="006B646B"/>
    <w:rsid w:val="006B651E"/>
    <w:rsid w:val="006B7A5F"/>
    <w:rsid w:val="006B7C53"/>
    <w:rsid w:val="006C1A6A"/>
    <w:rsid w:val="006C1DE4"/>
    <w:rsid w:val="006C291E"/>
    <w:rsid w:val="006C306C"/>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52F"/>
    <w:rsid w:val="006D4A19"/>
    <w:rsid w:val="006D5126"/>
    <w:rsid w:val="006D53DD"/>
    <w:rsid w:val="006D5523"/>
    <w:rsid w:val="006D6065"/>
    <w:rsid w:val="006D61D7"/>
    <w:rsid w:val="006D7C4F"/>
    <w:rsid w:val="006E0A3E"/>
    <w:rsid w:val="006E3714"/>
    <w:rsid w:val="006E3BED"/>
    <w:rsid w:val="006E43F9"/>
    <w:rsid w:val="006E5A9B"/>
    <w:rsid w:val="006E606F"/>
    <w:rsid w:val="006E6631"/>
    <w:rsid w:val="006E67B4"/>
    <w:rsid w:val="006E7580"/>
    <w:rsid w:val="006E7A90"/>
    <w:rsid w:val="006E7B08"/>
    <w:rsid w:val="006E7F9B"/>
    <w:rsid w:val="006F0308"/>
    <w:rsid w:val="006F170B"/>
    <w:rsid w:val="006F20DF"/>
    <w:rsid w:val="006F2F68"/>
    <w:rsid w:val="006F368C"/>
    <w:rsid w:val="006F4BBC"/>
    <w:rsid w:val="006F4EF0"/>
    <w:rsid w:val="006F5418"/>
    <w:rsid w:val="006F5A86"/>
    <w:rsid w:val="006F796E"/>
    <w:rsid w:val="00700582"/>
    <w:rsid w:val="0070149A"/>
    <w:rsid w:val="00701632"/>
    <w:rsid w:val="00701F91"/>
    <w:rsid w:val="007023A6"/>
    <w:rsid w:val="00702D0B"/>
    <w:rsid w:val="007037F4"/>
    <w:rsid w:val="00704467"/>
    <w:rsid w:val="0070468A"/>
    <w:rsid w:val="00705025"/>
    <w:rsid w:val="00707947"/>
    <w:rsid w:val="00707D9B"/>
    <w:rsid w:val="00710D37"/>
    <w:rsid w:val="0071137A"/>
    <w:rsid w:val="007121AF"/>
    <w:rsid w:val="0071352C"/>
    <w:rsid w:val="00713626"/>
    <w:rsid w:val="00713BBE"/>
    <w:rsid w:val="00716201"/>
    <w:rsid w:val="00716410"/>
    <w:rsid w:val="00716902"/>
    <w:rsid w:val="00716D9F"/>
    <w:rsid w:val="00717735"/>
    <w:rsid w:val="00717A02"/>
    <w:rsid w:val="0072107A"/>
    <w:rsid w:val="007210AE"/>
    <w:rsid w:val="0072157B"/>
    <w:rsid w:val="00721C6B"/>
    <w:rsid w:val="00722199"/>
    <w:rsid w:val="00722D5E"/>
    <w:rsid w:val="007249C7"/>
    <w:rsid w:val="00724E4E"/>
    <w:rsid w:val="007268C0"/>
    <w:rsid w:val="00726D26"/>
    <w:rsid w:val="00732D0D"/>
    <w:rsid w:val="00732E08"/>
    <w:rsid w:val="00733B77"/>
    <w:rsid w:val="00733FA4"/>
    <w:rsid w:val="00736656"/>
    <w:rsid w:val="0073717B"/>
    <w:rsid w:val="007375C8"/>
    <w:rsid w:val="00740BB4"/>
    <w:rsid w:val="00740E76"/>
    <w:rsid w:val="00741835"/>
    <w:rsid w:val="00741E8C"/>
    <w:rsid w:val="00742336"/>
    <w:rsid w:val="0074264F"/>
    <w:rsid w:val="00742D61"/>
    <w:rsid w:val="0074304E"/>
    <w:rsid w:val="0074335E"/>
    <w:rsid w:val="0074395A"/>
    <w:rsid w:val="0074461F"/>
    <w:rsid w:val="00744E48"/>
    <w:rsid w:val="00745440"/>
    <w:rsid w:val="00746894"/>
    <w:rsid w:val="00746976"/>
    <w:rsid w:val="007471F6"/>
    <w:rsid w:val="007472E2"/>
    <w:rsid w:val="00747D55"/>
    <w:rsid w:val="0075155C"/>
    <w:rsid w:val="00751D2B"/>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A3A"/>
    <w:rsid w:val="00770DB1"/>
    <w:rsid w:val="00772AF9"/>
    <w:rsid w:val="00772FFC"/>
    <w:rsid w:val="007733AF"/>
    <w:rsid w:val="00773F4E"/>
    <w:rsid w:val="0077427A"/>
    <w:rsid w:val="00776185"/>
    <w:rsid w:val="00776449"/>
    <w:rsid w:val="00776A87"/>
    <w:rsid w:val="007775C0"/>
    <w:rsid w:val="00777AD4"/>
    <w:rsid w:val="00777EA8"/>
    <w:rsid w:val="00777EF5"/>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32A8"/>
    <w:rsid w:val="00793D4D"/>
    <w:rsid w:val="00793FA9"/>
    <w:rsid w:val="00796D47"/>
    <w:rsid w:val="007A0391"/>
    <w:rsid w:val="007A03B2"/>
    <w:rsid w:val="007A287A"/>
    <w:rsid w:val="007A2F56"/>
    <w:rsid w:val="007A2F8D"/>
    <w:rsid w:val="007A310F"/>
    <w:rsid w:val="007A3790"/>
    <w:rsid w:val="007A3A27"/>
    <w:rsid w:val="007A3B15"/>
    <w:rsid w:val="007A4A9B"/>
    <w:rsid w:val="007A4B23"/>
    <w:rsid w:val="007A5A6F"/>
    <w:rsid w:val="007A63E9"/>
    <w:rsid w:val="007A6950"/>
    <w:rsid w:val="007A7181"/>
    <w:rsid w:val="007A7A48"/>
    <w:rsid w:val="007A7E07"/>
    <w:rsid w:val="007B0157"/>
    <w:rsid w:val="007B0955"/>
    <w:rsid w:val="007B1EE8"/>
    <w:rsid w:val="007B2F41"/>
    <w:rsid w:val="007B37DA"/>
    <w:rsid w:val="007B432D"/>
    <w:rsid w:val="007B538C"/>
    <w:rsid w:val="007B5670"/>
    <w:rsid w:val="007B636A"/>
    <w:rsid w:val="007B7C57"/>
    <w:rsid w:val="007C1B78"/>
    <w:rsid w:val="007C33AA"/>
    <w:rsid w:val="007C5398"/>
    <w:rsid w:val="007C62D5"/>
    <w:rsid w:val="007C6E95"/>
    <w:rsid w:val="007D0AAB"/>
    <w:rsid w:val="007D0AFB"/>
    <w:rsid w:val="007D1628"/>
    <w:rsid w:val="007D1C51"/>
    <w:rsid w:val="007D29B6"/>
    <w:rsid w:val="007D2B3F"/>
    <w:rsid w:val="007D3028"/>
    <w:rsid w:val="007D3A4E"/>
    <w:rsid w:val="007D4293"/>
    <w:rsid w:val="007D47BC"/>
    <w:rsid w:val="007D5B7E"/>
    <w:rsid w:val="007D5C85"/>
    <w:rsid w:val="007D7FF2"/>
    <w:rsid w:val="007E01BE"/>
    <w:rsid w:val="007E0A96"/>
    <w:rsid w:val="007E3254"/>
    <w:rsid w:val="007E40B1"/>
    <w:rsid w:val="007E5098"/>
    <w:rsid w:val="007E61FF"/>
    <w:rsid w:val="007E7B2A"/>
    <w:rsid w:val="007E7D39"/>
    <w:rsid w:val="007F0080"/>
    <w:rsid w:val="007F0372"/>
    <w:rsid w:val="007F05E8"/>
    <w:rsid w:val="007F0836"/>
    <w:rsid w:val="007F25A9"/>
    <w:rsid w:val="007F274F"/>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BC2"/>
    <w:rsid w:val="008119A1"/>
    <w:rsid w:val="00813BFB"/>
    <w:rsid w:val="00813DEE"/>
    <w:rsid w:val="00813FC9"/>
    <w:rsid w:val="008142E0"/>
    <w:rsid w:val="00814E1E"/>
    <w:rsid w:val="008151E6"/>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8B1"/>
    <w:rsid w:val="00835785"/>
    <w:rsid w:val="008358A8"/>
    <w:rsid w:val="00837A6B"/>
    <w:rsid w:val="00837AF3"/>
    <w:rsid w:val="00837E56"/>
    <w:rsid w:val="00837F9D"/>
    <w:rsid w:val="0084108F"/>
    <w:rsid w:val="0084156E"/>
    <w:rsid w:val="008416BF"/>
    <w:rsid w:val="008431A5"/>
    <w:rsid w:val="0084346C"/>
    <w:rsid w:val="00843551"/>
    <w:rsid w:val="00846141"/>
    <w:rsid w:val="00846A0D"/>
    <w:rsid w:val="00846DB7"/>
    <w:rsid w:val="008505C5"/>
    <w:rsid w:val="00850CED"/>
    <w:rsid w:val="00851408"/>
    <w:rsid w:val="00853B08"/>
    <w:rsid w:val="008558AC"/>
    <w:rsid w:val="00856C5C"/>
    <w:rsid w:val="00856DD4"/>
    <w:rsid w:val="00863DFC"/>
    <w:rsid w:val="00865CCB"/>
    <w:rsid w:val="00866AD0"/>
    <w:rsid w:val="00866C7E"/>
    <w:rsid w:val="008704E4"/>
    <w:rsid w:val="00870932"/>
    <w:rsid w:val="00870CD2"/>
    <w:rsid w:val="0087311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3EFB"/>
    <w:rsid w:val="00884248"/>
    <w:rsid w:val="00885E2B"/>
    <w:rsid w:val="0088642B"/>
    <w:rsid w:val="00890112"/>
    <w:rsid w:val="008927E4"/>
    <w:rsid w:val="00892AE4"/>
    <w:rsid w:val="00892FD6"/>
    <w:rsid w:val="00895E2D"/>
    <w:rsid w:val="00896105"/>
    <w:rsid w:val="008A0A47"/>
    <w:rsid w:val="008A260F"/>
    <w:rsid w:val="008A315A"/>
    <w:rsid w:val="008A4A8E"/>
    <w:rsid w:val="008A4B97"/>
    <w:rsid w:val="008A4BC8"/>
    <w:rsid w:val="008A5263"/>
    <w:rsid w:val="008A67DB"/>
    <w:rsid w:val="008A6814"/>
    <w:rsid w:val="008B0787"/>
    <w:rsid w:val="008B0B47"/>
    <w:rsid w:val="008B1868"/>
    <w:rsid w:val="008B1EA8"/>
    <w:rsid w:val="008B204D"/>
    <w:rsid w:val="008B26F7"/>
    <w:rsid w:val="008B2B9D"/>
    <w:rsid w:val="008B3807"/>
    <w:rsid w:val="008B3B78"/>
    <w:rsid w:val="008B5896"/>
    <w:rsid w:val="008B61DC"/>
    <w:rsid w:val="008B640B"/>
    <w:rsid w:val="008B6E5A"/>
    <w:rsid w:val="008B74CA"/>
    <w:rsid w:val="008B75B9"/>
    <w:rsid w:val="008B7FD1"/>
    <w:rsid w:val="008C0AF3"/>
    <w:rsid w:val="008C1F9D"/>
    <w:rsid w:val="008C2355"/>
    <w:rsid w:val="008C31DA"/>
    <w:rsid w:val="008C4688"/>
    <w:rsid w:val="008C54C8"/>
    <w:rsid w:val="008C5ED2"/>
    <w:rsid w:val="008C712E"/>
    <w:rsid w:val="008C786C"/>
    <w:rsid w:val="008D01E5"/>
    <w:rsid w:val="008D02D4"/>
    <w:rsid w:val="008D0A12"/>
    <w:rsid w:val="008D16F7"/>
    <w:rsid w:val="008D1FA7"/>
    <w:rsid w:val="008D2DBA"/>
    <w:rsid w:val="008D43BD"/>
    <w:rsid w:val="008D4A09"/>
    <w:rsid w:val="008D4AAD"/>
    <w:rsid w:val="008D786C"/>
    <w:rsid w:val="008D7AA4"/>
    <w:rsid w:val="008E0651"/>
    <w:rsid w:val="008E2164"/>
    <w:rsid w:val="008E2200"/>
    <w:rsid w:val="008E377F"/>
    <w:rsid w:val="008E4530"/>
    <w:rsid w:val="008E5791"/>
    <w:rsid w:val="008E5C3E"/>
    <w:rsid w:val="008E6AD0"/>
    <w:rsid w:val="008E6B08"/>
    <w:rsid w:val="008E6C69"/>
    <w:rsid w:val="008E6DBA"/>
    <w:rsid w:val="008E7244"/>
    <w:rsid w:val="008E7DB3"/>
    <w:rsid w:val="008F28F7"/>
    <w:rsid w:val="008F2942"/>
    <w:rsid w:val="008F3368"/>
    <w:rsid w:val="008F5790"/>
    <w:rsid w:val="008F5C01"/>
    <w:rsid w:val="008F721F"/>
    <w:rsid w:val="00900761"/>
    <w:rsid w:val="0090111D"/>
    <w:rsid w:val="0090136C"/>
    <w:rsid w:val="009020AB"/>
    <w:rsid w:val="00902847"/>
    <w:rsid w:val="009040F7"/>
    <w:rsid w:val="009042D8"/>
    <w:rsid w:val="0090438D"/>
    <w:rsid w:val="009045AE"/>
    <w:rsid w:val="00906349"/>
    <w:rsid w:val="009068CC"/>
    <w:rsid w:val="009069CB"/>
    <w:rsid w:val="00906F67"/>
    <w:rsid w:val="009074A5"/>
    <w:rsid w:val="00907F4C"/>
    <w:rsid w:val="00911572"/>
    <w:rsid w:val="009118DA"/>
    <w:rsid w:val="00911EC7"/>
    <w:rsid w:val="0091221A"/>
    <w:rsid w:val="00912CF0"/>
    <w:rsid w:val="00913D00"/>
    <w:rsid w:val="009154D2"/>
    <w:rsid w:val="00915570"/>
    <w:rsid w:val="0091590A"/>
    <w:rsid w:val="0091706A"/>
    <w:rsid w:val="00920050"/>
    <w:rsid w:val="00920DD4"/>
    <w:rsid w:val="009221B5"/>
    <w:rsid w:val="0092332F"/>
    <w:rsid w:val="00924CC0"/>
    <w:rsid w:val="00924FAA"/>
    <w:rsid w:val="00925509"/>
    <w:rsid w:val="00925741"/>
    <w:rsid w:val="00926C69"/>
    <w:rsid w:val="0092745B"/>
    <w:rsid w:val="00927BA3"/>
    <w:rsid w:val="00927D4A"/>
    <w:rsid w:val="009306F9"/>
    <w:rsid w:val="009313D6"/>
    <w:rsid w:val="00934665"/>
    <w:rsid w:val="00934685"/>
    <w:rsid w:val="0093518F"/>
    <w:rsid w:val="00935247"/>
    <w:rsid w:val="009352D3"/>
    <w:rsid w:val="009359DB"/>
    <w:rsid w:val="00936124"/>
    <w:rsid w:val="009361E0"/>
    <w:rsid w:val="009367A2"/>
    <w:rsid w:val="0094073F"/>
    <w:rsid w:val="00941210"/>
    <w:rsid w:val="009416B2"/>
    <w:rsid w:val="0094177F"/>
    <w:rsid w:val="00941D45"/>
    <w:rsid w:val="00941F65"/>
    <w:rsid w:val="00942897"/>
    <w:rsid w:val="00942A29"/>
    <w:rsid w:val="009431E6"/>
    <w:rsid w:val="0094527D"/>
    <w:rsid w:val="009463FD"/>
    <w:rsid w:val="00946790"/>
    <w:rsid w:val="0094785F"/>
    <w:rsid w:val="009479E4"/>
    <w:rsid w:val="00947AA3"/>
    <w:rsid w:val="009503EE"/>
    <w:rsid w:val="00952092"/>
    <w:rsid w:val="0095253F"/>
    <w:rsid w:val="0095295A"/>
    <w:rsid w:val="00952DDA"/>
    <w:rsid w:val="0095433A"/>
    <w:rsid w:val="00955FB9"/>
    <w:rsid w:val="009574E8"/>
    <w:rsid w:val="009574F9"/>
    <w:rsid w:val="009602EF"/>
    <w:rsid w:val="009647C2"/>
    <w:rsid w:val="009654ED"/>
    <w:rsid w:val="00965B9A"/>
    <w:rsid w:val="00965E00"/>
    <w:rsid w:val="0096724C"/>
    <w:rsid w:val="009674BB"/>
    <w:rsid w:val="009711B5"/>
    <w:rsid w:val="009717BE"/>
    <w:rsid w:val="00971D03"/>
    <w:rsid w:val="00971DC8"/>
    <w:rsid w:val="009723E4"/>
    <w:rsid w:val="00972C9E"/>
    <w:rsid w:val="00972F62"/>
    <w:rsid w:val="00974B48"/>
    <w:rsid w:val="00974FFC"/>
    <w:rsid w:val="009751F1"/>
    <w:rsid w:val="009755DC"/>
    <w:rsid w:val="00975DA0"/>
    <w:rsid w:val="00976066"/>
    <w:rsid w:val="00976AF4"/>
    <w:rsid w:val="00977172"/>
    <w:rsid w:val="00977CF2"/>
    <w:rsid w:val="0098109A"/>
    <w:rsid w:val="009810A1"/>
    <w:rsid w:val="00982A52"/>
    <w:rsid w:val="009836AD"/>
    <w:rsid w:val="00984256"/>
    <w:rsid w:val="00984C79"/>
    <w:rsid w:val="009860DD"/>
    <w:rsid w:val="00986A6F"/>
    <w:rsid w:val="00987F6A"/>
    <w:rsid w:val="00990018"/>
    <w:rsid w:val="00990266"/>
    <w:rsid w:val="00990D5B"/>
    <w:rsid w:val="009911A7"/>
    <w:rsid w:val="009923AD"/>
    <w:rsid w:val="009926B5"/>
    <w:rsid w:val="00992BDA"/>
    <w:rsid w:val="009930ED"/>
    <w:rsid w:val="00995104"/>
    <w:rsid w:val="00997451"/>
    <w:rsid w:val="00997E91"/>
    <w:rsid w:val="00997FCE"/>
    <w:rsid w:val="009A23AA"/>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BA7"/>
    <w:rsid w:val="009B3C53"/>
    <w:rsid w:val="009B4D02"/>
    <w:rsid w:val="009B5495"/>
    <w:rsid w:val="009B54E6"/>
    <w:rsid w:val="009B5657"/>
    <w:rsid w:val="009B57A1"/>
    <w:rsid w:val="009B5C51"/>
    <w:rsid w:val="009B5CB6"/>
    <w:rsid w:val="009B5FD9"/>
    <w:rsid w:val="009B628C"/>
    <w:rsid w:val="009B7829"/>
    <w:rsid w:val="009B7842"/>
    <w:rsid w:val="009B7F9C"/>
    <w:rsid w:val="009C0387"/>
    <w:rsid w:val="009C174D"/>
    <w:rsid w:val="009C2420"/>
    <w:rsid w:val="009C2500"/>
    <w:rsid w:val="009C26A9"/>
    <w:rsid w:val="009C435B"/>
    <w:rsid w:val="009C4C31"/>
    <w:rsid w:val="009C5FA6"/>
    <w:rsid w:val="009C6936"/>
    <w:rsid w:val="009C6F9F"/>
    <w:rsid w:val="009C7223"/>
    <w:rsid w:val="009C756D"/>
    <w:rsid w:val="009C7707"/>
    <w:rsid w:val="009D067D"/>
    <w:rsid w:val="009D0EDE"/>
    <w:rsid w:val="009D1174"/>
    <w:rsid w:val="009D208B"/>
    <w:rsid w:val="009D2A68"/>
    <w:rsid w:val="009D2E3F"/>
    <w:rsid w:val="009D30D7"/>
    <w:rsid w:val="009D3246"/>
    <w:rsid w:val="009D39D3"/>
    <w:rsid w:val="009D41AE"/>
    <w:rsid w:val="009D4CED"/>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12CE"/>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10514"/>
    <w:rsid w:val="00A10E84"/>
    <w:rsid w:val="00A11D17"/>
    <w:rsid w:val="00A122A2"/>
    <w:rsid w:val="00A12CAB"/>
    <w:rsid w:val="00A13BAC"/>
    <w:rsid w:val="00A14BEF"/>
    <w:rsid w:val="00A14D12"/>
    <w:rsid w:val="00A14EA3"/>
    <w:rsid w:val="00A15BED"/>
    <w:rsid w:val="00A1727A"/>
    <w:rsid w:val="00A17540"/>
    <w:rsid w:val="00A176CC"/>
    <w:rsid w:val="00A17F7F"/>
    <w:rsid w:val="00A207C8"/>
    <w:rsid w:val="00A20CAE"/>
    <w:rsid w:val="00A210B8"/>
    <w:rsid w:val="00A2110F"/>
    <w:rsid w:val="00A21BF4"/>
    <w:rsid w:val="00A22552"/>
    <w:rsid w:val="00A22A08"/>
    <w:rsid w:val="00A22DFD"/>
    <w:rsid w:val="00A2483B"/>
    <w:rsid w:val="00A24C93"/>
    <w:rsid w:val="00A2516E"/>
    <w:rsid w:val="00A25622"/>
    <w:rsid w:val="00A25EBA"/>
    <w:rsid w:val="00A260E3"/>
    <w:rsid w:val="00A26889"/>
    <w:rsid w:val="00A277D7"/>
    <w:rsid w:val="00A27FAB"/>
    <w:rsid w:val="00A3138E"/>
    <w:rsid w:val="00A334E6"/>
    <w:rsid w:val="00A3380A"/>
    <w:rsid w:val="00A33C6E"/>
    <w:rsid w:val="00A33D88"/>
    <w:rsid w:val="00A33E84"/>
    <w:rsid w:val="00A3626E"/>
    <w:rsid w:val="00A379B9"/>
    <w:rsid w:val="00A4123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61257"/>
    <w:rsid w:val="00A6126E"/>
    <w:rsid w:val="00A6136A"/>
    <w:rsid w:val="00A61C0C"/>
    <w:rsid w:val="00A62C25"/>
    <w:rsid w:val="00A63154"/>
    <w:rsid w:val="00A63DD2"/>
    <w:rsid w:val="00A6445E"/>
    <w:rsid w:val="00A64B84"/>
    <w:rsid w:val="00A66387"/>
    <w:rsid w:val="00A66472"/>
    <w:rsid w:val="00A669C6"/>
    <w:rsid w:val="00A66C17"/>
    <w:rsid w:val="00A66C9C"/>
    <w:rsid w:val="00A675B3"/>
    <w:rsid w:val="00A675D3"/>
    <w:rsid w:val="00A67CDD"/>
    <w:rsid w:val="00A67DED"/>
    <w:rsid w:val="00A704AA"/>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90B79"/>
    <w:rsid w:val="00A9235B"/>
    <w:rsid w:val="00A9254B"/>
    <w:rsid w:val="00A930C6"/>
    <w:rsid w:val="00A93812"/>
    <w:rsid w:val="00A9442B"/>
    <w:rsid w:val="00A951F8"/>
    <w:rsid w:val="00A955E0"/>
    <w:rsid w:val="00A95644"/>
    <w:rsid w:val="00A95DE6"/>
    <w:rsid w:val="00A9731D"/>
    <w:rsid w:val="00A9778C"/>
    <w:rsid w:val="00A977D4"/>
    <w:rsid w:val="00A97E3B"/>
    <w:rsid w:val="00AA03D5"/>
    <w:rsid w:val="00AA103B"/>
    <w:rsid w:val="00AA1F3E"/>
    <w:rsid w:val="00AA57D7"/>
    <w:rsid w:val="00AA5843"/>
    <w:rsid w:val="00AA5BAB"/>
    <w:rsid w:val="00AA5BDD"/>
    <w:rsid w:val="00AA5F24"/>
    <w:rsid w:val="00AA6AD6"/>
    <w:rsid w:val="00AA7B48"/>
    <w:rsid w:val="00AB0B02"/>
    <w:rsid w:val="00AB1905"/>
    <w:rsid w:val="00AB2543"/>
    <w:rsid w:val="00AB2C1C"/>
    <w:rsid w:val="00AB388B"/>
    <w:rsid w:val="00AB487A"/>
    <w:rsid w:val="00AB5768"/>
    <w:rsid w:val="00AB5CC3"/>
    <w:rsid w:val="00AB6A10"/>
    <w:rsid w:val="00AC1867"/>
    <w:rsid w:val="00AC45DF"/>
    <w:rsid w:val="00AC4F25"/>
    <w:rsid w:val="00AC5160"/>
    <w:rsid w:val="00AC574A"/>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53F2"/>
    <w:rsid w:val="00AD6E84"/>
    <w:rsid w:val="00AD6E91"/>
    <w:rsid w:val="00AE0AB0"/>
    <w:rsid w:val="00AE0BDC"/>
    <w:rsid w:val="00AE10F1"/>
    <w:rsid w:val="00AE2199"/>
    <w:rsid w:val="00AE23DC"/>
    <w:rsid w:val="00AE3385"/>
    <w:rsid w:val="00AE3E21"/>
    <w:rsid w:val="00AE3F44"/>
    <w:rsid w:val="00AE48FD"/>
    <w:rsid w:val="00AE4ACD"/>
    <w:rsid w:val="00AE517C"/>
    <w:rsid w:val="00AE582A"/>
    <w:rsid w:val="00AE60CE"/>
    <w:rsid w:val="00AF06AE"/>
    <w:rsid w:val="00AF09BD"/>
    <w:rsid w:val="00AF15C7"/>
    <w:rsid w:val="00AF543A"/>
    <w:rsid w:val="00AF56DD"/>
    <w:rsid w:val="00AF5CD9"/>
    <w:rsid w:val="00B002E0"/>
    <w:rsid w:val="00B0093C"/>
    <w:rsid w:val="00B01F79"/>
    <w:rsid w:val="00B02879"/>
    <w:rsid w:val="00B0366F"/>
    <w:rsid w:val="00B036F9"/>
    <w:rsid w:val="00B03DD2"/>
    <w:rsid w:val="00B03F27"/>
    <w:rsid w:val="00B05287"/>
    <w:rsid w:val="00B05312"/>
    <w:rsid w:val="00B053F5"/>
    <w:rsid w:val="00B058B9"/>
    <w:rsid w:val="00B05E91"/>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22196"/>
    <w:rsid w:val="00B2225B"/>
    <w:rsid w:val="00B232E8"/>
    <w:rsid w:val="00B2332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DA8"/>
    <w:rsid w:val="00B40A18"/>
    <w:rsid w:val="00B41B00"/>
    <w:rsid w:val="00B420DC"/>
    <w:rsid w:val="00B42F3A"/>
    <w:rsid w:val="00B438D1"/>
    <w:rsid w:val="00B44D85"/>
    <w:rsid w:val="00B4540A"/>
    <w:rsid w:val="00B45F56"/>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F2"/>
    <w:rsid w:val="00B6432F"/>
    <w:rsid w:val="00B64A7F"/>
    <w:rsid w:val="00B64BA2"/>
    <w:rsid w:val="00B65512"/>
    <w:rsid w:val="00B66768"/>
    <w:rsid w:val="00B67536"/>
    <w:rsid w:val="00B67B71"/>
    <w:rsid w:val="00B67C83"/>
    <w:rsid w:val="00B67D7D"/>
    <w:rsid w:val="00B708B5"/>
    <w:rsid w:val="00B70ADA"/>
    <w:rsid w:val="00B70F4C"/>
    <w:rsid w:val="00B72180"/>
    <w:rsid w:val="00B72667"/>
    <w:rsid w:val="00B727BF"/>
    <w:rsid w:val="00B72B25"/>
    <w:rsid w:val="00B73635"/>
    <w:rsid w:val="00B763E2"/>
    <w:rsid w:val="00B766CE"/>
    <w:rsid w:val="00B7767F"/>
    <w:rsid w:val="00B77E61"/>
    <w:rsid w:val="00B80244"/>
    <w:rsid w:val="00B805FF"/>
    <w:rsid w:val="00B81380"/>
    <w:rsid w:val="00B8240B"/>
    <w:rsid w:val="00B82A98"/>
    <w:rsid w:val="00B84463"/>
    <w:rsid w:val="00B84E51"/>
    <w:rsid w:val="00B85505"/>
    <w:rsid w:val="00B85A4F"/>
    <w:rsid w:val="00B8680C"/>
    <w:rsid w:val="00B907ED"/>
    <w:rsid w:val="00B91D9D"/>
    <w:rsid w:val="00B92C31"/>
    <w:rsid w:val="00B92D1A"/>
    <w:rsid w:val="00B94709"/>
    <w:rsid w:val="00B955C0"/>
    <w:rsid w:val="00B95F69"/>
    <w:rsid w:val="00B960DB"/>
    <w:rsid w:val="00B97CEA"/>
    <w:rsid w:val="00BA1116"/>
    <w:rsid w:val="00BA15A0"/>
    <w:rsid w:val="00BA179C"/>
    <w:rsid w:val="00BA2FC7"/>
    <w:rsid w:val="00BA3865"/>
    <w:rsid w:val="00BA5370"/>
    <w:rsid w:val="00BA5718"/>
    <w:rsid w:val="00BA5A4E"/>
    <w:rsid w:val="00BA6505"/>
    <w:rsid w:val="00BA6D70"/>
    <w:rsid w:val="00BA7A74"/>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63B9"/>
    <w:rsid w:val="00BD6BA1"/>
    <w:rsid w:val="00BE06D0"/>
    <w:rsid w:val="00BE0AE7"/>
    <w:rsid w:val="00BE112B"/>
    <w:rsid w:val="00BE16BE"/>
    <w:rsid w:val="00BE412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9E6"/>
    <w:rsid w:val="00C02A86"/>
    <w:rsid w:val="00C03637"/>
    <w:rsid w:val="00C03779"/>
    <w:rsid w:val="00C03AEB"/>
    <w:rsid w:val="00C04E71"/>
    <w:rsid w:val="00C05F16"/>
    <w:rsid w:val="00C060DF"/>
    <w:rsid w:val="00C06124"/>
    <w:rsid w:val="00C07227"/>
    <w:rsid w:val="00C077E3"/>
    <w:rsid w:val="00C116D6"/>
    <w:rsid w:val="00C1184D"/>
    <w:rsid w:val="00C118F8"/>
    <w:rsid w:val="00C1190D"/>
    <w:rsid w:val="00C127DA"/>
    <w:rsid w:val="00C14477"/>
    <w:rsid w:val="00C152A2"/>
    <w:rsid w:val="00C15ED5"/>
    <w:rsid w:val="00C168B3"/>
    <w:rsid w:val="00C16A6D"/>
    <w:rsid w:val="00C17591"/>
    <w:rsid w:val="00C2013E"/>
    <w:rsid w:val="00C2077A"/>
    <w:rsid w:val="00C20BBC"/>
    <w:rsid w:val="00C21B7E"/>
    <w:rsid w:val="00C2211B"/>
    <w:rsid w:val="00C231C8"/>
    <w:rsid w:val="00C2436A"/>
    <w:rsid w:val="00C259E7"/>
    <w:rsid w:val="00C26376"/>
    <w:rsid w:val="00C269BA"/>
    <w:rsid w:val="00C271A1"/>
    <w:rsid w:val="00C27CCD"/>
    <w:rsid w:val="00C313BE"/>
    <w:rsid w:val="00C31CA4"/>
    <w:rsid w:val="00C338C0"/>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6CF7"/>
    <w:rsid w:val="00C516BA"/>
    <w:rsid w:val="00C54EB4"/>
    <w:rsid w:val="00C555C5"/>
    <w:rsid w:val="00C57085"/>
    <w:rsid w:val="00C57155"/>
    <w:rsid w:val="00C608E5"/>
    <w:rsid w:val="00C6327D"/>
    <w:rsid w:val="00C63FE2"/>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3C8"/>
    <w:rsid w:val="00C824AF"/>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C1515"/>
    <w:rsid w:val="00CC2A05"/>
    <w:rsid w:val="00CC3858"/>
    <w:rsid w:val="00CC6A9B"/>
    <w:rsid w:val="00CC7CAC"/>
    <w:rsid w:val="00CD026D"/>
    <w:rsid w:val="00CD0290"/>
    <w:rsid w:val="00CD03C8"/>
    <w:rsid w:val="00CD17FC"/>
    <w:rsid w:val="00CD1EA0"/>
    <w:rsid w:val="00CD26FB"/>
    <w:rsid w:val="00CD2C31"/>
    <w:rsid w:val="00CD3075"/>
    <w:rsid w:val="00CD3664"/>
    <w:rsid w:val="00CD49B0"/>
    <w:rsid w:val="00CD5C7D"/>
    <w:rsid w:val="00CD698E"/>
    <w:rsid w:val="00CE0A85"/>
    <w:rsid w:val="00CE1530"/>
    <w:rsid w:val="00CE1D02"/>
    <w:rsid w:val="00CE30D1"/>
    <w:rsid w:val="00CE32DA"/>
    <w:rsid w:val="00CE4A63"/>
    <w:rsid w:val="00CE532B"/>
    <w:rsid w:val="00CE56F9"/>
    <w:rsid w:val="00CE62C3"/>
    <w:rsid w:val="00CE6690"/>
    <w:rsid w:val="00CE6840"/>
    <w:rsid w:val="00CF1048"/>
    <w:rsid w:val="00CF1464"/>
    <w:rsid w:val="00CF2765"/>
    <w:rsid w:val="00CF302F"/>
    <w:rsid w:val="00CF3232"/>
    <w:rsid w:val="00CF374F"/>
    <w:rsid w:val="00CF5F70"/>
    <w:rsid w:val="00CF79D4"/>
    <w:rsid w:val="00D0046D"/>
    <w:rsid w:val="00D00523"/>
    <w:rsid w:val="00D007FD"/>
    <w:rsid w:val="00D00DD5"/>
    <w:rsid w:val="00D01CD5"/>
    <w:rsid w:val="00D03012"/>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42C"/>
    <w:rsid w:val="00D336A7"/>
    <w:rsid w:val="00D3396A"/>
    <w:rsid w:val="00D33F4F"/>
    <w:rsid w:val="00D352CA"/>
    <w:rsid w:val="00D36A38"/>
    <w:rsid w:val="00D36BDC"/>
    <w:rsid w:val="00D36C7D"/>
    <w:rsid w:val="00D37324"/>
    <w:rsid w:val="00D37431"/>
    <w:rsid w:val="00D40C70"/>
    <w:rsid w:val="00D41D38"/>
    <w:rsid w:val="00D42F73"/>
    <w:rsid w:val="00D43C91"/>
    <w:rsid w:val="00D441F6"/>
    <w:rsid w:val="00D4496A"/>
    <w:rsid w:val="00D449D2"/>
    <w:rsid w:val="00D45A18"/>
    <w:rsid w:val="00D45CC5"/>
    <w:rsid w:val="00D460F3"/>
    <w:rsid w:val="00D462C0"/>
    <w:rsid w:val="00D47321"/>
    <w:rsid w:val="00D47DB0"/>
    <w:rsid w:val="00D50124"/>
    <w:rsid w:val="00D505F8"/>
    <w:rsid w:val="00D506C1"/>
    <w:rsid w:val="00D5157F"/>
    <w:rsid w:val="00D51A00"/>
    <w:rsid w:val="00D51B9A"/>
    <w:rsid w:val="00D52BA8"/>
    <w:rsid w:val="00D52F12"/>
    <w:rsid w:val="00D5592A"/>
    <w:rsid w:val="00D55989"/>
    <w:rsid w:val="00D56434"/>
    <w:rsid w:val="00D564FD"/>
    <w:rsid w:val="00D566BE"/>
    <w:rsid w:val="00D56AAF"/>
    <w:rsid w:val="00D57267"/>
    <w:rsid w:val="00D57319"/>
    <w:rsid w:val="00D60A92"/>
    <w:rsid w:val="00D60BAC"/>
    <w:rsid w:val="00D60DEE"/>
    <w:rsid w:val="00D61724"/>
    <w:rsid w:val="00D62376"/>
    <w:rsid w:val="00D632E4"/>
    <w:rsid w:val="00D63716"/>
    <w:rsid w:val="00D6584D"/>
    <w:rsid w:val="00D65DDB"/>
    <w:rsid w:val="00D662CA"/>
    <w:rsid w:val="00D66951"/>
    <w:rsid w:val="00D6753B"/>
    <w:rsid w:val="00D7075B"/>
    <w:rsid w:val="00D708B9"/>
    <w:rsid w:val="00D709E4"/>
    <w:rsid w:val="00D70DE0"/>
    <w:rsid w:val="00D70EC8"/>
    <w:rsid w:val="00D71705"/>
    <w:rsid w:val="00D7248F"/>
    <w:rsid w:val="00D7264D"/>
    <w:rsid w:val="00D741F2"/>
    <w:rsid w:val="00D7663B"/>
    <w:rsid w:val="00D770B1"/>
    <w:rsid w:val="00D776D1"/>
    <w:rsid w:val="00D77CCA"/>
    <w:rsid w:val="00D80236"/>
    <w:rsid w:val="00D805DA"/>
    <w:rsid w:val="00D806CE"/>
    <w:rsid w:val="00D819F6"/>
    <w:rsid w:val="00D81E03"/>
    <w:rsid w:val="00D823E3"/>
    <w:rsid w:val="00D82D34"/>
    <w:rsid w:val="00D83E75"/>
    <w:rsid w:val="00D841C0"/>
    <w:rsid w:val="00D84FA7"/>
    <w:rsid w:val="00D85694"/>
    <w:rsid w:val="00D85ACB"/>
    <w:rsid w:val="00D867C7"/>
    <w:rsid w:val="00D86C2F"/>
    <w:rsid w:val="00D8744C"/>
    <w:rsid w:val="00D87A0C"/>
    <w:rsid w:val="00D900B0"/>
    <w:rsid w:val="00D911E1"/>
    <w:rsid w:val="00D9189B"/>
    <w:rsid w:val="00D91A59"/>
    <w:rsid w:val="00D91C56"/>
    <w:rsid w:val="00D92E82"/>
    <w:rsid w:val="00D932CA"/>
    <w:rsid w:val="00D95C90"/>
    <w:rsid w:val="00D97B66"/>
    <w:rsid w:val="00DA00C1"/>
    <w:rsid w:val="00DA0452"/>
    <w:rsid w:val="00DA0641"/>
    <w:rsid w:val="00DA0AA7"/>
    <w:rsid w:val="00DA16CA"/>
    <w:rsid w:val="00DA1B84"/>
    <w:rsid w:val="00DA25C6"/>
    <w:rsid w:val="00DA2639"/>
    <w:rsid w:val="00DA3635"/>
    <w:rsid w:val="00DA3846"/>
    <w:rsid w:val="00DA3A09"/>
    <w:rsid w:val="00DA4730"/>
    <w:rsid w:val="00DA4F05"/>
    <w:rsid w:val="00DA6964"/>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83E"/>
    <w:rsid w:val="00DB7927"/>
    <w:rsid w:val="00DC243B"/>
    <w:rsid w:val="00DC5334"/>
    <w:rsid w:val="00DC6A90"/>
    <w:rsid w:val="00DC7BF1"/>
    <w:rsid w:val="00DD09C4"/>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427E"/>
    <w:rsid w:val="00DE5E6B"/>
    <w:rsid w:val="00DE6017"/>
    <w:rsid w:val="00DE714A"/>
    <w:rsid w:val="00DE7446"/>
    <w:rsid w:val="00DE74ED"/>
    <w:rsid w:val="00DE76B6"/>
    <w:rsid w:val="00DF1840"/>
    <w:rsid w:val="00DF2D6B"/>
    <w:rsid w:val="00DF3AF5"/>
    <w:rsid w:val="00DF3B3F"/>
    <w:rsid w:val="00DF558F"/>
    <w:rsid w:val="00DF58F8"/>
    <w:rsid w:val="00DF5BDF"/>
    <w:rsid w:val="00DF634E"/>
    <w:rsid w:val="00DF694D"/>
    <w:rsid w:val="00E001DF"/>
    <w:rsid w:val="00E012EB"/>
    <w:rsid w:val="00E0147F"/>
    <w:rsid w:val="00E0186E"/>
    <w:rsid w:val="00E02292"/>
    <w:rsid w:val="00E03C5F"/>
    <w:rsid w:val="00E03DAE"/>
    <w:rsid w:val="00E050AD"/>
    <w:rsid w:val="00E058BD"/>
    <w:rsid w:val="00E05CA7"/>
    <w:rsid w:val="00E06655"/>
    <w:rsid w:val="00E079AE"/>
    <w:rsid w:val="00E07DE8"/>
    <w:rsid w:val="00E07E5A"/>
    <w:rsid w:val="00E10A06"/>
    <w:rsid w:val="00E10EEF"/>
    <w:rsid w:val="00E10F1B"/>
    <w:rsid w:val="00E114A5"/>
    <w:rsid w:val="00E134F2"/>
    <w:rsid w:val="00E15156"/>
    <w:rsid w:val="00E15D2E"/>
    <w:rsid w:val="00E16333"/>
    <w:rsid w:val="00E16D54"/>
    <w:rsid w:val="00E1769D"/>
    <w:rsid w:val="00E17AA7"/>
    <w:rsid w:val="00E17DE7"/>
    <w:rsid w:val="00E20A48"/>
    <w:rsid w:val="00E21CA3"/>
    <w:rsid w:val="00E23C0A"/>
    <w:rsid w:val="00E23D77"/>
    <w:rsid w:val="00E25BEB"/>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CD0"/>
    <w:rsid w:val="00E36F2D"/>
    <w:rsid w:val="00E3735E"/>
    <w:rsid w:val="00E377A9"/>
    <w:rsid w:val="00E37C5A"/>
    <w:rsid w:val="00E407E7"/>
    <w:rsid w:val="00E40B4A"/>
    <w:rsid w:val="00E412CB"/>
    <w:rsid w:val="00E41D48"/>
    <w:rsid w:val="00E44CB5"/>
    <w:rsid w:val="00E45AC6"/>
    <w:rsid w:val="00E46137"/>
    <w:rsid w:val="00E473FB"/>
    <w:rsid w:val="00E4757F"/>
    <w:rsid w:val="00E500D9"/>
    <w:rsid w:val="00E509E2"/>
    <w:rsid w:val="00E50E1F"/>
    <w:rsid w:val="00E513FB"/>
    <w:rsid w:val="00E53330"/>
    <w:rsid w:val="00E54303"/>
    <w:rsid w:val="00E555E5"/>
    <w:rsid w:val="00E565F4"/>
    <w:rsid w:val="00E602FD"/>
    <w:rsid w:val="00E61C13"/>
    <w:rsid w:val="00E6215A"/>
    <w:rsid w:val="00E623F5"/>
    <w:rsid w:val="00E635BE"/>
    <w:rsid w:val="00E638B1"/>
    <w:rsid w:val="00E655FE"/>
    <w:rsid w:val="00E65DB7"/>
    <w:rsid w:val="00E65E81"/>
    <w:rsid w:val="00E66589"/>
    <w:rsid w:val="00E6682B"/>
    <w:rsid w:val="00E6708F"/>
    <w:rsid w:val="00E7027A"/>
    <w:rsid w:val="00E70689"/>
    <w:rsid w:val="00E72FD4"/>
    <w:rsid w:val="00E73067"/>
    <w:rsid w:val="00E73081"/>
    <w:rsid w:val="00E730D0"/>
    <w:rsid w:val="00E73F60"/>
    <w:rsid w:val="00E75EF2"/>
    <w:rsid w:val="00E75F63"/>
    <w:rsid w:val="00E765F6"/>
    <w:rsid w:val="00E80370"/>
    <w:rsid w:val="00E80FD3"/>
    <w:rsid w:val="00E81413"/>
    <w:rsid w:val="00E828B1"/>
    <w:rsid w:val="00E82FF0"/>
    <w:rsid w:val="00E84322"/>
    <w:rsid w:val="00E85057"/>
    <w:rsid w:val="00E850E2"/>
    <w:rsid w:val="00E855D0"/>
    <w:rsid w:val="00E86F04"/>
    <w:rsid w:val="00E900AF"/>
    <w:rsid w:val="00E920CA"/>
    <w:rsid w:val="00E92705"/>
    <w:rsid w:val="00E9302C"/>
    <w:rsid w:val="00E932AB"/>
    <w:rsid w:val="00E9345A"/>
    <w:rsid w:val="00E9368B"/>
    <w:rsid w:val="00E93D56"/>
    <w:rsid w:val="00E93EE3"/>
    <w:rsid w:val="00E94840"/>
    <w:rsid w:val="00E95045"/>
    <w:rsid w:val="00E968C3"/>
    <w:rsid w:val="00E97076"/>
    <w:rsid w:val="00E97315"/>
    <w:rsid w:val="00E979C3"/>
    <w:rsid w:val="00EA0FAA"/>
    <w:rsid w:val="00EA1204"/>
    <w:rsid w:val="00EA1943"/>
    <w:rsid w:val="00EA1FCE"/>
    <w:rsid w:val="00EA38FF"/>
    <w:rsid w:val="00EA49B0"/>
    <w:rsid w:val="00EA5269"/>
    <w:rsid w:val="00EA64D6"/>
    <w:rsid w:val="00EA6A07"/>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3232"/>
    <w:rsid w:val="00EC4537"/>
    <w:rsid w:val="00EC4BCA"/>
    <w:rsid w:val="00EC5AE0"/>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60A5"/>
    <w:rsid w:val="00EF60C2"/>
    <w:rsid w:val="00EF6571"/>
    <w:rsid w:val="00EF7117"/>
    <w:rsid w:val="00F00AEB"/>
    <w:rsid w:val="00F00C63"/>
    <w:rsid w:val="00F02B10"/>
    <w:rsid w:val="00F0390D"/>
    <w:rsid w:val="00F03A53"/>
    <w:rsid w:val="00F03F33"/>
    <w:rsid w:val="00F0561F"/>
    <w:rsid w:val="00F05ED5"/>
    <w:rsid w:val="00F063FF"/>
    <w:rsid w:val="00F06517"/>
    <w:rsid w:val="00F06F97"/>
    <w:rsid w:val="00F071C5"/>
    <w:rsid w:val="00F076E9"/>
    <w:rsid w:val="00F07855"/>
    <w:rsid w:val="00F07E77"/>
    <w:rsid w:val="00F102FA"/>
    <w:rsid w:val="00F10CD1"/>
    <w:rsid w:val="00F13025"/>
    <w:rsid w:val="00F13741"/>
    <w:rsid w:val="00F14210"/>
    <w:rsid w:val="00F15504"/>
    <w:rsid w:val="00F166B1"/>
    <w:rsid w:val="00F21ED1"/>
    <w:rsid w:val="00F226A3"/>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E9A"/>
    <w:rsid w:val="00F37FCB"/>
    <w:rsid w:val="00F413E2"/>
    <w:rsid w:val="00F424BB"/>
    <w:rsid w:val="00F4299A"/>
    <w:rsid w:val="00F42CDF"/>
    <w:rsid w:val="00F44498"/>
    <w:rsid w:val="00F4551F"/>
    <w:rsid w:val="00F45DBD"/>
    <w:rsid w:val="00F466B9"/>
    <w:rsid w:val="00F4681D"/>
    <w:rsid w:val="00F47F7C"/>
    <w:rsid w:val="00F51772"/>
    <w:rsid w:val="00F51B62"/>
    <w:rsid w:val="00F51C6B"/>
    <w:rsid w:val="00F52115"/>
    <w:rsid w:val="00F537A1"/>
    <w:rsid w:val="00F53CFA"/>
    <w:rsid w:val="00F54195"/>
    <w:rsid w:val="00F54B65"/>
    <w:rsid w:val="00F5560E"/>
    <w:rsid w:val="00F55E4A"/>
    <w:rsid w:val="00F5603F"/>
    <w:rsid w:val="00F5612A"/>
    <w:rsid w:val="00F5613B"/>
    <w:rsid w:val="00F56DC4"/>
    <w:rsid w:val="00F575EC"/>
    <w:rsid w:val="00F57BEC"/>
    <w:rsid w:val="00F60BAE"/>
    <w:rsid w:val="00F61E35"/>
    <w:rsid w:val="00F62569"/>
    <w:rsid w:val="00F62E1C"/>
    <w:rsid w:val="00F62F8E"/>
    <w:rsid w:val="00F6357B"/>
    <w:rsid w:val="00F63EA5"/>
    <w:rsid w:val="00F64423"/>
    <w:rsid w:val="00F645E7"/>
    <w:rsid w:val="00F65DFB"/>
    <w:rsid w:val="00F65E02"/>
    <w:rsid w:val="00F65EF2"/>
    <w:rsid w:val="00F673FC"/>
    <w:rsid w:val="00F70037"/>
    <w:rsid w:val="00F71324"/>
    <w:rsid w:val="00F7160E"/>
    <w:rsid w:val="00F7166C"/>
    <w:rsid w:val="00F74F05"/>
    <w:rsid w:val="00F76343"/>
    <w:rsid w:val="00F776AE"/>
    <w:rsid w:val="00F807A0"/>
    <w:rsid w:val="00F81481"/>
    <w:rsid w:val="00F819A5"/>
    <w:rsid w:val="00F81F2A"/>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4CC"/>
    <w:rsid w:val="00FA3CB6"/>
    <w:rsid w:val="00FA65B4"/>
    <w:rsid w:val="00FA6B38"/>
    <w:rsid w:val="00FB174D"/>
    <w:rsid w:val="00FB297F"/>
    <w:rsid w:val="00FB2AEE"/>
    <w:rsid w:val="00FB370E"/>
    <w:rsid w:val="00FB3B6E"/>
    <w:rsid w:val="00FB4757"/>
    <w:rsid w:val="00FB4E39"/>
    <w:rsid w:val="00FB5265"/>
    <w:rsid w:val="00FB5D2D"/>
    <w:rsid w:val="00FB6A08"/>
    <w:rsid w:val="00FC20D7"/>
    <w:rsid w:val="00FC27EE"/>
    <w:rsid w:val="00FC34E2"/>
    <w:rsid w:val="00FC39E7"/>
    <w:rsid w:val="00FC4A72"/>
    <w:rsid w:val="00FC4D30"/>
    <w:rsid w:val="00FC5EB8"/>
    <w:rsid w:val="00FC629B"/>
    <w:rsid w:val="00FC6F20"/>
    <w:rsid w:val="00FC74BA"/>
    <w:rsid w:val="00FD026D"/>
    <w:rsid w:val="00FD0ADB"/>
    <w:rsid w:val="00FD129F"/>
    <w:rsid w:val="00FD130A"/>
    <w:rsid w:val="00FD1316"/>
    <w:rsid w:val="00FD28DE"/>
    <w:rsid w:val="00FD4196"/>
    <w:rsid w:val="00FD4712"/>
    <w:rsid w:val="00FD5044"/>
    <w:rsid w:val="00FD5451"/>
    <w:rsid w:val="00FD56A2"/>
    <w:rsid w:val="00FD5CC1"/>
    <w:rsid w:val="00FD5F9D"/>
    <w:rsid w:val="00FD602D"/>
    <w:rsid w:val="00FD638C"/>
    <w:rsid w:val="00FD65B3"/>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692"/>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basedOn w:val="DefaultParagraphFont"/>
    <w:link w:val="1"/>
    <w:uiPriority w:val="99"/>
    <w:locked/>
    <w:rsid w:val="00101692"/>
    <w:rPr>
      <w:rFonts w:ascii="黑体" w:eastAsia="黑体" w:hAnsi="Courier New" w:cs="Courier New"/>
      <w:snapToGrid w:val="0"/>
      <w:kern w:val="2"/>
      <w:sz w:val="32"/>
      <w:szCs w:val="32"/>
      <w:lang w:val="en-US" w:eastAsia="zh-CN" w:bidi="ar-SA"/>
    </w:rPr>
  </w:style>
  <w:style w:type="character" w:customStyle="1" w:styleId="ca-41">
    <w:name w:val="ca-41"/>
    <w:uiPriority w:val="99"/>
    <w:rsid w:val="00101692"/>
    <w:rPr>
      <w:rFonts w:ascii="??_GB2312" w:eastAsia="Times New Roman"/>
      <w:color w:val="000000"/>
      <w:sz w:val="32"/>
    </w:rPr>
  </w:style>
  <w:style w:type="character" w:customStyle="1" w:styleId="ca-01">
    <w:name w:val="ca-01"/>
    <w:uiPriority w:val="99"/>
    <w:rsid w:val="00101692"/>
    <w:rPr>
      <w:rFonts w:ascii="Times New Roman"/>
      <w:b/>
      <w:color w:val="000000"/>
      <w:spacing w:val="-20"/>
      <w:sz w:val="44"/>
    </w:rPr>
  </w:style>
  <w:style w:type="character" w:customStyle="1" w:styleId="PlainTextChar2">
    <w:name w:val="Plain Text Char2"/>
    <w:basedOn w:val="DefaultParagraphFont"/>
    <w:link w:val="PlainText"/>
    <w:uiPriority w:val="99"/>
    <w:locked/>
    <w:rsid w:val="00101692"/>
    <w:rPr>
      <w:rFonts w:ascii="宋体" w:eastAsia="宋体" w:hAnsi="Courier New" w:cs="Courier New"/>
      <w:kern w:val="2"/>
      <w:sz w:val="21"/>
      <w:szCs w:val="21"/>
      <w:lang w:val="en-US" w:eastAsia="zh-CN" w:bidi="ar-SA"/>
    </w:rPr>
  </w:style>
  <w:style w:type="character" w:customStyle="1" w:styleId="CharChar2">
    <w:name w:val="Char Char2"/>
    <w:basedOn w:val="DefaultParagraphFont"/>
    <w:uiPriority w:val="99"/>
    <w:rsid w:val="00101692"/>
    <w:rPr>
      <w:rFonts w:ascii="黑体" w:eastAsia="黑体" w:cs="Times New Roman"/>
      <w:sz w:val="24"/>
      <w:szCs w:val="24"/>
      <w:lang w:val="en-US" w:eastAsia="zh-CN" w:bidi="ar-SA"/>
    </w:rPr>
  </w:style>
  <w:style w:type="character" w:customStyle="1" w:styleId="1Char">
    <w:name w:val="样式1 Char"/>
    <w:basedOn w:val="DefaultParagraphFont"/>
    <w:uiPriority w:val="99"/>
    <w:rsid w:val="00101692"/>
    <w:rPr>
      <w:rFonts w:ascii="黑体" w:eastAsia="黑体" w:hAnsi="Courier New" w:cs="Courier New"/>
      <w:snapToGrid w:val="0"/>
      <w:kern w:val="2"/>
      <w:sz w:val="32"/>
      <w:szCs w:val="32"/>
      <w:lang w:val="en-US" w:eastAsia="zh-CN" w:bidi="ar-SA"/>
    </w:rPr>
  </w:style>
  <w:style w:type="character" w:customStyle="1" w:styleId="Char">
    <w:name w:val="纯文本 Char"/>
    <w:basedOn w:val="DefaultParagraphFont"/>
    <w:uiPriority w:val="99"/>
    <w:rsid w:val="00101692"/>
    <w:rPr>
      <w:rFonts w:ascii="宋体" w:eastAsia="宋体" w:hAnsi="Courier New" w:cs="Courier New"/>
      <w:kern w:val="2"/>
      <w:sz w:val="21"/>
      <w:szCs w:val="21"/>
      <w:lang w:val="en-US" w:eastAsia="zh-CN" w:bidi="ar-SA"/>
    </w:rPr>
  </w:style>
  <w:style w:type="character" w:customStyle="1" w:styleId="2Char">
    <w:name w:val="样式2 Char"/>
    <w:basedOn w:val="Char"/>
    <w:link w:val="2"/>
    <w:uiPriority w:val="99"/>
    <w:locked/>
    <w:rsid w:val="00101692"/>
    <w:rPr>
      <w:rFonts w:ascii="楷体_GB2312" w:eastAsia="楷体_GB2312"/>
      <w:snapToGrid w:val="0"/>
      <w:sz w:val="32"/>
      <w:szCs w:val="32"/>
    </w:rPr>
  </w:style>
  <w:style w:type="character" w:styleId="Strong">
    <w:name w:val="Strong"/>
    <w:basedOn w:val="DefaultParagraphFont"/>
    <w:uiPriority w:val="99"/>
    <w:qFormat/>
    <w:rsid w:val="00101692"/>
    <w:rPr>
      <w:rFonts w:eastAsia="仿宋_GB2312" w:cs="Times New Roman"/>
      <w:sz w:val="32"/>
      <w:szCs w:val="32"/>
    </w:rPr>
  </w:style>
  <w:style w:type="character" w:customStyle="1" w:styleId="PlainTextChar">
    <w:name w:val="Plain Text Char"/>
    <w:link w:val="PlainText"/>
    <w:uiPriority w:val="99"/>
    <w:locked/>
    <w:rsid w:val="00101692"/>
    <w:rPr>
      <w:rFonts w:ascii="宋体" w:eastAsia="宋体" w:hAnsi="Courier New"/>
      <w:kern w:val="2"/>
      <w:sz w:val="21"/>
      <w:lang w:val="en-US" w:eastAsia="zh-CN"/>
    </w:rPr>
  </w:style>
  <w:style w:type="character" w:customStyle="1" w:styleId="CharChar">
    <w:name w:val="Char Char"/>
    <w:basedOn w:val="DefaultParagraphFont"/>
    <w:uiPriority w:val="99"/>
    <w:rsid w:val="00101692"/>
    <w:rPr>
      <w:rFonts w:ascii="宋体" w:eastAsia="宋体" w:hAnsi="Courier New" w:cs="Courier New"/>
      <w:kern w:val="2"/>
      <w:sz w:val="21"/>
      <w:szCs w:val="21"/>
      <w:lang w:val="en-US" w:eastAsia="zh-CN" w:bidi="ar-SA"/>
    </w:rPr>
  </w:style>
  <w:style w:type="character" w:styleId="PageNumber">
    <w:name w:val="page number"/>
    <w:basedOn w:val="DefaultParagraphFont"/>
    <w:uiPriority w:val="99"/>
    <w:rsid w:val="00101692"/>
    <w:rPr>
      <w:rFonts w:cs="Times New Roman"/>
    </w:rPr>
  </w:style>
  <w:style w:type="character" w:customStyle="1" w:styleId="BodyTextChar1">
    <w:name w:val="Body Text Char1"/>
    <w:uiPriority w:val="99"/>
    <w:locked/>
    <w:rsid w:val="00101692"/>
    <w:rPr>
      <w:rFonts w:eastAsia="华文中宋"/>
      <w:kern w:val="2"/>
      <w:sz w:val="24"/>
      <w:lang w:val="en-US" w:eastAsia="zh-CN"/>
    </w:rPr>
  </w:style>
  <w:style w:type="character" w:customStyle="1" w:styleId="ca-11">
    <w:name w:val="ca-11"/>
    <w:uiPriority w:val="99"/>
    <w:rsid w:val="00101692"/>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101692"/>
    <w:pPr>
      <w:widowControl w:val="0"/>
      <w:jc w:val="both"/>
    </w:pPr>
    <w:rPr>
      <w:szCs w:val="24"/>
    </w:rPr>
  </w:style>
  <w:style w:type="paragraph" w:styleId="BodyText2">
    <w:name w:val="Body Text 2"/>
    <w:basedOn w:val="Normal"/>
    <w:link w:val="BodyText2Char"/>
    <w:uiPriority w:val="99"/>
    <w:rsid w:val="00101692"/>
    <w:pPr>
      <w:spacing w:after="120" w:line="480" w:lineRule="auto"/>
    </w:pPr>
  </w:style>
  <w:style w:type="character" w:customStyle="1" w:styleId="BodyText2Char">
    <w:name w:val="Body Text 2 Char"/>
    <w:basedOn w:val="DefaultParagraphFont"/>
    <w:link w:val="BodyText2"/>
    <w:uiPriority w:val="99"/>
    <w:semiHidden/>
    <w:locked/>
    <w:rsid w:val="00194CB1"/>
    <w:rPr>
      <w:rFonts w:cs="Times New Roman"/>
      <w:sz w:val="24"/>
      <w:szCs w:val="24"/>
    </w:rPr>
  </w:style>
  <w:style w:type="paragraph" w:customStyle="1" w:styleId="p0">
    <w:name w:val="p0"/>
    <w:basedOn w:val="Normal"/>
    <w:uiPriority w:val="99"/>
    <w:rsid w:val="00101692"/>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101692"/>
    <w:pPr>
      <w:adjustRightInd w:val="0"/>
      <w:snapToGrid w:val="0"/>
      <w:spacing w:line="610" w:lineRule="exact"/>
      <w:ind w:firstLineChars="200" w:firstLine="640"/>
    </w:pPr>
    <w:rPr>
      <w:rFonts w:ascii="楷体_GB2312" w:eastAsia="楷体_GB2312" w:hAnsi="Times New Roman"/>
      <w:kern w:val="0"/>
      <w:sz w:val="32"/>
      <w:szCs w:val="32"/>
    </w:rPr>
  </w:style>
  <w:style w:type="paragraph" w:customStyle="1" w:styleId="Char0">
    <w:name w:val="Char"/>
    <w:basedOn w:val="Normal"/>
    <w:uiPriority w:val="99"/>
    <w:semiHidden/>
    <w:rsid w:val="00101692"/>
  </w:style>
  <w:style w:type="paragraph" w:customStyle="1" w:styleId="p16">
    <w:name w:val="p16"/>
    <w:basedOn w:val="Normal"/>
    <w:uiPriority w:val="99"/>
    <w:rsid w:val="00101692"/>
    <w:pPr>
      <w:widowControl/>
    </w:pPr>
    <w:rPr>
      <w:kern w:val="0"/>
      <w:szCs w:val="21"/>
    </w:rPr>
  </w:style>
  <w:style w:type="paragraph" w:styleId="BodyText">
    <w:name w:val="Body Text"/>
    <w:basedOn w:val="Normal"/>
    <w:link w:val="BodyTextChar"/>
    <w:uiPriority w:val="99"/>
    <w:rsid w:val="00101692"/>
    <w:pPr>
      <w:spacing w:line="100" w:lineRule="atLeast"/>
      <w:jc w:val="center"/>
    </w:pPr>
    <w:rPr>
      <w:rFonts w:eastAsia="华文中宋"/>
      <w:sz w:val="24"/>
    </w:rPr>
  </w:style>
  <w:style w:type="character" w:customStyle="1" w:styleId="BodyTextChar">
    <w:name w:val="Body Text Char"/>
    <w:basedOn w:val="DefaultParagraphFont"/>
    <w:link w:val="BodyText"/>
    <w:uiPriority w:val="99"/>
    <w:semiHidden/>
    <w:locked/>
    <w:rsid w:val="00194CB1"/>
    <w:rPr>
      <w:rFonts w:cs="Times New Roman"/>
      <w:sz w:val="24"/>
      <w:szCs w:val="24"/>
    </w:rPr>
  </w:style>
  <w:style w:type="paragraph" w:styleId="Date">
    <w:name w:val="Date"/>
    <w:basedOn w:val="Normal"/>
    <w:next w:val="Normal"/>
    <w:link w:val="DateChar"/>
    <w:uiPriority w:val="99"/>
    <w:rsid w:val="00101692"/>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194CB1"/>
    <w:rPr>
      <w:rFonts w:cs="Times New Roman"/>
      <w:sz w:val="24"/>
      <w:szCs w:val="24"/>
    </w:rPr>
  </w:style>
  <w:style w:type="paragraph" w:styleId="Header">
    <w:name w:val="header"/>
    <w:basedOn w:val="Normal"/>
    <w:link w:val="HeaderChar"/>
    <w:uiPriority w:val="99"/>
    <w:rsid w:val="0010169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194CB1"/>
    <w:rPr>
      <w:rFonts w:cs="Times New Roman"/>
      <w:sz w:val="18"/>
      <w:szCs w:val="18"/>
    </w:rPr>
  </w:style>
  <w:style w:type="paragraph" w:styleId="List">
    <w:name w:val="List"/>
    <w:basedOn w:val="Normal"/>
    <w:uiPriority w:val="99"/>
    <w:rsid w:val="00101692"/>
    <w:pPr>
      <w:ind w:left="200" w:hangingChars="200" w:hanging="200"/>
    </w:pPr>
  </w:style>
  <w:style w:type="paragraph" w:customStyle="1" w:styleId="1">
    <w:name w:val="样式1"/>
    <w:basedOn w:val="PlainText"/>
    <w:link w:val="1CharChar"/>
    <w:uiPriority w:val="99"/>
    <w:rsid w:val="00101692"/>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
    <w:uiPriority w:val="99"/>
    <w:rsid w:val="00101692"/>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194CB1"/>
    <w:rPr>
      <w:rFonts w:cs="Times New Roman"/>
      <w:sz w:val="24"/>
      <w:szCs w:val="24"/>
    </w:rPr>
  </w:style>
  <w:style w:type="paragraph" w:styleId="Footer">
    <w:name w:val="footer"/>
    <w:basedOn w:val="Normal"/>
    <w:link w:val="FooterChar"/>
    <w:uiPriority w:val="99"/>
    <w:rsid w:val="0010169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194CB1"/>
    <w:rPr>
      <w:rFonts w:cs="Times New Roman"/>
      <w:sz w:val="18"/>
      <w:szCs w:val="18"/>
    </w:rPr>
  </w:style>
  <w:style w:type="paragraph" w:styleId="NormalWeb">
    <w:name w:val="Normal (Web)"/>
    <w:basedOn w:val="Normal"/>
    <w:uiPriority w:val="99"/>
    <w:rsid w:val="00101692"/>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2"/>
    <w:uiPriority w:val="99"/>
    <w:rsid w:val="00101692"/>
    <w:rPr>
      <w:rFonts w:ascii="宋体" w:hAnsi="Courier New"/>
      <w:szCs w:val="20"/>
    </w:rPr>
  </w:style>
  <w:style w:type="character" w:customStyle="1" w:styleId="PlainTextChar1">
    <w:name w:val="Plain Text Char1"/>
    <w:basedOn w:val="DefaultParagraphFont"/>
    <w:link w:val="PlainText"/>
    <w:uiPriority w:val="99"/>
    <w:semiHidden/>
    <w:locked/>
    <w:rsid w:val="00194CB1"/>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101692"/>
  </w:style>
  <w:style w:type="paragraph" w:customStyle="1" w:styleId="content-parag">
    <w:name w:val="content-parag"/>
    <w:basedOn w:val="Normal"/>
    <w:uiPriority w:val="99"/>
    <w:rsid w:val="00101692"/>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101692"/>
    <w:rPr>
      <w:rFonts w:ascii="宋体" w:hAnsi="Courier New"/>
      <w:szCs w:val="20"/>
    </w:rPr>
  </w:style>
  <w:style w:type="paragraph" w:customStyle="1" w:styleId="5">
    <w:name w:val="样式5"/>
    <w:basedOn w:val="1"/>
    <w:uiPriority w:val="99"/>
    <w:rsid w:val="00101692"/>
    <w:pPr>
      <w:ind w:firstLineChars="0" w:firstLine="0"/>
      <w:jc w:val="center"/>
    </w:pPr>
  </w:style>
  <w:style w:type="paragraph" w:customStyle="1" w:styleId="a">
    <w:name w:val="列出段落"/>
    <w:basedOn w:val="Normal"/>
    <w:uiPriority w:val="99"/>
    <w:rsid w:val="00101692"/>
    <w:pPr>
      <w:ind w:firstLineChars="200" w:firstLine="420"/>
    </w:pPr>
  </w:style>
  <w:style w:type="paragraph" w:customStyle="1" w:styleId="NewNewNewNewNewNewNew">
    <w:name w:val="正文 New New New New New New New"/>
    <w:uiPriority w:val="99"/>
    <w:rsid w:val="00101692"/>
    <w:pPr>
      <w:widowControl w:val="0"/>
      <w:jc w:val="both"/>
    </w:pPr>
    <w:rPr>
      <w:szCs w:val="24"/>
    </w:rPr>
  </w:style>
  <w:style w:type="paragraph" w:customStyle="1" w:styleId="New0">
    <w:name w:val="正文 New"/>
    <w:uiPriority w:val="99"/>
    <w:rsid w:val="00101692"/>
    <w:pPr>
      <w:widowControl w:val="0"/>
      <w:jc w:val="both"/>
    </w:pPr>
  </w:style>
  <w:style w:type="paragraph" w:customStyle="1" w:styleId="CharCharCharCharCharCharChar">
    <w:name w:val="Char Char Char Char Char Char Char"/>
    <w:basedOn w:val="Normal"/>
    <w:uiPriority w:val="99"/>
    <w:semiHidden/>
    <w:rsid w:val="00101692"/>
  </w:style>
  <w:style w:type="paragraph" w:customStyle="1" w:styleId="Char1">
    <w:name w:val="Char1"/>
    <w:basedOn w:val="Normal"/>
    <w:uiPriority w:val="99"/>
    <w:semiHidden/>
    <w:rsid w:val="00101692"/>
  </w:style>
  <w:style w:type="paragraph" w:customStyle="1" w:styleId="CharCharCharChar">
    <w:name w:val="Char Char Char Char"/>
    <w:basedOn w:val="Normal"/>
    <w:uiPriority w:val="99"/>
    <w:semiHidden/>
    <w:rsid w:val="00101692"/>
  </w:style>
  <w:style w:type="paragraph" w:customStyle="1" w:styleId="reader-word-layerreader-word-s1-2">
    <w:name w:val="reader-word-layer reader-word-s1-2"/>
    <w:basedOn w:val="Normal"/>
    <w:uiPriority w:val="99"/>
    <w:rsid w:val="00101692"/>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101692"/>
    <w:pPr>
      <w:widowControl w:val="0"/>
      <w:jc w:val="both"/>
    </w:pPr>
    <w:rPr>
      <w:szCs w:val="24"/>
    </w:rPr>
  </w:style>
  <w:style w:type="paragraph" w:customStyle="1" w:styleId="CharCharChar">
    <w:name w:val="Char Char Char"/>
    <w:basedOn w:val="Normal"/>
    <w:uiPriority w:val="99"/>
    <w:rsid w:val="00101692"/>
    <w:rPr>
      <w:rFonts w:eastAsia="仿宋_GB2312"/>
      <w:sz w:val="32"/>
      <w:szCs w:val="20"/>
    </w:rPr>
  </w:style>
  <w:style w:type="paragraph" w:customStyle="1" w:styleId="4">
    <w:name w:val="样式4"/>
    <w:basedOn w:val="PlainText"/>
    <w:uiPriority w:val="99"/>
    <w:rsid w:val="00101692"/>
    <w:pPr>
      <w:adjustRightInd w:val="0"/>
      <w:snapToGrid w:val="0"/>
      <w:spacing w:line="610" w:lineRule="exact"/>
      <w:jc w:val="center"/>
    </w:pPr>
    <w:rPr>
      <w:rFonts w:ascii="方正小标宋简体" w:eastAsia="方正小标宋简体" w:hAnsi="Times New Roman"/>
      <w:kern w:val="0"/>
      <w:sz w:val="44"/>
      <w:szCs w:val="44"/>
    </w:rPr>
  </w:style>
  <w:style w:type="table" w:styleId="TableGrid">
    <w:name w:val="Table Grid"/>
    <w:basedOn w:val="TableNormal"/>
    <w:uiPriority w:val="99"/>
    <w:rsid w:val="00101692"/>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s>
</file>

<file path=word/webSettings.xml><?xml version="1.0" encoding="utf-8"?>
<w:webSettings xmlns:r="http://schemas.openxmlformats.org/officeDocument/2006/relationships" xmlns:w="http://schemas.openxmlformats.org/wordprocessingml/2006/main">
  <w:divs>
    <w:div w:id="121782066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TotalTime>
  <Pages>15</Pages>
  <Words>1010</Words>
  <Characters>5762</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4</cp:revision>
  <cp:lastPrinted>2018-10-22T08:34:00Z</cp:lastPrinted>
  <dcterms:created xsi:type="dcterms:W3CDTF">2018-10-23T05:11:00Z</dcterms:created>
  <dcterms:modified xsi:type="dcterms:W3CDTF">2018-10-23T05:16:00Z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