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遂宁市城区机动车公共停车场管理条例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（2024年7月24日遂宁市第八届人民代表大会常务委员会第二十八次会议通过　2024年9月29日四川省第十四届人民代表大会常务委员会第十五次会议批准）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机动车公共停车场管理，规范停车秩序，强化城市道路通行，促进城市交通协调发展，根据《中华人民共和国道路交通安全法》、《中华人民共和国城乡规划法》和《城市道路管理条例》等法律法规，结合遂宁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遂宁市城镇开发边界内以及市、县（市、区）人民政府确定实行城市化管理区域内的机动车公共停车场的规划、建设、使用和管理活动，适用本条例。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公共交通、道路客（货）运、危险物品运输等车辆专用的停车场，以及仅供本单位、本住宅区等特定对象停放车辆的专用停车场（站、泊位）的规划、建设、使用和管理等活动不适用本条例。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本条例所称机动车公共停车场是指为社会公众提供机动车停放服务的场所，包括独立公共停车场、配建公共停车场、临时公共停车场和道路停车泊位等。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独立公共停车场，是指根据规划独立选址建设的，供社会公众机动车停放的场所。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配建公共停车场，是指依据规划为建筑物配套附设的，供社会公众机动车停放的场所。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公共停车场，是指利用城市道路规划红线以外与建筑物、构筑物外缘之间的开放式公共区域（包括建筑物、构筑物退让道路红线区域），以及利用边角空地、高架桥下、待建土地、空闲厂区等区域设置的，供社会公众机动车临时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道路停车泊位，是指在城市道路规划红线范围内设置的，供社会公众机动车临时停放的场所。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机动车公共停车场规划、建设、使用、管理应当遵循市场化、法治化、便民化原则，实行政府引导、社会参与、多元供给、规范运行的工作机制。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市、县（市、区）人民政府应当加强辖区内机动车公共停车场的规划建设和监督管理的组织领导，建立综合协调机制，统筹解决辖区内机动车公共停车场管理重大问题。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市直园区管委会按照市人民政府的要求，统筹做好本区域内机动车公共停车场管理工作。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乡镇人民政府、街道办事处应当协助做好本辖区内的机动车公共停车场管理工作，指导居民委员会、村民委员会、物业服务人、业主委员会开展相关工作。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住房和城乡建设部门牵头统筹城区机动车公共停车场管理工作，负责编制停车设施专项规划，对独立、配建、临时公共停车场管理活动进行监督。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自然资源和规划部门负责确定建设项目停车泊位配建标准，审核停车设施专项规划，提供用地保障，并将审批后的专项规划中停车设施点位纳入控制性详细规划。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公安机关交通管理部门负责道路停车泊位施划管理以及机动车停放秩序管理工作。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城管执法部门负责依法查处不按规划条件配建公共停车场、未按照规定备案或者变更备案公共停车场等违法行为。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发展改革部门负责机动车公共停车场收费政策制定及监督。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国有资产监督管理、政务服务和数据、市场监督管理、财政、税务、交通运输、生态环境、文化广电旅游、应急、消防救援、国防动员等部门、机构，依照各自职责共同做好机动车公共停车场管理相关工作。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住房和城乡建设部门应当会同自然资源和规划、公安机关交通管理、城管执法等部门组织编制停车设施专项规划，并根据停车设施专项规划，制定建设计划，经同级人民政府批准后实施。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专项规划编制应当以配建公共停车场为主，独立公共停车场为辅，临时公共停车场、道路停车泊位为补充，统筹城市地上地下空间，合理配置停车资源，与城市交通体系、智慧城市管理体系相衔接。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市、县（市、区）人民政府应当保障独立公共停车场用地。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新建、改建、扩建公共建筑、居住区等，应当按照停车泊位配建标准和设计规范配建公共停车场，并与主体工程同步设计、同步施工、同步验收、同步交付使用。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独立、配建公共停车场应当根据有关标准和要求配建充电专用停车泊位和电动汽车充电设施。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经依法批准建成投入使用的独立、配建公共停车场不得擅自停止使用或者改作他用。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会同自然资源和规划、城管执法、公安机关交通管理等部门以及乡（镇）人民政府、街道办事处，可以在城市道路规划红线范围以外与建筑物、构筑物之间的开放式公共区域以及边角空地、高架桥下等场所设置临时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人依法利用城市道路规划红线与建筑物、构筑物外缘之间共有或者独有的场地，或者待建土地、空闲厂区等设置临时公共停车场的，应当在设置前向所在地住房和城乡建设部门提出申请方案，由住房和城乡建设部门会同相关部门现场查勘并指导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设置临时公共停车场不得违法占用绿化用地，不得占用消防通道或者妨碍消防设施使用，不得占用按照规划配建的专用设施用地，不得妨碍其他车辆、行人安全通行。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会同住房和城乡建设部门，在不影响车辆、行人安全通行的情况下，可以在城市道路规划红线范围内施划道路停车泊位，并应当根据道路交通条件和停车需求变化进行动态调整，同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及其周边停车场无法满足停车需求的，其所在地乡镇人民政府、街道办事处可以向公安机关交通管理部门提出建议，公安机关交通管理部门会同相关部门现场查勘、评估、论证后，根据道路通行情况决定施划道路停车泊位，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道路停车泊位的施划应当符合国家有关标准、技术规范和城市管理的相关规定，限时段道路停车泊位应当在现场公示停车时段、停放范围、违法停车处理等内容。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新建、改建、扩建大中型商场、车站、公交场站、学校、医院、农贸市场以及其他客流集中的公共场所，应当在规划用地范围内设置下客区，用于机动车临时停放、限时驶离。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公安机关交通管理部门可以根据交通条件，在客流集中的公共场所周边道路施划用于上下乘客的临时停放车位，标明临时停放时长。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推动绿色、低碳停车设施建设。鼓励建设停车楼、机械式立体停车库等集约化停车设施。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鼓励有条件的专用停车场在满足本单位或者本住宅区停车需求和安全的前提下，在法定节假日、大型活动等期间临时向公众开放。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务服务和数据部门应当会同住房和城乡建设、公安机关交通管理、城管执法等部门建设智慧化城市停车信息综合管理服务平台，收集并向社会公布停车场分布位置、使用状况、收费标准、车位数量和余量等信息，实时更新数据，提供智能化、便捷化停车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政府投资建设的机动车公共停车场应当确定运营维护主体，并由该主体负责日常运营、维护和管理。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非政府投资建设的机动车公共停车场由所有人或者其委托的管理者负责日常运营、维护和管理。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独立、配建、临时机动车公共停车场在投入使用后二十个工作日内，经营者或者管理者应当到住房和城乡建设部门备案。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（一）经营者或者管理者的基本信息：姓名或者名称、居民身份证号码或者统一社会信用代码、联系方式；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（二）场地合法使用材料；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（三）停车场的基本信息：位置、面积、泊位类型、泊位数量、平面示意图；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（四）独立选址或者建筑物配建建设的机动车停车场，应当提供建设工程验收材料；机械式停车设备应当提供特种设备监督检验合格材料；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（五）车辆停放和服务、安全保障措施、设施维护保养责任等管理制度和突发事件应急预案。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报送资料规范、齐全的，县（市、区）住房和城乡建设部门应当向停车场经营者或者管理者出具备案证明。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发生变化的，经营者或者管理者应当自变更之日起二十个工作日内向原备案机关进行变更备案。停止停车服务的，经营者或者管理者应当提前二十个工作日告知原备案机关并同步向社会公示，拆除停车场标志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机动车公共停车场车辆停放收费实行政府定价、政府指导价和市场调节价，收费标准应当在醒目位置公示。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机动车公共停车场应当坚持公益性原则，实行政府定价或者政府指导价收费。实行市场调节价收费的机动车公共停车场，经营者或者管理者根据相关法律法规以及市场供求和竞争状况，自主确定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机动车公共停车场的收费标准及其监管办法由市人民政府制定并向社会公布，定期评估和动态调整。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有下列情形之一的，不得收取机动车停车费：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（一）停放时间不足十五分钟的；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（二）执行任务的军车、警车、消防车、救护车、救灾抢险车等特殊车辆；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（三）依据法律、法规及其他有关规定应当免收停车服务费的车辆。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独立公共停车场、配建公共停车场、临时公共停车场的经营管理应当遵守下列规定：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（一）建立健全车辆停放、收费、设施维护、安全保障等管理制度；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（二）按照规范标准设置和维护停车场标志牌、出入口标志、行驶导向标志、弯道安全照视镜、坡（通）道防滑线、停车位标线、道闸、视频监控等保障设施，确保其正常使用；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（三）在显著位置公示停车场名称、停放车型、车位数量、收费标准和监督电话等信息，收费标准包括服务项目、服务内容、计价方法和本条例第十七条中免费情形；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（四）管理服务人员佩戴规范的服务标志，引导车辆有序停放，维护停放秩序；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（五）设置合格计时装置，按照规定收取停车费用，出具合法的收费凭证；依法催收欠交的停车服务费用；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（六）履行场内安全管理职责，发生洪（涝）灾、火险、盗抢及场内交通事故等情况时，应当采取紧急处置措施并及时向有关部门报告；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（七）将停车场信息接入智慧化城市停车信息综合管理服务平台，实时准确上传停车泊位动态信息、收费标准等数据；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机动车停放应当遵守下列规定：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（一）按照停车场管理规定和停车泊位标识有序停放车辆；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（二）正确使用停车设施、设备；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（三）在收费停车泊位停放车辆的，按照公示计费标准及时支付停车费用；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（四）在限时道路停车泊位停放的，不得超时限停车；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（五）占用免费停车泊位停车，不得超过规定时间；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（六）不得违规占用车行道、人行通道、消防通道、无障碍通道、无障碍停车泊位等；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（一）擅自将按照规划建成的独立、配建公共停车场停止使用或者改作他用；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（二）擅自施划道路停车泊位；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（三）擅自使用地桩、地锁、锥筒、道闸、进出车辆号牌识别系统等固定、可移动障碍物及其他方式占用道路停车泊位，影响道路停车泊位正常使用；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（四）违法占用停车泊位从事销售、堆放物品以及车辆修理、装饰、清洗等经营活动；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（五）破坏停车场地及配套设施、设备；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（六）其他妨碍机动车停放或者通行的行为。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违反本条例第十五条规定，未按照规定办理备案或者变更备案的，由城管执法部门责令限期改正；逾期不改正的，对个人处二百元以上五百元以下罚款，对单位处二千元以上五千元以下罚款。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项规定，擅自将按照规划建成的独立、配建公共停车场停止使用或者改作他用的，由城管执法部门责令限期改正；逾期不改正的，情节较轻的，处五千元以上两万元以下罚款，情节较重的，处两万元以上五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违反本条例第二十条第二项规定，擅自施划道路停车泊位的，由公安机关交通管理部门责令限期改正；逾期不改正的，对个人处五十元以上二百元以下罚款，对单位处五百元以上二千元以下罚款。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机动车公共停车场的管理活动，法律法规有规定的，从其规定。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