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重庆市实施《中华人民共和国反家庭暴力法》办法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（2024年7月31日重庆市第六届人民代表大会常务委员会第十次会议通过）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家庭暴力的预防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家庭暴力的处置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人身安全保护令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为了实施《中华人民共和国反家庭暴力法》，结合本市实际，制定本办法。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本办法适用于本市行政区域内家庭暴力的预防、处置以及受害人救助等相关活动。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本办法所称家庭暴力，是指家庭成员之间实施的身体、精神等侵害行为，主要包括：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（一）殴打、残害、冻饿等人身伤害行为；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（二）禁闭、捆绑、限制正常社会交往等限制人身自由行为；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（三）经常性谩骂、侮辱、诽谤、恐吓、威胁、跟踪、骚扰、散布隐私、人格贬损等精神侵害行为；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（四）强迫发生性行为等性侵害行为；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（五）实施非正常经济控制、剥夺财物等经济侵害行为；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（六）法律法规规定的其他家庭暴力行为。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通过网络等手段实施前款第三项、第五项、第六项等侵害行为的，属于家庭暴力。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家庭应当树立优良家风，弘扬家庭美德，重视家庭文明建设。家庭成员之间应当互相帮助，互相关爱，互相尊重，和睦相处，履行家庭义务。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反家庭暴力是国家、社会和每个家庭的共同责任，禁止任何形式的家庭暴力。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任何单位和个人有权对正在发生的家庭暴力予以劝阻、制止和举报；发现当事人面临人身安全威胁的，应当立即向公安机关报案。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反家庭暴力工作应当遵循预防为主，教育、矫治和惩处相结合的原则。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反家庭暴力工作应当尊重受害人真实意愿，保护当事人隐私，不得泄露举报人、报案人、证人等相关人员的信息。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未成年人、老年人、残疾人、孕期和哺乳期的妇女、终止妊娠六个月内的妇女、重病患者遭受家庭暴力的，应当给予特殊保护。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市、区县（自治县）人民政府应当加强对反家庭暴力工作的组织领导，将反家庭暴力工作纳入社会主义精神文明建设和基层社会治理工作内容，推动反家庭暴力多部门合作，并给予必要的经费保障。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乡镇人民政府、街道办事处应当将反家庭暴力工作纳入网格治理体系，依法开展辖区内家庭暴力的预防、处置、救助等相关工作，村（居）民委员会应当予以配合协助。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市、区县（自治县）人民政府负责妇女儿童工作的机构，负责组织、协调、指导、督促有关部门开展反家庭暴力工作，履行下列职责：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（一）组织开展反家庭暴力法律法规的宣传和实施工作；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（二）建立反家庭暴力工作联席会议制度，推动多部门研究解决反家庭暴力工作中的重大事项、重大问题；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（三）对未依法履行反家庭暴力职责的相关部门提出督促处理意见，必要时提请同级人民政府开展督查；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（四）组织开展反家庭暴力信息采集、统计监测等工作，建立健全反家庭暴力信息共享制度；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（五）推动建立健全反家庭暴力维权服务机制；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（六）按照有关规定表彰、奖励在反家庭暴力工作中成绩显著的单位和个人；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（七）组织开展反家庭暴力的其他相关工作。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市、区县（自治县）教育、公安、民政、司法行政、卫生健康等部门和人民法院、人民检察院应当在各自职责范围内开展反家庭暴力工作。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妇女联合会应当依法履行反家庭暴力职责，建立健全婚姻家庭纠纷调解机制，预防、化解家庭矛盾纠纷，配合有关部门开展反家庭暴力工作。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工会、共产主义青年团、残疾人联合会，依法设立的未成年人保护组织、老年人组织，企业事业单位等应当依照有关法律法规规定，协助开展反家庭暴力工作。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各级人民政府及其有关部门、人民法院、人民检察院、有关人民团体可以依法通过购买服务等方式，委托具备条件的社会工作服务机构、企业事业单位等社会力量提供家庭暴力的预防、救助等服务。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鼓励有条件的组织和个人通过出资、捐赠、志愿服务等方式参与反家庭暴力工作。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教育、公安、民政、司法行政、卫生健康等部门，人民法院、人民检察院、有关人民团体等应当按照各自职责，负责反家庭暴力信息数据的采集、统计监测和分析研判工作，在确保数据安全、保护隐私的前提下，实现反家庭暴力信息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家庭暴力的预防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市、区县（自治县）人民政府应当将反家庭暴力宣传教育纳入普法工作规划，普及反家庭暴力知识，增强公众反家庭暴力意识。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民政、司法行政、卫生健康等部门，人民法院、人民检察院、有关人民团体等应当在各自职责范围内，组织开展家庭美德和反家庭暴力宣传教育，并将反家庭暴力法律法规和相关知识纳入本单位教育培训内容，提高相关工作人员预防、处置家庭暴力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广播、电视、报刊、网络等媒体应当开展家庭美德和反家庭暴力宣传教育，营造反家庭暴力良好社会氛围。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民政部门应当指导婚姻登记机关对婚姻登记、离婚冷静期内的当事人开展家庭美德和反家庭暴力宣传教育，预防家庭矛盾纠纷。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教育部门应当指导学校、幼儿园等教育机构根据不同年龄阶段学生、幼儿特点，定期开展反家庭暴力宣传教育，提高其自我保护意识和能力。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幼儿园应当采取寓教于乐的方式，对幼儿开展家庭美德、反家庭暴力求助、自我保护意识提高等方面的宣传教育。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中小学阶段应当重点加强家庭暴力形式及危害性、家庭暴力处置、反家庭暴力法律法规等方面的宣传教育。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学校、幼儿园应当通过家校共建等活动普及反家庭暴力知识，引导学生、幼儿的监护人采取文明、科学的方式进行家庭教育，预防家庭暴力的发生。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未成年人的父母或者其他监护人应当落实对未成年人实施家庭教育的主体责任，不得实施家庭暴力。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司法行政部门应当将预防家庭暴力工作纳入基层公共法律服务范围，会同妇女联合会推进婚姻家庭矛盾纠纷人民调解组织建设，选聘相关领域专家、实务工作者等担任人民调解员，依法调解婚姻家庭矛盾纠纷。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人民法院、人民检察院应当加强反家庭暴力典型案例的收集、整理和发布工作，开展以案释法和警示教育等活动。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人民法院、人民检察院根据反家庭暴力工作情况，可以依法向有关部门、单位提出预防家庭暴力的司法建议、检察建议，并监督建议事项的落实。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乡镇人民政府、街道办事处应当组织指导村（居）民委员会、公安派出所、司法所、基层妇联组织等及时排查化解家庭矛盾纠纷，预防家庭暴力的发生。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村（居）民委员会应当将家庭美德和反家庭暴力相关内容纳入居民公约、村规民约，引导建设文明和谐家庭。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村（社区）妇女儿童工作人员、网格员应当通过走访、巡查等方式开展反家庭暴力法治宣传，发现家庭暴力隐患及线索的，及时向村（居）民委员会报告。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用人单位应当加强对本单位职工反家庭暴力的宣传教育，及时开展家庭矛盾纠纷的调解、化解工作，引导职工建立和谐家庭关系。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家庭暴力的处置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家庭暴力受害人及其法定代理人、近亲属可以向加害人或者受害人所在单位、村（居）民委员会、工会、共产主义青年团、妇女联合会、残疾人联合会等单位投诉、反映或者求助，也可以直接向公安机关报案或者依法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家庭暴力受害人要求查处家庭暴力行为的，有关单位应当依法处理，不得推诿。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家庭暴力处置实行首接责任制。首先接到家庭暴力投诉、反映或者求助的有关部门、单位应当按照工作职责受理、跟进和转介，开展下列工作：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（一）劝阻和制止家庭暴力行为，对加害人进行批评教育，并如实记录；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（二）为受害人提供婚姻家庭矛盾纠纷调解、心理疏导、法律帮助等服务；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（三）根据受害人实际情况，积极协助报案、医疗救治、伤情鉴定、临时庇护、司法救助等，指导受害人依法保存、提交证据。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接受转介的部门、单位应当妥善处置家庭暴力案件，并及时向首接责任部门、单位反馈处置情况。对涉及多个部门、单位职责范围的，由首接责任部门、单位会同其他部门、单位共同处理。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村（居）民委员会、社会工作服务机构、救助管理机构、福利机构及其工作人员，在工作中发现下列人员遭受或者疑似遭受家庭暴力的，应当及时向公安机关报案，并提供必要的保护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（二）限制民事行为能力人；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（三）因年老、残疾、重病、受到强制、受到威吓等原因无法报案的人。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其他密切接触未成年人的单位及其工作人员在工作中发现未成年人遭受或者疑似遭受家庭暴力的，适用前款规定。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家庭暴力加害人不得干涉、阻挠上述人员履行强制报告义务，不得威胁其人身安全或者对其进行打击报复。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公安机关接到家庭暴力报案后应当及时出警，并依法开展下列工作：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（一）立即制止正在发生的家庭暴力行为，控制加害人；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（二）协助联系医疗机构等单位对受害人实施救治、进行伤情鉴定、临时安置；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（三）及时调查取证，查明基本事实，制作询问笔录；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（四）及时开展家庭暴力危险性评估，依法予以处理；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（五）告知受害人享有申请人身安全保护令、法律援助、临时庇护等权利；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公安机关应当对家庭暴力警情单列统计，规范录入工作。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公安机关等办案机关在依法收集家庭暴力证明材料时，有关单位、组织和个人应当配合。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及其工作人员在诊疗过程中，发现患者遭受或者疑似遭受家庭暴力的，应当详细做好诊疗记录，并保存相关资料。公安机关等办案机关、家庭暴力受害人及其代理人要求出具医学诊断证明的，医疗机构应当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公安机关等办案机关办理侵害未成年人家庭暴力案件，应当采取与其年龄、性别、智力、意识水平相适应的方式进行，防止造成二次伤害。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询问未成年受害人时，应当通知其未实施家庭暴力行为的法定代理人到场。无法通知或者该法定代理人不能到场的，可以通知未成年人的其他成年近亲属，或者所在学校、幼儿园、村（居）民委员会、妇女联合会等单位的代表到场，并如实记录。必要时，可以安排心理咨询师或者社会工作者协助开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对符合临时庇护条件的家庭暴力受害人，负责处置的公安机关或者妇女联合会应当通知并协助民政部门将其安排至临时庇护场所、救助管理机构或者福利机构。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自治县）人民政府可以单独或者依托救助管理机构、福利机构在本辖区内设立临时庇护场所，或者通过政府购买服务的方式，为家庭暴力受害人提供临时帮助。依托救助管理机构、福利机构设立的临时庇护场所应当与其他救助服务区域分开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庇护场所依据性别、年龄实行分类分区救助，为受害人提供食宿、心理安慰、法律帮助等临时救助，保护受害人安全和隐私，防止加害人继续实施加害行为。对无民事行为能力、限制民事行为能力的受害人，还应当安排专人陪护并提供适合其年龄、智力、心理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临时庇护期限一般不超过十日；确因特殊情况需要延长的，应当报区县（自治县）民政部门同意。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家庭暴力情节较轻，依法不给予治安管理处罚的，由公安机关对加害人给予批评教育或者出具告诫书。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有下列情形之一的，应当出具告诫书：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（一）未取得受害人谅解的；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（二）对未成年人、老年人、残疾人、孕期和哺乳期的妇女、终止妊娠六个月内的妇女、重病患者实施家庭暴力的；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（三）事实清楚，加害人拒不接受批评教育的；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（四）因实施家庭暴力曾被公安机关给予批评教育的；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（五）其他依法应当出具告诫书的情形。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公安机关应当将告诫书送达加害人、受害人，并通知加害人、受害人住所地或者经常居住地的村（居）民委员会、基层妇联组织。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公安机关应当向加害人当场宣读告诫书，由加害人在告诫书上签字；加害人拒绝签收的，由公安机关记录在案，不影响告诫书的效力。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公安机关、村（居）民委员会、基层妇联组织应当在告诫书送达后定期查访，监督加害人不再实施家庭暴力，并将查访情况记录存档。首次查访应当在告诫书送达之日起七日内完成。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村（居）民委员会、基层妇联组织在查访中发现加害人再次实施家庭暴力的，应当及时通报公安机关，由公安机关依法处理。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市、区县（自治县）有关部门、人民法院、人民检察院、有关人民团体、村（居）民委员会、救助管理机构以及福利机构等，可以依托心理健康服务等专业机构，为下列人员提供心理辅导：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（一）因家庭暴力遭受严重侵害的受害人；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（二）遭受家庭暴力的未成年人、老年人、残疾人、孕期和哺乳期的妇女、终止妊娠六个月内的妇女、重病患者；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（三）目睹家庭暴力的未成年人；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（四）长期、多次实施家庭暴力或者因家庭暴力受到治安管理处罚、刑事处罚的加害人；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（五）其他因家庭暴力行为影响，需要接受心理辅导的人员。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人身安全保护令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当事人因遭受家庭暴力或者面临家庭暴力现实危险的，可以依法向人民法院申请人身安全保护令。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人身安全保护令案件由申请人或者被申请人居住地、家庭暴力发生地的基层人民法院管辖。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是无民事行为能力人、限制民事行为能力人，或者因年老、残疾、重病、受到强制、受到威吓等原因无法自行申请人身安全保护令的，其近亲属、公安机关、妇女联合会、残疾人联合会、村（居）民委员会、救助管理机构等可以代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民法院、公安机关、妇女联合会应当建立一站式人身安全保护令申请工作机制。受害人可以直接向人民法院申请人身安全保护令，也可以通过公安机关、妇女联合会向人民法院提出申请，公安机关、妇女联合会应当协助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申请人身安全保护令应当提交书面申请，书面申请确有困难或者情况紧急的，可以口头申请，由人民法院记入笔录。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下列资料可以作为申请人身安全保护令的证明材料：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（一）出警记录、接警记录、报警回执、报案材料、询问笔录、讯问笔录；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（二）告诫书、行政处罚决定书；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（三）证人证言，加害人保证书、悔过书、调解协议书；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（四）伤情鉴定意见、诊疗记录、伤情照片或者相关病案材料；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（五）文档、图片、短信、电子邮件、电话录音、即时通讯记录等相关电子数据和视听资料；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（六）相关单位接到投诉、反映或者求助的记录；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（七）其他可以作为申请人身安全保护令的证明材料。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人民法院受理申请后，应当在七十二小时内及时作出人身安全保护令或者驳回申请；情况紧急的，应当在二十四小时内及时作出。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人身安全保护令可以包括下列措施：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（一）禁止被申请人实施家庭暴力；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（二）禁止被申请人骚扰、跟踪、接触申请人及其相关近亲属；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（三）责令被申请人迁出申请人住所；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（四）禁止被申请人以电话、短信、即时通讯工具、电子邮件等方式侮辱、诽谤、威胁申请人及其相关近亲属；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（五）禁止被申请人泄露、散布、传播申请人及其相关近亲属的隐私；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（六）禁止被申请人在申请人及其相关近亲属的住所、学校、工作单位等经常出入场所的一定范围内从事可能影响申请人及其相关近亲属正常生活、学习、工作的活动；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（七）禁止被申请人查阅申请人及其未成年子女户籍、学籍、收入来源等相关信息；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（八）禁止被申请人抢夺、藏匿未成年子女；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（九）保护申请人人身安全的其他措施。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人民法院作出人身安全保护令后，应当在二十四小时内送达申请人、被申请人，同时送达相关公安派出所、村（居）民委员会。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根据协助执行需要，可以将人身安全保护令送达申请人和被申请人所在单位，当事人居住地、家庭暴力发生地的妇女联合会、残疾人联合会、依法设立的老年人组织，学校、幼儿园、救助管理机构等相关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身安全保护令应当以书面形式直接送达、邮寄送达或者委托送达。拒绝签收的，可以留置送达。紧急情况下可以口头或者通过电话等其他方式将人身安全保护令的内容先行告知申请人、被申请人、相关公安派出所和村（居）民委员会，并将情况记录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人民法院在向被申请人送达人身安全保护令时，应当注重释明和说服教育，告知其违反人身安全保护令的法律后果，督促其遵守人身安全保护令。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人身安全保护令由人民法院执行。被申请人不履行或者违反人身安全保护令的，申请人可以向人民法院申请强制执行。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公安机关、村（居）民委员会、妇女联合会、学校以及其他有协助执行义务的组织应当协助人民法院执行人身安全保护令。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公安机关可以采取下列措施，协助人民法院执行人身安全保护令：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（一）督促被申请人遵守人身安全保护令；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（二）被申请人违反人身安全保护令的，接警后及时出警制止违法行为，救助、保护受害人，并搜集、固定证据；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（三）发现被申请人违反人身安全保护令的，将情况通报人民法院；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（四）其他协助执行措施。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村（居）民委员会、妇女联合会、学校以及其他有协助执行义务的组织可以采取下列措施，协助人民法院执行人身安全保护令：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（一）在人身安全保护令有效期内进行定期查访，并将查访情况向人民法院反馈；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（二）发现被申请人违反人身安全保护令的，对其进行批评教育，帮助受害人及时与人民法院、公安机关联系；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（三）对被申请人进行法治教育，必要时对被申请人、受害人进行心理辅导；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（四）其他协助执行措施。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人身安全保护令的有效期不超过六个月，自作出之日起生效。人身安全保护令失效前，人民法院可以根据申请人的申请撤销、变更或者延长。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加害人实施家庭暴力，构成违反治安管理行为的，依法给予治安管理处罚；构成犯罪的，依法追究刑事责任。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符合刑事自诉案件条件的，公安机关应当告知受害人及其法定代理人、近亲属可以直接向人民法院起诉。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办法第二十一条第一款、第二款规定的负有家庭暴力行为强制报告义务的单位及其工作人员违反该规定，未及时向公安机关报案并造成严重后果的，由上级主管部门或者本单位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家庭暴力加害人违反本办法第二十一条第三款规定，构成违反治安管理行为的，依法给予治安管理处罚；构成犯罪的，依法追究刑事责任。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被申请人违反人身安全保护令，构成犯罪的，依法追究刑事责任；尚不构成犯罪的，人民法院应当给予训诫，可以根据情节轻重处以一千元以下罚款、十五日以下拘留。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家庭成员以外，具有监护、抚养、扶养、寄养、同居等共同生活关系的人之间实施的暴力行为，参照本办法规定执行。对目睹家庭暴力的未成年人，参照本办法的有关规定依法予以帮助和保护。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本办法自2024年10月1日起施行。2006年5月19日重庆市第二届人民代表大会常务委员会第二十四次会议通过的《重庆市预防和制止家庭暴力条例》同时废止。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