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94AC25">
      <w:pPr>
        <w:rPr>
          <w:rFonts w:ascii="Times New Roman" w:hAnsi="Times New Roman" w:eastAsia="宋体" w:cs="宋体"/>
          <w:szCs w:val="32"/>
        </w:rPr>
      </w:pPr>
    </w:p>
    <w:p w14:paraId="378CCDC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铁岭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铁岭市人民代表大会及其常务委员会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87" w:name="_GoBack"/>
      <w:bookmarkEnd w:id="87"/>
      <w:r>
        <w:rPr>
          <w:rFonts w:hint="eastAsia" w:ascii="方正小标宋简体" w:hAnsi="方正小标宋简体" w:eastAsia="方正小标宋简体" w:cs="方正小标宋简体"/>
          <w:color w:val="333333"/>
          <w:sz w:val="44"/>
          <w:szCs w:val="44"/>
          <w:shd w:val="clear" w:color="auto" w:fill="FFFFFF"/>
        </w:rPr>
        <w:t>立法条例</w:t>
      </w:r>
    </w:p>
    <w:p w14:paraId="5797ECB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（2016年1月9日铁岭市第七届人民代表大会第五次会议通过　2016年3月23日辽宁省第十二届人民代表大会常务委员会第二十四次会议批准　根据2024年6月28日铁岭市第九届人民代表大会常务委员会第二十一次会议通过　2024年7月30日辽宁省第十四届人民代表大会常务委员会第十次会议批准的《铁岭市人民代表大会常务委员会关于修改〈铁岭市人民代表大会及其常务委员会立法条例〉的决定》修正）</w:t>
      </w:r>
    </w:p>
    <w:p w14:paraId="6E1FC2F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D1E1A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制定地方性法规的准备</w:t>
      </w:r>
    </w:p>
    <w:p w14:paraId="2F34B6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33440C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6D6EAC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地方性法规的报批、公布</w:t>
      </w:r>
    </w:p>
    <w:p w14:paraId="10A78A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地方性法规的解释、修改、废止</w:t>
      </w:r>
    </w:p>
    <w:p w14:paraId="207975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31B6D2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531963B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6E969E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地方立法程序，提高立法质量，发挥立法的引领和推动作用，根据宪法和《中华人民共和国地方各级人民代表大会和地方各级人民政府组织法》《中华人民共和国立法法》《辽宁省人民代表大会及其常务委员会立法条例》，结合本市实际，制定本条例。</w:t>
      </w:r>
    </w:p>
    <w:p w14:paraId="32EBF06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市人民代表大会及其常务委员会制定、修改、废止和解释地方性法规，以及其他相关立法活动，适用本条例。</w:t>
      </w:r>
    </w:p>
    <w:p w14:paraId="3B45FFE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坚持全面依法治市，深入推进法治铁岭建设，保障在法治轨道上实现铁岭全面振兴。</w:t>
      </w:r>
    </w:p>
    <w:p w14:paraId="0D8526F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立法应当坚持以经济建设为中心，坚持改革开放，完整、准确、全面贯彻新发展理念，为推进中国式现代化铁岭实践提供法治保障。</w:t>
      </w:r>
    </w:p>
    <w:p w14:paraId="381B643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立法应当符合宪法的规定、原则和精神，依照法定的权限和程序，从国家整体利益出发，维护社会主义法制的统一、尊严、权威。地方性法规不得与宪法、法律、行政法规和省地方性法规相抵触。</w:t>
      </w:r>
    </w:p>
    <w:p w14:paraId="5790325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立法应当坚持以人民为中心的发展思想，坚持和发展全过程人民民主，尊重和保障人权，保障和促进社会公平正义。</w:t>
      </w:r>
    </w:p>
    <w:p w14:paraId="5762AF0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立法应当体现人民的意志，发扬社会主义民主，坚持立法公开，健全吸纳民意、汇集民智工作机制，保障人民通过多种途径参与立法活动。</w:t>
      </w:r>
    </w:p>
    <w:p w14:paraId="4DD9428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立法应当从实际出发，适应经济社会发展和全面深化改革的要求，科学合理地规定公民、法人和其他组织的权利与义务、国家机关的权力与责任。</w:t>
      </w:r>
    </w:p>
    <w:p w14:paraId="5C568D08">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坚持科学立法、民主立法、依法立法，通过制定、修改、废止、解释地方性法规等多种形式，增强立法的系统性、整体性、协同性、时效性。</w:t>
      </w:r>
    </w:p>
    <w:p w14:paraId="485FF13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地方性法规应当明确、具体，具有针对性和可执行性，突出地方特色。对上位法已经明确规定的内容，地方性法规可以根据本市实际情况进行补充和细化，一般不作重复性规定。</w:t>
      </w:r>
    </w:p>
    <w:p w14:paraId="78E8ECB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立法应当倡导和弘扬社会主义核心价值观，坚持法治和德治相结合，铸牢中华民族共同体意识，推动社会主义精神文明建设。</w:t>
      </w:r>
    </w:p>
    <w:p w14:paraId="4BF916E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立法应当适应改革需要，坚持在法治下推进改革和在改革中完善法治相统一，引导、推动、规范、保障相关改革，发挥法治在本市治理体系和治理能力现代化中的重要作用。</w:t>
      </w:r>
    </w:p>
    <w:p w14:paraId="5B2E0D09">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市人民代表大会及其常务委员会应当加强对立法工作的组织协调，发挥在立法工作中的主导作用。</w:t>
      </w:r>
    </w:p>
    <w:p w14:paraId="718554F6">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坚持把党的领导贯彻到地方立法工作全过程。严格执行请示报告制度，立法工作中的重大事项，按照党领导立法工作的有关规定及时请示报告。</w:t>
      </w:r>
    </w:p>
    <w:p w14:paraId="2AD06414">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市人民代表大会及其常务委员会根据本市的具体情况和实际需要，可以就城乡建设与管理、生态文明建设、历史文化保护、基层治理等方面的事项制定地方性法规。</w:t>
      </w:r>
    </w:p>
    <w:p w14:paraId="307E986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0235B869">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规定本市立法权限范围内特别重大事项的地方性法规，应当由市人民代表大会通过。</w:t>
      </w:r>
    </w:p>
    <w:p w14:paraId="72A1EDEE">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在市人民代表大会闭会期间，常务委员会可以对市人民代表大会制定的地方性法规进行部分补充和修改，但是不得同该法规的基本原则相抵触。</w:t>
      </w:r>
    </w:p>
    <w:p w14:paraId="32F4C8F2">
      <w:pPr>
        <w:rPr>
          <w:rFonts w:ascii="Times New Roman" w:hAnsi="Times New Roman" w:eastAsia="宋体" w:cs="宋体"/>
          <w:szCs w:val="32"/>
        </w:rPr>
      </w:pPr>
    </w:p>
    <w:p w14:paraId="513B0580">
      <w:pPr>
        <w:jc w:val="center"/>
        <w:rPr>
          <w:rFonts w:ascii="Times New Roman" w:hAnsi="Times New Roman" w:eastAsia="黑体" w:cs="黑体"/>
          <w:szCs w:val="32"/>
        </w:rPr>
      </w:pPr>
      <w:bookmarkStart w:id="15" w:name="第二章 制定地方性法规的准备"/>
      <w:bookmarkEnd w:id="15"/>
      <w:r>
        <w:rPr>
          <w:rFonts w:hint="eastAsia" w:ascii="Times New Roman" w:hAnsi="Times New Roman" w:eastAsia="黑体" w:cs="黑体"/>
          <w:szCs w:val="32"/>
        </w:rPr>
        <w:t>第二章　制定地方性法规的准备</w:t>
      </w:r>
    </w:p>
    <w:p w14:paraId="56B2F640">
      <w:pPr>
        <w:rPr>
          <w:rFonts w:ascii="Times New Roman" w:hAnsi="Times New Roman" w:eastAsia="宋体" w:cs="宋体"/>
          <w:szCs w:val="32"/>
        </w:rPr>
      </w:pPr>
    </w:p>
    <w:p w14:paraId="5F694A4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市人民代表大会常务委员会根据法律、行政法规、省地方性法规实施和全市经济社会发展的需要，编制立法规划和年度立法计划。年度立法计划应当与立法规划相衔接。</w:t>
      </w:r>
    </w:p>
    <w:p w14:paraId="20E3AF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常务委员会法制工作机构负责编制立法规划草案、拟定年度立法计划草案，并按照常务委员会的要求，督促立法规划和年度立法计划的落实。</w:t>
      </w:r>
    </w:p>
    <w:p w14:paraId="0582D16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编制立法规划、拟定立法计划，应当认真研究代表议案和建议，广泛征集意见，科学论证评估。</w:t>
      </w:r>
    </w:p>
    <w:p w14:paraId="4F1A88E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常务委员会法制工作机构应当通过新闻媒体发布公告，向社会公开征集立法建议项目；通过信函、座谈会等方式向有关单位和部门、人大代表、基层立法联系点等征集立法建议项目。</w:t>
      </w:r>
    </w:p>
    <w:p w14:paraId="4E7C8F5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下一届立法规划编制工作应当于本届常务委员会届期最后一年的第三季度开始，主任会议于该年度年底前提出立法规划建议草案，由下一届常务委员会于届期第一年的第一季度完成。立法计划编制工作应当于每年的第三季度开始，于下一年度的二月底前完成。</w:t>
      </w:r>
    </w:p>
    <w:p w14:paraId="650261C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国家机关、政党和社会团体、企业事业组织、公民都可以向市人民代表大会常务委员会提出制定、修改、废止地方性法规的建议，并说明理由。</w:t>
      </w:r>
    </w:p>
    <w:p w14:paraId="612AF641">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提出立法建议项目的机关，应当于每年第四季度向市人民代表大会常务委员会提出下一年度立法计划的建议，并报送立法建议项目表，附法规建议稿，明确送审时间。</w:t>
      </w:r>
    </w:p>
    <w:p w14:paraId="5D170E1F">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年度立法计划应当明确法规草案拟提请市人民代表大会常务委员会会议审议的时间。</w:t>
      </w:r>
    </w:p>
    <w:p w14:paraId="1BA22D6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法制工作机构对提出的立法建议项目进行初步审查，提出立法规划草案和年度立法计划草案的初步方案，并与市人民代表大会各有关的专门委员会、常务委员会工作机构和办事机构、市人民政府司法行政部门研究、协调后，形成立法规划草案和年度立法计划草案，提请主任会议决定。</w:t>
      </w:r>
    </w:p>
    <w:p w14:paraId="37D4D21A">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必要时，可以组织专家对立法规划草案和立法计划草案进行论证；可以与省人民代表大会常务委员会法制工作机构进行沟通，征求意见。</w:t>
      </w:r>
    </w:p>
    <w:p w14:paraId="6FB6244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有下列情形之一的项目，可以优先列入年度立法计划：</w:t>
      </w:r>
    </w:p>
    <w:p w14:paraId="1165283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（一）涉及推动本市高质量发展或者重点领域、新兴领域等亟需法规规范的；</w:t>
      </w:r>
    </w:p>
    <w:p w14:paraId="445FAE64">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（二）涉及重大民生事项或者社会关注度较高，亟需法规规范的；</w:t>
      </w:r>
    </w:p>
    <w:p w14:paraId="74A3717B">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（三）相应的法律、行政法规、省地方性法规已作修改，或者本市现行地方性法规已经不适应高质量发展需要，亟待修改的；</w:t>
      </w:r>
    </w:p>
    <w:p w14:paraId="72C79E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（四）其他需要优先列入的情形。</w:t>
      </w:r>
    </w:p>
    <w:p w14:paraId="4357526A">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有下列情形之一的项目，一般不列入年度立法计划：</w:t>
      </w:r>
    </w:p>
    <w:p w14:paraId="40BBB7DF">
      <w:pPr>
        <w:ind w:firstLine="632" w:firstLineChars="200"/>
        <w:rPr>
          <w:rFonts w:ascii="Times New Roman" w:hAnsi="Times New Roman" w:cs="仿宋_GB2312"/>
          <w:sz w:val="32"/>
          <w:szCs w:val="32"/>
        </w:rPr>
      </w:pPr>
      <w:r>
        <w:rPr>
          <w:rFonts w:hint="eastAsia" w:ascii="Times New Roman" w:hAnsi="Times New Roman" w:cs="仿宋_GB2312"/>
          <w:sz w:val="32"/>
          <w:szCs w:val="32"/>
        </w:rPr>
        <w:t>（一）相应的法律、行政法规、省地方性法规正在制定或者修改，即将出台的，或者相关管理体制即将发生变化的；</w:t>
      </w:r>
    </w:p>
    <w:p w14:paraId="0E4924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（二）制定属于实施性的地方性法规，相应的法律、行政法规、省地方性法规实施不满一年的，但法律、行政法规、省地方性法规有特殊要求的除外；</w:t>
      </w:r>
    </w:p>
    <w:p w14:paraId="7A8A6434">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（三）通过制定政府规章能够有效规范的；</w:t>
      </w:r>
    </w:p>
    <w:p w14:paraId="7A5A63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（四）其他不宜列入的情形。</w:t>
      </w:r>
    </w:p>
    <w:p w14:paraId="6DC271E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拟订年度立法计划时，应当确定一定数量的立法论证项目。立法论证项目应当是拟订下一年度立法计划的基础，未经论证的项目一般不得列入下一年度立法计划。</w:t>
      </w:r>
    </w:p>
    <w:p w14:paraId="64A97149">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年度立法计划由每年市人民代表大会会议后的第一次常务委员会会议前的主任会议确定。</w:t>
      </w:r>
    </w:p>
    <w:p w14:paraId="33513439">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年度立法计划一般不作调整。</w:t>
      </w:r>
    </w:p>
    <w:p w14:paraId="448AC031">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确需增加立法项目的，由法规案提案人作出书面报告，说明理由，由常务委员会法制工作机构提出意见，报请主任会议决定。</w:t>
      </w:r>
    </w:p>
    <w:p w14:paraId="2050C78D">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年度立法计划项目不能提请常务委员会会议审议的，法规案提案人应当向主任会议作出书面报告，说明原因。</w:t>
      </w:r>
    </w:p>
    <w:p w14:paraId="0CC522DE">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立法规划和年度立法计划由常务委员会主任会议讨论通过，按照程序报请批准后向社会公布。</w:t>
      </w:r>
    </w:p>
    <w:p w14:paraId="6D43603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立法规划和年度立法计划应当送省人民代表大会常务委员会法制工作机构。</w:t>
      </w:r>
    </w:p>
    <w:p w14:paraId="1439B78C">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有关部门和单位应当根据年度立法计划的安排，按照保证立法质量的要求，组织法规草案的起草工作，按时提出地方性法规草案。</w:t>
      </w:r>
    </w:p>
    <w:p w14:paraId="3401F61A">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有关的专门委员会、常务委员会工作机构应当提前参与有关方面的地方性法规草案起草工作；常务委员会法制工作机构应当了解法规草案起草工作进展情况；综合性、全局性、基础性的重要地方性法规草案，可以由有关的专门委员会或者常务委员会工作机构组织起草。</w:t>
      </w:r>
    </w:p>
    <w:p w14:paraId="09FA207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工作机构组织起草的，可以成立由专门委员会、常务委员会工作机构、市政府部门、专家学者等共同参加的起草小组。起草小组应当按照规定时间完成起草任务，向专门委员会或者常务委员会工作机构提交法规草案、起草说明和其他有关资料。</w:t>
      </w:r>
    </w:p>
    <w:p w14:paraId="667A4E75">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653F7FEF">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起草地方性法规草案，起草单位应当建立工作责任制度。</w:t>
      </w:r>
    </w:p>
    <w:p w14:paraId="4F5030D7">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开展调查研究，征求意见。涉及行政管理的法规草案，应当征求利益相关方的意见；涉及多个行政管理部门权限的，应当征求相关部门的意见，在向常务委员会会议提出法规案前做好协调工作。</w:t>
      </w:r>
    </w:p>
    <w:p w14:paraId="324057D6">
      <w:pPr>
        <w:rPr>
          <w:rFonts w:ascii="Times New Roman" w:hAnsi="Times New Roman" w:eastAsia="宋体" w:cs="宋体"/>
          <w:szCs w:val="32"/>
        </w:rPr>
      </w:pPr>
    </w:p>
    <w:p w14:paraId="6E96F57A">
      <w:pPr>
        <w:jc w:val="center"/>
        <w:rPr>
          <w:rFonts w:ascii="Times New Roman" w:hAnsi="Times New Roman" w:eastAsia="黑体" w:cs="黑体"/>
          <w:szCs w:val="32"/>
        </w:rPr>
      </w:pPr>
      <w:bookmarkStart w:id="28" w:name="第三章 市人民代表大会立法程序"/>
      <w:bookmarkEnd w:id="28"/>
      <w:r>
        <w:rPr>
          <w:rFonts w:hint="eastAsia" w:ascii="Times New Roman" w:hAnsi="Times New Roman" w:eastAsia="黑体" w:cs="黑体"/>
          <w:szCs w:val="32"/>
        </w:rPr>
        <w:t>第三章　市人民代表大会立法程序</w:t>
      </w:r>
    </w:p>
    <w:p w14:paraId="3702BF03">
      <w:pPr>
        <w:rPr>
          <w:rFonts w:ascii="Times New Roman" w:hAnsi="Times New Roman" w:eastAsia="宋体" w:cs="宋体"/>
          <w:szCs w:val="32"/>
        </w:rPr>
      </w:pPr>
    </w:p>
    <w:p w14:paraId="30BF452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市人民代表大会主席团可以向市人民代表大会提出地方性法规案，由市人民代表大会审议。</w:t>
      </w:r>
    </w:p>
    <w:p w14:paraId="0B2DEA8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06A1F3BE">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14:paraId="001217C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172A3815">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市人民代表大会提出的地方性法规案，在人民代表大会闭会期间，可以先向常务委员会提出，经常务委员会审议后，决定提请市人民代表大会审议，由常务委员会向大会全体会议作说明，或者由提案人向大会全体会议作说明。</w:t>
      </w:r>
    </w:p>
    <w:p w14:paraId="094566C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20650592">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常务委员会决定提请市人民代表大会审议的地方性法规案，应当在会议举行的一个月前将法规草案及有关资料发给代表，并可以适时组织代表研读讨论，征求代表的意见。</w:t>
      </w:r>
    </w:p>
    <w:p w14:paraId="312FD791">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列入市人民代表大会会议议程的地方性法规案，大会全体会议听取常务委员会或者提案人的说明后，由各代表团审议。</w:t>
      </w:r>
    </w:p>
    <w:p w14:paraId="759A54F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79BB371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各代表团审议地方性法规案时，根据代表团的要求，有关机关、组织应当派人到会介绍情况。</w:t>
      </w:r>
    </w:p>
    <w:p w14:paraId="217916B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343330E5">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的报告和法规草案修改稿，对重要的不同意见应当在审议结果的报告中予以说明，经主席团会议审议通过后，印发会议。</w:t>
      </w:r>
    </w:p>
    <w:p w14:paraId="66EC92DB">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0068367B">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2742BB0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33C8B0B1">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7CAF228">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地方性法规草案修改稿经各代表团审议，由法制委员会根据各代表团的审议意见进行修改，提出法规草案表决稿，由主席团提请大会全体会议表决，由全体代表的过半数通过。</w:t>
      </w:r>
    </w:p>
    <w:p w14:paraId="2C6DF9F2">
      <w:pPr>
        <w:rPr>
          <w:rFonts w:ascii="Times New Roman" w:hAnsi="Times New Roman" w:eastAsia="宋体" w:cs="宋体"/>
          <w:szCs w:val="32"/>
        </w:rPr>
      </w:pPr>
    </w:p>
    <w:p w14:paraId="27A5C78E">
      <w:pPr>
        <w:jc w:val="center"/>
        <w:rPr>
          <w:rFonts w:ascii="Times New Roman" w:hAnsi="Times New Roman" w:eastAsia="黑体" w:cs="黑体"/>
          <w:szCs w:val="32"/>
        </w:rPr>
      </w:pPr>
      <w:bookmarkStart w:id="40" w:name="第四章 市人民代表大会常务委员会立法程序"/>
      <w:bookmarkEnd w:id="40"/>
      <w:r>
        <w:rPr>
          <w:rFonts w:hint="eastAsia" w:ascii="Times New Roman" w:hAnsi="Times New Roman" w:eastAsia="黑体" w:cs="黑体"/>
          <w:szCs w:val="32"/>
        </w:rPr>
        <w:t>第四章　市人民代表大会常务委员会立法程序</w:t>
      </w:r>
    </w:p>
    <w:p w14:paraId="4CF938F2">
      <w:pPr>
        <w:rPr>
          <w:rFonts w:ascii="Times New Roman" w:hAnsi="Times New Roman" w:eastAsia="宋体" w:cs="宋体"/>
          <w:szCs w:val="32"/>
        </w:rPr>
      </w:pPr>
    </w:p>
    <w:p w14:paraId="3E1FF30E">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主任会议可以向常务委员会提出地方性法规案，由常务委员会会议审议。</w:t>
      </w:r>
    </w:p>
    <w:p w14:paraId="31E0879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提请常务委员会会议审议，或者先交有关的专门委员会审议、提出报告，再提请常务委员会会议审议。如果主任会议认为地方性法规案有重大问题需要进一步研究的，可以建议提案人修改完善后再向常务委员会提出。</w:t>
      </w:r>
    </w:p>
    <w:p w14:paraId="2B1E5282">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组成人员五人以上联名，可以向常务委员会提出地方性法规案，由主任会议决定是否提请常务委员会会议审议，或者先交有关的专门委员会审议，提出是否列入会议议程的意见，再决定是否提请常务委员会审议。不列入常务委员会会议议程的，应当向常务委员会会议报告或者向提案人说明。</w:t>
      </w:r>
    </w:p>
    <w:p w14:paraId="2080B40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156D3E25">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14:paraId="2099770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向常务委员会提出地方性法规案，一般应当在常务委员会会议举行的十五个工作日前提出。</w:t>
      </w:r>
    </w:p>
    <w:p w14:paraId="34E2AE8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地方性法规草案与市人民代表大会及其常务委员会制定的其他地方性法规相关规定不一致的，提案人应当予以说明并提出处理意见，必要时应当同时提出修改或者废止本市其他地方性法规相关规定的议案。</w:t>
      </w:r>
    </w:p>
    <w:p w14:paraId="5B29CE4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法制委员会和有关的专门委员会审议地方性法规案时，认为需要修改或者废止其他地方性法规相关规定的，应当提出处理意见。</w:t>
      </w:r>
    </w:p>
    <w:p w14:paraId="7EC3B97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列入常务委员会会议议程的地方性法规案，除特殊情况外，应当在会议举行的七日前将地方性法规草案及有关资料发给常务委员会组成人员。</w:t>
      </w:r>
    </w:p>
    <w:p w14:paraId="2C8BD5A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常务委员会组成人员应当对地方性法规草案进行调查研究，认真准备审议意见。</w:t>
      </w:r>
    </w:p>
    <w:p w14:paraId="0D3D0ED0">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常务委员会会议审议地方性法规案，应当安排充足的时间，保证常务委员会组成人员充分发表意见。</w:t>
      </w:r>
    </w:p>
    <w:p w14:paraId="7C40159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对于涉及面广、情况复杂、条文较多的法规草案，应当适当增加审议时间。</w:t>
      </w:r>
    </w:p>
    <w:p w14:paraId="2BAA0E54">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常务委员会会议审议地方性法规案时，应当邀请有关的市人民代表大会代表列席会议。</w:t>
      </w:r>
    </w:p>
    <w:p w14:paraId="347AC11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专门委员会、常务委员会工作机构可以邀请有关的市人民代表大会代表参与立法工作，也可以邀请有关的全国人民代表大会代表、省人民代表大会代表列席审议相关法规的专门委员会、常务委员会工作机构会议。</w:t>
      </w:r>
    </w:p>
    <w:p w14:paraId="3B751291">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一般应当经三次常务委员会会议审议后交付表决。各方面意见比较一致的，可以经两次常务委员会会议审议后交付表决。调整事项较为单一或者部分修改、废止的地方性法规案，各方面的意见比较一致，或者遇有紧急情形的，也可以经一次常务委员会会议审议即交付表决。</w:t>
      </w:r>
    </w:p>
    <w:p w14:paraId="45C5FB8F">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常务委员会会议第一次审议地方性法规案，在全体会议上听取提案人的说明，由分组会议进行初步审议。</w:t>
      </w:r>
    </w:p>
    <w:p w14:paraId="1B49DD0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常务委员会会议第二次审议地方性法规案，在全体会议上听取法制委员会关于法规草案修改情况和主要问题的汇报，由分组会议进一步审议。</w:t>
      </w:r>
    </w:p>
    <w:p w14:paraId="45CACBA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常务委员会会议第三次审议地方性法规案，在全体会议上听取法制委员会关于法规草案审议结果的报告，由分组会议对法规草案修改稿进行审议。</w:t>
      </w:r>
    </w:p>
    <w:p w14:paraId="0C261FC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常务委员会审议地方性法规案时，根据需要，可以召开联组会议或者全体会议，对法规草案中的主要问题进行讨论。</w:t>
      </w:r>
    </w:p>
    <w:p w14:paraId="7DA91A22">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常务委员会分组会议审议地方性法规案时，提案人应当派人听取意见，回答询问。</w:t>
      </w:r>
    </w:p>
    <w:p w14:paraId="2B345F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常务委员会分组会议审议地方性法规案时，根据要求，有关机关、组织应当派人介绍情况。</w:t>
      </w:r>
    </w:p>
    <w:p w14:paraId="17DB8CFA">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列入常务委员会会议议程的地方性法规案，由有关的专门委员会进行审议，提出审议意见，印发常务委员会会议。</w:t>
      </w:r>
    </w:p>
    <w:p w14:paraId="74573E2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专门委员会审议地方性法规案时，应当召开全体会议审议，根据需要，可以要求有关机关、组织派负责人说明情况。</w:t>
      </w:r>
    </w:p>
    <w:p w14:paraId="3D4919A4">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专门委员会审议地方性法规案时，可以邀请其他专门委员会的成员列席会议，发表意见。</w:t>
      </w:r>
    </w:p>
    <w:p w14:paraId="7439C6C2">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审议结果报告中予以说明。对有关的专门委员会的审议意见没有采纳的，应当向有关的专门委员会反馈。</w:t>
      </w:r>
    </w:p>
    <w:p w14:paraId="1E92926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法制委员会审议法规案时，可以邀请有关的专门委员会的成员列席会议，发表意见。</w:t>
      </w:r>
    </w:p>
    <w:p w14:paraId="1AFB36E3">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专门委员会之间对地方性法规草案的重要问题意见不一致时，应当向主任会议报告。</w:t>
      </w:r>
    </w:p>
    <w:p w14:paraId="33762CB4">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09C6BF7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60671E6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38F05A6D">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法制委员会、有关的专门委员会和常务委员会工作机构、办事机构，应当根据法规草案的内容，向相关领域的市人民代表大会代表、县（市、区）人民代表大会常务委员会和有关机关、组织及专家发函征求意见。</w:t>
      </w:r>
    </w:p>
    <w:p w14:paraId="219C22AD">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应当在常务委员会会议后将法规草案及其起草、修改的说明等向社会公布，征求意见，但是经主任会议决定不公布的除外。向社会公布征求意见的时间一般不少于十五日。</w:t>
      </w:r>
    </w:p>
    <w:p w14:paraId="421EDC63">
      <w:pPr>
        <w:ind w:firstLine="632" w:firstLineChars="200"/>
        <w:rPr>
          <w:rFonts w:ascii="Times New Roman" w:hAnsi="Times New Roman" w:cs="仿宋_GB2312"/>
          <w:sz w:val="32"/>
          <w:szCs w:val="32"/>
        </w:rPr>
      </w:pPr>
      <w:r>
        <w:rPr>
          <w:rFonts w:hint="eastAsia" w:ascii="Times New Roman" w:hAnsi="Times New Roman" w:cs="仿宋_GB2312"/>
          <w:sz w:val="32"/>
          <w:szCs w:val="32"/>
        </w:rPr>
        <w:t>各机关、组织和公民提出的意见发送至常务委员会工作机构。征求意见的采纳情况以适当形式向社会反馈。</w:t>
      </w:r>
    </w:p>
    <w:p w14:paraId="57C4F2D0">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列入常务委员会会议议程的地方性法规案，常务委员会工作机构应当收集整理分组审议的意见和各方面提出的意见以及其他有关资料，分送法制委员会和有关的专门委员会，并根据需要，印发常务委员会会议。</w:t>
      </w:r>
    </w:p>
    <w:p w14:paraId="0C7076EB">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拟提请常务委员会会议审议通过的地方性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2E6FDB5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地方性法规案通过前，可以就地方性法规案有关问题与省人民代表大会法制委员会及有关的专门委员会进行沟通，征求意见。</w:t>
      </w:r>
    </w:p>
    <w:p w14:paraId="6776CB85">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列入常务委员会会议议程的地方性法规案，在交付表决前，提案人要求撤回的，应当书面说明理由，经主任会议同意，并向常务委员会报告，对该地方性法规案的审议即行终止。</w:t>
      </w:r>
    </w:p>
    <w:p w14:paraId="6D59B90C">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4005598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31ECBBC0">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14:paraId="019BF239">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39982658">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对多部地方性法规中涉及同类事项的个别条款进行修改，一并提出法规案的，经主任会议决定，可以合并表决，也可以分别表决。</w:t>
      </w:r>
    </w:p>
    <w:p w14:paraId="0C1F5E65">
      <w:pPr>
        <w:rPr>
          <w:rFonts w:ascii="Times New Roman" w:hAnsi="Times New Roman" w:eastAsia="宋体" w:cs="宋体"/>
          <w:szCs w:val="32"/>
        </w:rPr>
      </w:pPr>
    </w:p>
    <w:p w14:paraId="7B4EABCF">
      <w:pPr>
        <w:jc w:val="center"/>
        <w:rPr>
          <w:rFonts w:ascii="Times New Roman" w:hAnsi="Times New Roman" w:eastAsia="黑体" w:cs="黑体"/>
          <w:szCs w:val="32"/>
        </w:rPr>
      </w:pPr>
      <w:bookmarkStart w:id="64" w:name="第五章 地方性法规的报批、公布"/>
      <w:bookmarkEnd w:id="64"/>
      <w:r>
        <w:rPr>
          <w:rFonts w:hint="eastAsia" w:ascii="Times New Roman" w:hAnsi="Times New Roman" w:eastAsia="黑体" w:cs="黑体"/>
          <w:szCs w:val="32"/>
        </w:rPr>
        <w:t>第五章　地方性法规的报批、公布</w:t>
      </w:r>
    </w:p>
    <w:p w14:paraId="62E59F91">
      <w:pPr>
        <w:rPr>
          <w:rFonts w:ascii="Times New Roman" w:hAnsi="Times New Roman" w:eastAsia="宋体" w:cs="宋体"/>
          <w:szCs w:val="32"/>
        </w:rPr>
      </w:pPr>
    </w:p>
    <w:p w14:paraId="3B1E0B0A">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市人民代表大会及其常务委员会制定、修改和废止的地方性法规，由常务委员会报请省人民代表大会常务委员会批准。</w:t>
      </w:r>
    </w:p>
    <w:p w14:paraId="2E23112A">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省人民代表大会常务委员会批准的地方性法规，应当在省人民代表大会常务委员会会议举行十五日前，向省人民代表大会常务委员会提交报请批准的书面报告，并附地方性法规文本及其说明和法律依据等有关材料。</w:t>
      </w:r>
    </w:p>
    <w:p w14:paraId="1CDE6F81">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地方性法规报经批准后，由常务委员会发布公告予以公布，并及时刊登在常务委员会会刊和《铁岭日报》上。</w:t>
      </w:r>
    </w:p>
    <w:p w14:paraId="5672A259">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在常务委员会会刊上刊登的地方性法规文本为标准文本。</w:t>
      </w:r>
    </w:p>
    <w:p w14:paraId="06C6165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地方性法规应当明确规定施行日期。</w:t>
      </w:r>
    </w:p>
    <w:p w14:paraId="03FAAC01">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公布地方性法规的公告应当载明该地方性法规的制定机关、批准机关、通过日期、批准日期和施行日期。</w:t>
      </w:r>
    </w:p>
    <w:p w14:paraId="03ED2CFA">
      <w:pPr>
        <w:rPr>
          <w:rFonts w:ascii="Times New Roman" w:hAnsi="Times New Roman" w:eastAsia="宋体" w:cs="宋体"/>
          <w:szCs w:val="32"/>
        </w:rPr>
      </w:pPr>
    </w:p>
    <w:p w14:paraId="070F493C">
      <w:pPr>
        <w:jc w:val="center"/>
        <w:rPr>
          <w:rFonts w:ascii="Times New Roman" w:hAnsi="Times New Roman" w:eastAsia="黑体" w:cs="黑体"/>
          <w:szCs w:val="32"/>
        </w:rPr>
      </w:pPr>
      <w:bookmarkStart w:id="67" w:name="第六章 地方性法规的解释、修改、废止"/>
      <w:bookmarkEnd w:id="67"/>
      <w:r>
        <w:rPr>
          <w:rFonts w:hint="eastAsia" w:ascii="Times New Roman" w:hAnsi="Times New Roman" w:eastAsia="黑体" w:cs="黑体"/>
          <w:szCs w:val="32"/>
        </w:rPr>
        <w:t>第六章　地方性法规的解释、修改、废止</w:t>
      </w:r>
    </w:p>
    <w:p w14:paraId="00D3DDF4">
      <w:pPr>
        <w:rPr>
          <w:rFonts w:ascii="Times New Roman" w:hAnsi="Times New Roman" w:eastAsia="宋体" w:cs="宋体"/>
          <w:szCs w:val="32"/>
        </w:rPr>
      </w:pPr>
    </w:p>
    <w:p w14:paraId="47C19D70">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市人民代表大会及其常务委员会通过的地方性法规的解释权属于市人民代表大会常务委员会。</w:t>
      </w:r>
    </w:p>
    <w:p w14:paraId="0A7BB33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地方性法规有以下情况之一的，由市人民代表大会常务委员会解释：</w:t>
      </w:r>
    </w:p>
    <w:p w14:paraId="3BDD3F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70EAEC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7B61ACBF">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市人民政府、市监察委员会、市中级人民法院、市人民检察院、市人民代表大会各专门委员会和县（市、区）人民代表大会常务委员会，可以向市人民代表大会常务委员会提出地方性法规解释要求。</w:t>
      </w:r>
    </w:p>
    <w:p w14:paraId="7C59834A">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常务委员会法制工作机构研究拟订地方性法规解释草案，由主任会议决定列入常务委员会会议议程。</w:t>
      </w:r>
    </w:p>
    <w:p w14:paraId="46C85C0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列入常务委员会会议议程的地方性法规解释草案，由法制委员会在会议上作法规解释说明，由分组会议对法规解释草案进行审议。</w:t>
      </w:r>
    </w:p>
    <w:p w14:paraId="24FBD7B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地方性法规解释草案经常务委员会会议审议，由法制委员会根据常务委员会组成人员的审议意见进行审议、修改，提出法规解释草案表决稿。</w:t>
      </w:r>
    </w:p>
    <w:p w14:paraId="00D4C6E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地方性法规解释草案表决稿由主任会议决定提请常务委员会全体会议表决，由常务委员会全体组成人员的过半数通过，报经省人民代表大会常务委员会批准后，由常务委员会发布公告予以公布。</w:t>
      </w:r>
    </w:p>
    <w:p w14:paraId="329FC47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常务委员会的地方性法规解释同地方性法规具有同等效力。</w:t>
      </w:r>
    </w:p>
    <w:p w14:paraId="542A236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市人民代表大会常务委员会法制工作机构可以对有关具体问题的地方性法规询问进行研究予以答复，并报常务委员会备案。</w:t>
      </w:r>
    </w:p>
    <w:p w14:paraId="15863958">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地方性法规实施一段时间后，市人民代表大会有关的专门委员会或者常务委员会有关的工作机构、办事机构可以组织对地方性法规或者地方性法规中有关规定进行立法后评估。评估情况应当向常务委员会报告。</w:t>
      </w:r>
    </w:p>
    <w:p w14:paraId="62A7B6AC">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评估后认为需要对地方性法规进行修改、废止的，有地方性法规案提案权的主体应当及时提出立项申请。</w:t>
      </w:r>
    </w:p>
    <w:p w14:paraId="0916BCAC">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有下列情形之一的，市人民代表大会常务委员会应当组织对地方性法规进行清理：</w:t>
      </w:r>
    </w:p>
    <w:p w14:paraId="4060F7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（一）全国人民代表大会常务委员会、国务院和省人民代表大会常务委员会明确要求进行清理的；</w:t>
      </w:r>
    </w:p>
    <w:p w14:paraId="5DB717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（二）法律、行政法规和省地方性法规制定、修改或者废止后，地方性法规与其不一致的；</w:t>
      </w:r>
    </w:p>
    <w:p w14:paraId="6CA26D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（三）因经济社会发展、重大政策调整，地方性法规存在明显不适应的；</w:t>
      </w:r>
    </w:p>
    <w:p w14:paraId="24B7D0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（四）地方性法规之间对同一事项规定不一致或者不协调的；</w:t>
      </w:r>
    </w:p>
    <w:p w14:paraId="4D1407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（五）其他需要进行清理的情形。</w:t>
      </w:r>
    </w:p>
    <w:p w14:paraId="385CCEF3">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对现行有效的地方性法规进行清理，可以采用集中修改或者废止的方式，对多件地方性法规一并提出修改案或者废止案。</w:t>
      </w:r>
    </w:p>
    <w:p w14:paraId="696CD30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法规清理具体工作由市人民代表大会常务委员会法制工作机构负责实施。</w:t>
      </w:r>
    </w:p>
    <w:p w14:paraId="766B5EA4">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地方性法规被修改的，应当公布新的地方性法规文本。</w:t>
      </w:r>
    </w:p>
    <w:p w14:paraId="0CD637D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地方性法规被废止的，除由其他地方性法规规定废止该法规的以外，由市人民代表大会常务委员会发布公告予以公布。</w:t>
      </w:r>
    </w:p>
    <w:p w14:paraId="1FDF4647">
      <w:pPr>
        <w:rPr>
          <w:rFonts w:ascii="Times New Roman" w:hAnsi="Times New Roman" w:eastAsia="宋体" w:cs="宋体"/>
          <w:szCs w:val="32"/>
        </w:rPr>
      </w:pPr>
    </w:p>
    <w:p w14:paraId="7C33230D">
      <w:pPr>
        <w:jc w:val="center"/>
        <w:rPr>
          <w:rFonts w:ascii="Times New Roman" w:hAnsi="Times New Roman" w:eastAsia="黑体" w:cs="黑体"/>
          <w:szCs w:val="32"/>
        </w:rPr>
      </w:pPr>
      <w:bookmarkStart w:id="75" w:name="第七章 其他规定"/>
      <w:bookmarkEnd w:id="75"/>
      <w:r>
        <w:rPr>
          <w:rFonts w:hint="eastAsia" w:ascii="Times New Roman" w:hAnsi="Times New Roman" w:eastAsia="黑体" w:cs="黑体"/>
          <w:szCs w:val="32"/>
        </w:rPr>
        <w:t>第七章　其他规定</w:t>
      </w:r>
    </w:p>
    <w:p w14:paraId="2987E606">
      <w:pPr>
        <w:rPr>
          <w:rFonts w:ascii="Times New Roman" w:hAnsi="Times New Roman" w:eastAsia="宋体" w:cs="宋体"/>
          <w:szCs w:val="32"/>
        </w:rPr>
      </w:pPr>
    </w:p>
    <w:p w14:paraId="3DFF4F9A">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提出地方性法规案，应当同时提出法规草案文本及其说明，并提供必要的参阅资料。地方性法规修改的，还应当提交修改前后的对照文本。法规草案的说明应当包括制定或者修改该法规的必要性、可行性和主要内容，以及起草过程中对重大分歧意见的协调处理情况。</w:t>
      </w:r>
    </w:p>
    <w:p w14:paraId="0DEC247C">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向市人民代表大会及其常务委员会提出的地方性法规案，在列入会议议程前，提案人有权撤回。</w:t>
      </w:r>
    </w:p>
    <w:p w14:paraId="230C6759">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交付市人民代表大会及其常务委员会全体会议表决未获通过的地方性法规案，如果提案人认为必须制定该法规，可以按照法定的程序重新提出，由主席团、主任会议决定是否列入会议议程；其中，未获得市人民代表大会通过的法规案，应当提请市人民代表大会审议决定。</w:t>
      </w:r>
    </w:p>
    <w:p w14:paraId="396D07BF">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规定明确要求有关单位对专门事项作出配套的具体规定的，有关单位应当自地方性法规施行之日起一年内作出规定，并报市人民代表大会常务委员会；地方性法规对配套的具体规定制定期限另有规定的，从其规定。</w:t>
      </w:r>
    </w:p>
    <w:p w14:paraId="4D54EF8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有关单位未能在期限内作出配套的具体规定的，应当向市人民代表大会常务委员会说明情况。</w:t>
      </w:r>
    </w:p>
    <w:p w14:paraId="1E20348F">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w:t>
      </w:r>
    </w:p>
    <w:p w14:paraId="6FD2CEE9">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7B8148BE">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市人民代表大会常务委员会工作机构加强立法宣传工作，通过多种形式发布立法信息、介绍情况、回应关切。</w:t>
      </w:r>
    </w:p>
    <w:p w14:paraId="627FC91D">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地方性法规之间，特别规定与一般规定不一致的，适用特别规定；新的规定与旧的规定不一致的，适用新的规定。</w:t>
      </w:r>
    </w:p>
    <w:p w14:paraId="7C763345">
      <w:pPr>
        <w:ind w:firstLine="632" w:firstLineChars="200"/>
        <w:rPr>
          <w:rFonts w:ascii="Times New Roman" w:hAnsi="Times New Roman" w:cs="仿宋_GB2312"/>
          <w:sz w:val="32"/>
          <w:szCs w:val="32"/>
        </w:rPr>
      </w:pPr>
      <w:r>
        <w:rPr>
          <w:rFonts w:hint="eastAsia" w:ascii="Times New Roman" w:hAnsi="Times New Roman" w:cs="仿宋_GB2312"/>
          <w:sz w:val="32"/>
          <w:szCs w:val="32"/>
        </w:rPr>
        <w:t>对同一事项的新的一般规定与旧的特别规定不一致，不能确定如何适用时，由市人民代表大会常务委员会裁决。</w:t>
      </w:r>
    </w:p>
    <w:p w14:paraId="5C6B15D8">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地方性法规、地方性法规解释应当依法报送备案。</w:t>
      </w:r>
    </w:p>
    <w:p w14:paraId="6B88DBE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市人民政府制定的规章的备案审查，按照《辽宁省各级人民代表大会常务委员会规范性文件备案审查条例》规定执行。</w:t>
      </w:r>
    </w:p>
    <w:p w14:paraId="02272528">
      <w:pPr>
        <w:rPr>
          <w:rFonts w:ascii="Times New Roman" w:hAnsi="Times New Roman" w:eastAsia="宋体" w:cs="宋体"/>
          <w:szCs w:val="32"/>
        </w:rPr>
      </w:pPr>
    </w:p>
    <w:p w14:paraId="44072F87">
      <w:pPr>
        <w:jc w:val="center"/>
        <w:rPr>
          <w:rFonts w:ascii="Times New Roman" w:hAnsi="Times New Roman" w:eastAsia="黑体" w:cs="黑体"/>
          <w:szCs w:val="32"/>
        </w:rPr>
      </w:pPr>
      <w:bookmarkStart w:id="85" w:name="第八章 附则"/>
      <w:bookmarkEnd w:id="85"/>
      <w:r>
        <w:rPr>
          <w:rFonts w:hint="eastAsia" w:ascii="Times New Roman" w:hAnsi="Times New Roman" w:eastAsia="黑体" w:cs="黑体"/>
          <w:szCs w:val="32"/>
        </w:rPr>
        <w:t>第八章　附　　则</w:t>
      </w:r>
    </w:p>
    <w:p w14:paraId="394728DA">
      <w:pPr>
        <w:rPr>
          <w:rFonts w:ascii="Times New Roman" w:hAnsi="Times New Roman" w:eastAsia="宋体" w:cs="宋体"/>
          <w:szCs w:val="32"/>
        </w:rPr>
      </w:pPr>
    </w:p>
    <w:p w14:paraId="62FDCE44">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本条例自2016年4月1日起施行。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465AAA"/>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10126</Words>
  <Characters>10144</Characters>
  <Lines>87</Lines>
  <Paragraphs>24</Paragraphs>
  <TotalTime>4</TotalTime>
  <ScaleCrop>false</ScaleCrop>
  <LinksUpToDate>false</LinksUpToDate>
  <CharactersWithSpaces>10249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2025-01-20T01:51:05Z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