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铜陵市餐厨垃圾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30日铜陵市第十七届人民代表大会常务委员会第十七次会议通过　2024年9月29日安徽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餐厨垃圾管理，促进餐厨垃圾减量化、资源化、无害化，根据《中华人民共和国固体废物污染环境防治法》和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城市建成区餐厨垃圾的投放、收集、运输、处置以及相关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餐厨垃圾，是指从事食品加工、餐饮服务、单位供餐等活动产生的食物残余和废弃食用油脂等废弃物，不包括居民家庭生活产生的厨余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加强餐厨垃圾管理工作的领导，建立健全餐厨垃圾管理工作协调机制，加强和统筹餐厨垃圾收运处置能力建设，保障经费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区政府派出的办事处、社区公共服务中心按照职责负责辖区内餐厨垃圾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管理部门是餐厨垃圾管理工作的主管部门，负责餐厨垃圾管理工作的组织、协调、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查处以餐厨垃圾为原料生产、加工食品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餐厨垃圾处置过程中的环境检测与污染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规划、公安、商务等部门按照各自职责，共同做好餐厨垃圾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食品、餐饮、烹饪等相关行业协会、商会应当发挥行业自律作用，依法将餐厨垃圾管理纳入自律规范，提倡源头减量，推广减少餐厨垃圾产生的技术和方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餐厨垃圾收集、运输、处置的企业，应当具备餐厨垃圾经营性收集、运输、处置相应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具备条件的，不得从事餐厨垃圾经营性收集、运输、处置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督促依法确定的餐厨垃圾收集、运输、处置企业履行义务，指导其与餐厨垃圾产生者签订收运处置服务协议，约定双方的权利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餐厨垃圾产生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餐厨垃圾放入餐厨垃圾专用收集容器，保持收集容器的整洁、完好、密闭和周边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餐厨垃圾交由具备相应条件的收运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随意倾倒、抛洒、堆放、焚烧餐厨垃圾，或者将餐厨垃圾投放到其他生活垃圾收集设施、市政排水设施及河道、湖泊等公共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餐厨垃圾收集、运输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环境卫生作业标准和作业规范，在规定的时间内收集、运输餐厨垃圾，做到日产日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废弃食用油脂与其他餐厨垃圾分类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收集过程中文明作业，及时复位收集容器，清理作业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运输设备和容器应当具有餐厨垃圾统一标识，并保持整洁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餐厨垃圾运输过程中应当密闭化运输，不得抛洒滴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餐厨垃圾运送至指定转运或者处置场所，不得随意倾倒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现交付的餐厨垃圾种类、数量、去向等出现异常情况，应当及时向城市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餐厨垃圾处置企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国家有关规定和标准接收餐厨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相关规定和技术标准对餐厨垃圾进行资源化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餐厨垃圾生产、加工的产品应当符合国家相关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建立餐厨垃圾收集、运输、处置联单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厨垃圾收集、运输、处置企业应当执行联单制度并建立台账，真实、完整记录餐厨垃圾的种类、数量、去向、用途等内容。台账资料的保存期限不少于两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管理部门应当建立健全餐厨垃圾管理信息公开机制，对下列信息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餐厨垃圾收集、运输、处置企业签订服务协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餐厨垃圾收集、运输、处置数量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餐厨垃圾无害化处理和资源利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餐厨垃圾收集、运输、处置费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监督管理以及对违法行为的处置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投诉举报的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应当予以公开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定期对相关信息和数据进行分析，对餐厨垃圾投放、收集、运输、处置活动进行有效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餐厨垃圾的收集、运输、处置企业不得擅自停业、歇业；确需停业、歇业的，应当提前六个月向城市管理部门书面报告，并提交收集、运输、处置应急处理方案，经同意后方可停业、歇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城市管理部门和其他有关部门对餐厨垃圾投放、收集、运输、处置等实施监督检查时，可以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开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与餐厨垃圾管理相关的文件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被检查的单位和个人就有关问题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有关单位和个人改正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和县、区人民政府应当建立城市管理、公安、生态环境、市场监督管理等相关部门联合执法机制，依法查处餐厨垃圾投放、收集、运输、处置中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本条例的行为有权向城市管理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部门应当在二十四小时内作出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规定，不具备条件，擅自从事餐厨垃圾经营性收集、运输、处置活动的，由城市管理部门责令停止违法行为，对单位处三万元罚款，对个人处一千元以上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二款规定，餐厨垃圾收集、运输、处置企业未建立台账或者未执行联单制度的，由城市管理部门责令限期改正；逾期未改正的，处一千元以上五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管理部门和其他有关部门的工作人员在餐厨垃圾监督管理活动中，玩忽职守、滥用职权、徇私舞弊的，由有权机关对直接负责的主管人员和其他直接责任人员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