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dstrike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dstrike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dstrike w:val="0"/>
          <w:color w:val="000000" w:themeColor="text1"/>
          <w:sz w:val="44"/>
          <w:szCs w:val="44"/>
          <w:lang w:eastAsia="zh-CN"/>
          <w14:textFill>
            <w14:solidFill>
              <w14:schemeClr w14:val="tx1"/>
            </w14:solidFill>
          </w14:textFill>
        </w:rPr>
      </w:pPr>
      <w:r>
        <w:rPr>
          <w:rFonts w:hint="eastAsia" w:asciiTheme="majorEastAsia" w:hAnsiTheme="majorEastAsia" w:eastAsiaTheme="majorEastAsia" w:cstheme="majorEastAsia"/>
          <w:b/>
          <w:bCs/>
          <w:dstrike w:val="0"/>
          <w:color w:val="000000" w:themeColor="text1"/>
          <w:sz w:val="44"/>
          <w:szCs w:val="44"/>
          <w14:textFill>
            <w14:solidFill>
              <w14:schemeClr w14:val="tx1"/>
            </w14:solidFill>
          </w14:textFill>
        </w:rPr>
        <w:t>锦州市违法建设治理</w:t>
      </w:r>
      <w:r>
        <w:rPr>
          <w:rFonts w:hint="eastAsia" w:asciiTheme="majorEastAsia" w:hAnsiTheme="majorEastAsia" w:eastAsiaTheme="majorEastAsia" w:cstheme="majorEastAsia"/>
          <w:b/>
          <w:bCs/>
          <w:dstrike w:val="0"/>
          <w:color w:val="000000" w:themeColor="text1"/>
          <w:sz w:val="44"/>
          <w:szCs w:val="44"/>
          <w:lang w:eastAsia="zh-CN"/>
          <w14:textFill>
            <w14:solidFill>
              <w14:schemeClr w14:val="tx1"/>
            </w14:solidFill>
          </w14:textFill>
        </w:rPr>
        <w:t>规定</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dstrike w:val="0"/>
          <w:color w:val="000000" w:themeColor="text1"/>
          <w:sz w:val="36"/>
          <w:szCs w:val="36"/>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jc w:val="left"/>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w:t>
      </w:r>
      <w:r>
        <w:rPr>
          <w:rFonts w:hint="eastAsia" w:ascii="楷体_GB2312" w:hAnsi="楷体_GB2312" w:eastAsia="楷体_GB2312" w:cs="楷体_GB2312"/>
          <w:color w:val="000000"/>
          <w:sz w:val="32"/>
          <w:szCs w:val="32"/>
          <w:lang w:val="en-US" w:eastAsia="zh-CN"/>
        </w:rPr>
        <w:t>21</w:t>
      </w:r>
      <w:r>
        <w:rPr>
          <w:rFonts w:hint="eastAsia" w:ascii="楷体_GB2312" w:hAnsi="楷体_GB2312" w:eastAsia="楷体_GB2312" w:cs="楷体_GB2312"/>
          <w:color w:val="000000"/>
          <w:sz w:val="32"/>
          <w:szCs w:val="32"/>
        </w:rPr>
        <w:t>年</w:t>
      </w:r>
      <w:r>
        <w:rPr>
          <w:rFonts w:hint="eastAsia" w:ascii="楷体_GB2312" w:hAnsi="楷体_GB2312" w:eastAsia="楷体_GB2312" w:cs="楷体_GB2312"/>
          <w:color w:val="000000"/>
          <w:sz w:val="32"/>
          <w:szCs w:val="32"/>
          <w:lang w:val="en-US" w:eastAsia="zh-CN"/>
        </w:rPr>
        <w:t>7</w:t>
      </w:r>
      <w:r>
        <w:rPr>
          <w:rFonts w:hint="eastAsia" w:ascii="楷体_GB2312" w:hAnsi="楷体_GB2312" w:eastAsia="楷体_GB2312" w:cs="楷体_GB2312"/>
          <w:color w:val="000000"/>
          <w:sz w:val="32"/>
          <w:szCs w:val="32"/>
        </w:rPr>
        <w:t>月</w:t>
      </w:r>
      <w:r>
        <w:rPr>
          <w:rFonts w:hint="eastAsia" w:ascii="楷体_GB2312" w:hAnsi="楷体_GB2312" w:eastAsia="楷体_GB2312" w:cs="楷体_GB2312"/>
          <w:color w:val="000000"/>
          <w:sz w:val="32"/>
          <w:szCs w:val="32"/>
          <w:lang w:val="en-US" w:eastAsia="zh-CN"/>
        </w:rPr>
        <w:t>20</w:t>
      </w:r>
      <w:r>
        <w:rPr>
          <w:rFonts w:hint="eastAsia" w:ascii="楷体_GB2312" w:hAnsi="楷体_GB2312" w:eastAsia="楷体_GB2312" w:cs="楷体_GB2312"/>
          <w:color w:val="000000"/>
          <w:sz w:val="32"/>
          <w:szCs w:val="32"/>
        </w:rPr>
        <w:t>日锦州市第十六届人民代表大会常务委员会第</w:t>
      </w:r>
      <w:r>
        <w:rPr>
          <w:rFonts w:hint="eastAsia" w:ascii="楷体_GB2312" w:hAnsi="楷体_GB2312" w:eastAsia="楷体_GB2312" w:cs="楷体_GB2312"/>
          <w:color w:val="000000"/>
          <w:sz w:val="32"/>
          <w:szCs w:val="32"/>
          <w:lang w:val="en-US" w:eastAsia="zh-CN"/>
        </w:rPr>
        <w:t>二十九</w:t>
      </w:r>
      <w:r>
        <w:rPr>
          <w:rFonts w:hint="eastAsia" w:ascii="楷体_GB2312" w:hAnsi="楷体_GB2312" w:eastAsia="楷体_GB2312" w:cs="楷体_GB2312"/>
          <w:color w:val="000000"/>
          <w:sz w:val="32"/>
          <w:szCs w:val="32"/>
        </w:rPr>
        <w:t>次会议通过</w:t>
      </w:r>
      <w:r>
        <w:rPr>
          <w:rFonts w:hint="eastAsia" w:ascii="楷体_GB2312" w:hAnsi="楷体_GB2312" w:eastAsia="楷体_GB2312" w:cs="楷体_GB2312"/>
          <w:color w:val="000000"/>
          <w:sz w:val="32"/>
          <w:szCs w:val="32"/>
          <w:lang w:val="en-US" w:eastAsia="zh-CN"/>
        </w:rPr>
        <w:t xml:space="preserve">   2021年9月29日辽宁省第十三届人民代表大会常务委员会第二十八次会议批准</w:t>
      </w:r>
      <w:r>
        <w:rPr>
          <w:rFonts w:hint="eastAsia" w:ascii="楷体_GB2312" w:hAnsi="楷体_GB2312" w:eastAsia="楷体_GB2312" w:cs="楷体_GB2312"/>
          <w:color w:val="000000"/>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 w:hAnsi="楷体" w:eastAsia="楷体" w:cs="楷体"/>
          <w:b/>
          <w:dstrike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黑体" w:hAnsi="黑体" w:eastAsia="黑体" w:cs="黑体"/>
          <w:dstrike w:val="0"/>
          <w:color w:val="000000" w:themeColor="text1"/>
          <w:sz w:val="32"/>
          <w:szCs w:val="32"/>
          <w14:textFill>
            <w14:solidFill>
              <w14:schemeClr w14:val="tx1"/>
            </w14:solidFill>
          </w14:textFill>
        </w:rPr>
        <w:t>第</w:t>
      </w:r>
      <w:r>
        <w:rPr>
          <w:rFonts w:hint="eastAsia" w:ascii="黑体" w:eastAsia="黑体" w:cs="黑体"/>
          <w:dstrike w:val="0"/>
          <w:color w:val="000000" w:themeColor="text1"/>
          <w:sz w:val="32"/>
          <w:szCs w:val="32"/>
          <w:lang w:eastAsia="zh-CN"/>
          <w14:textFill>
            <w14:solidFill>
              <w14:schemeClr w14:val="tx1"/>
            </w14:solidFill>
          </w14:textFill>
        </w:rPr>
        <w:t>一</w:t>
      </w:r>
      <w:r>
        <w:rPr>
          <w:rFonts w:hint="eastAsia" w:ascii="黑体" w:hAnsi="黑体" w:eastAsia="黑体" w:cs="黑体"/>
          <w:dstrike w:val="0"/>
          <w:color w:val="000000" w:themeColor="text1"/>
          <w:sz w:val="32"/>
          <w:szCs w:val="32"/>
          <w14:textFill>
            <w14:solidFill>
              <w14:schemeClr w14:val="tx1"/>
            </w14:solidFill>
          </w14:textFill>
        </w:rPr>
        <w:t>条</w:t>
      </w:r>
      <w:r>
        <w:rPr>
          <w:rFonts w:hint="eastAsia" w:ascii="黑体" w:eastAsia="黑体" w:cs="黑体"/>
          <w:dstrike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在我市行政区域内开展</w:t>
      </w:r>
      <w:r>
        <w:rPr>
          <w:rFonts w:hint="eastAsia" w:ascii="仿宋_GB2312" w:hAnsi="仿宋_GB2312" w:eastAsia="仿宋_GB2312" w:cs="仿宋_GB2312"/>
          <w:dstrike w:val="0"/>
          <w:color w:val="000000" w:themeColor="text1"/>
          <w:sz w:val="32"/>
          <w:szCs w:val="32"/>
          <w14:textFill>
            <w14:solidFill>
              <w14:schemeClr w14:val="tx1"/>
            </w14:solidFill>
          </w14:textFill>
        </w:rPr>
        <w:t>违法建设治理活动</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，应当遵守</w:t>
      </w:r>
      <w:r>
        <w:rPr>
          <w:rFonts w:hint="eastAsia" w:ascii="仿宋_GB2312" w:hAnsi="仿宋_GB2312" w:eastAsia="仿宋_GB2312" w:cs="仿宋_GB2312"/>
          <w:dstrike w:val="0"/>
          <w:color w:val="000000" w:themeColor="text1"/>
          <w:sz w:val="32"/>
          <w:szCs w:val="32"/>
          <w14:textFill>
            <w14:solidFill>
              <w14:schemeClr w14:val="tx1"/>
            </w14:solidFill>
          </w14:textFill>
        </w:rPr>
        <w:t>《中华人民共和国城乡规划法》</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等相关法律、法规和本规定</w:t>
      </w:r>
      <w:r>
        <w:rPr>
          <w:rFonts w:hint="eastAsia" w:ascii="仿宋_GB2312" w:hAnsi="仿宋_GB2312" w:eastAsia="仿宋_GB2312" w:cs="仿宋_GB2312"/>
          <w:dstrike w:val="0"/>
          <w:color w:val="000000" w:themeColor="text1"/>
          <w:sz w:val="32"/>
          <w:szCs w:val="32"/>
          <w14:textFill>
            <w14:solidFill>
              <w14:schemeClr w14:val="tx1"/>
            </w14:solidFill>
          </w14:textFill>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本</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规定</w:t>
      </w:r>
      <w:r>
        <w:rPr>
          <w:rFonts w:hint="eastAsia" w:ascii="仿宋_GB2312" w:hAnsi="仿宋_GB2312" w:eastAsia="仿宋_GB2312" w:cs="仿宋_GB2312"/>
          <w:dstrike w:val="0"/>
          <w:color w:val="000000" w:themeColor="text1"/>
          <w:sz w:val="32"/>
          <w:szCs w:val="32"/>
          <w14:textFill>
            <w14:solidFill>
              <w14:schemeClr w14:val="tx1"/>
            </w14:solidFill>
          </w14:textFill>
        </w:rPr>
        <w:t>所称违法建设，是指违反城乡规划法律、法规规定</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dstrike w:val="0"/>
          <w:color w:val="000000" w:themeColor="text1"/>
          <w:sz w:val="32"/>
          <w:szCs w:val="32"/>
          <w14:textFill>
            <w14:solidFill>
              <w14:schemeClr w14:val="tx1"/>
            </w14:solidFill>
          </w14:textFill>
        </w:rPr>
        <w:t>下列情形：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（一）未取得建设工程规划许可证或者未按照建设工程规划许可证的规定进行建设的；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（二）未取得乡村建设规划许可证或者未按照乡村建设规划许可证的规定进行建设的；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（三）未经批准进行临时建设或者未按照批准内容进行临时建设的；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（四）临时建（构）筑物超过批准期限未拆除的；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trike w:val="0"/>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（五）</w:t>
      </w:r>
      <w:r>
        <w:rPr>
          <w:rFonts w:hint="eastAsia" w:ascii="仿宋_GB2312" w:hAnsi="仿宋_GB2312" w:eastAsia="仿宋_GB2312" w:cs="仿宋_GB2312"/>
          <w:color w:val="000000" w:themeColor="text1"/>
          <w:kern w:val="0"/>
          <w:sz w:val="32"/>
          <w:szCs w:val="32"/>
          <w14:textFill>
            <w14:solidFill>
              <w14:schemeClr w14:val="tx1"/>
            </w14:solidFill>
          </w14:textFill>
        </w:rPr>
        <w:t>其他违反城乡规划法律、法规规定的</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情形</w:t>
      </w:r>
      <w:r>
        <w:rPr>
          <w:rFonts w:hint="eastAsia" w:ascii="仿宋_GB2312" w:hAnsi="仿宋_GB2312" w:eastAsia="仿宋_GB2312" w:cs="仿宋_GB2312"/>
          <w:color w:val="000000" w:themeColor="text1"/>
          <w:kern w:val="0"/>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pP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违反</w:t>
      </w:r>
      <w:r>
        <w:rPr>
          <w:rFonts w:hint="eastAsia" w:ascii="仿宋_GB2312" w:hAnsi="仿宋_GB2312" w:eastAsia="仿宋_GB2312" w:cs="仿宋_GB2312"/>
          <w:dstrike w:val="0"/>
          <w:color w:val="000000" w:themeColor="text1"/>
          <w:sz w:val="32"/>
          <w:szCs w:val="32"/>
          <w14:textFill>
            <w14:solidFill>
              <w14:schemeClr w14:val="tx1"/>
            </w14:solidFill>
          </w14:textFill>
        </w:rPr>
        <w:t>土地、水利、交通运输、林业、消防、文物保护等法律、法规</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的规定进行建设的</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w:t>
      </w:r>
      <w:r>
        <w:rPr>
          <w:rFonts w:hint="eastAsia" w:ascii="仿宋_GB2312" w:hAnsi="仿宋_GB2312" w:eastAsia="仿宋_GB2312" w:cs="仿宋_GB2312"/>
          <w:color w:val="000000" w:themeColor="text1"/>
          <w:kern w:val="0"/>
          <w:sz w:val="32"/>
          <w:szCs w:val="32"/>
          <w14:textFill>
            <w14:solidFill>
              <w14:schemeClr w14:val="tx1"/>
            </w14:solidFill>
          </w14:textFill>
        </w:rPr>
        <w:t>依照相关法律、法规</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的规定</w:t>
      </w:r>
      <w:r>
        <w:rPr>
          <w:rFonts w:hint="eastAsia" w:ascii="仿宋_GB2312" w:hAnsi="仿宋_GB2312" w:eastAsia="仿宋_GB2312" w:cs="仿宋_GB2312"/>
          <w:color w:val="000000" w:themeColor="text1"/>
          <w:kern w:val="0"/>
          <w:sz w:val="32"/>
          <w:szCs w:val="32"/>
          <w14:textFill>
            <w14:solidFill>
              <w14:schemeClr w14:val="tx1"/>
            </w14:solidFill>
          </w14:textFill>
        </w:rPr>
        <w:t>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黑体" w:hAnsi="黑体" w:eastAsia="黑体" w:cs="黑体"/>
          <w:dstrike w:val="0"/>
          <w:color w:val="000000" w:themeColor="text1"/>
          <w:sz w:val="32"/>
          <w:szCs w:val="32"/>
          <w:lang w:eastAsia="zh-CN"/>
          <w14:textFill>
            <w14:solidFill>
              <w14:schemeClr w14:val="tx1"/>
            </w14:solidFill>
          </w14:textFill>
        </w:rPr>
        <w:t>第</w:t>
      </w:r>
      <w:r>
        <w:rPr>
          <w:rFonts w:hint="eastAsia" w:ascii="黑体" w:eastAsia="黑体" w:cs="黑体"/>
          <w:dstrike w:val="0"/>
          <w:color w:val="000000" w:themeColor="text1"/>
          <w:sz w:val="32"/>
          <w:szCs w:val="32"/>
          <w:lang w:eastAsia="zh-CN"/>
          <w14:textFill>
            <w14:solidFill>
              <w14:schemeClr w14:val="tx1"/>
            </w14:solidFill>
          </w14:textFill>
        </w:rPr>
        <w:t>二</w:t>
      </w:r>
      <w:r>
        <w:rPr>
          <w:rFonts w:hint="eastAsia" w:ascii="黑体" w:hAnsi="黑体" w:eastAsia="黑体" w:cs="黑体"/>
          <w:dstrike w:val="0"/>
          <w:color w:val="000000" w:themeColor="text1"/>
          <w:sz w:val="32"/>
          <w:szCs w:val="32"/>
          <w14:textFill>
            <w14:solidFill>
              <w14:schemeClr w14:val="tx1"/>
            </w14:solidFill>
          </w14:textFill>
        </w:rPr>
        <w:t>条</w:t>
      </w:r>
      <w:r>
        <w:rPr>
          <w:rFonts w:hint="eastAsia" w:ascii="黑体" w:eastAsia="黑体" w:cs="黑体"/>
          <w:dstrike w:val="0"/>
          <w:color w:val="000000" w:themeColor="text1"/>
          <w:sz w:val="32"/>
          <w:szCs w:val="32"/>
          <w:lang w:val="en-US" w:eastAsia="zh-CN"/>
          <w14:textFill>
            <w14:solidFill>
              <w14:schemeClr w14:val="tx1"/>
            </w14:solidFill>
          </w14:textFill>
        </w:rPr>
        <w:t xml:space="preserve"> </w:t>
      </w:r>
      <w:r>
        <w:rPr>
          <w:rFonts w:hint="eastAsia" w:ascii="黑体" w:hAnsi="黑体" w:eastAsia="黑体" w:cs="黑体"/>
          <w:dstrike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dstrike w:val="0"/>
          <w:color w:val="000000" w:themeColor="text1"/>
          <w:sz w:val="32"/>
          <w:szCs w:val="32"/>
          <w14:textFill>
            <w14:solidFill>
              <w14:schemeClr w14:val="tx1"/>
            </w14:solidFill>
          </w14:textFill>
        </w:rPr>
        <w:t>市、县（市、区）人民政府（含滨海新区管理委员会、松山新区管理委员会，下同）领导本行政区域内违法建设治理工作，建立</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协作联动、</w:t>
      </w:r>
      <w:r>
        <w:rPr>
          <w:rFonts w:hint="eastAsia" w:ascii="仿宋_GB2312" w:hAnsi="仿宋_GB2312" w:eastAsia="仿宋_GB2312" w:cs="仿宋_GB2312"/>
          <w:dstrike w:val="0"/>
          <w:color w:val="000000" w:themeColor="text1"/>
          <w:sz w:val="32"/>
          <w:szCs w:val="32"/>
          <w14:textFill>
            <w14:solidFill>
              <w14:schemeClr w14:val="tx1"/>
            </w14:solidFill>
          </w14:textFill>
        </w:rPr>
        <w:t>目标考核</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和行政问责</w:t>
      </w:r>
      <w:r>
        <w:rPr>
          <w:rFonts w:hint="eastAsia" w:ascii="仿宋_GB2312" w:hAnsi="仿宋_GB2312" w:eastAsia="仿宋_GB2312" w:cs="仿宋_GB2312"/>
          <w:dstrike w:val="0"/>
          <w:color w:val="000000" w:themeColor="text1"/>
          <w:sz w:val="32"/>
          <w:szCs w:val="32"/>
          <w14:textFill>
            <w14:solidFill>
              <w14:schemeClr w14:val="tx1"/>
            </w14:solidFill>
          </w14:textFill>
        </w:rPr>
        <w:t>机制，并将</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违法建设治理</w:t>
      </w:r>
      <w:r>
        <w:rPr>
          <w:rFonts w:hint="eastAsia" w:ascii="仿宋_GB2312" w:hAnsi="仿宋_GB2312" w:eastAsia="仿宋_GB2312" w:cs="仿宋_GB2312"/>
          <w:dstrike w:val="0"/>
          <w:color w:val="000000" w:themeColor="text1"/>
          <w:sz w:val="32"/>
          <w:szCs w:val="32"/>
          <w14:textFill>
            <w14:solidFill>
              <w14:schemeClr w14:val="tx1"/>
            </w14:solidFill>
          </w14:textFill>
        </w:rPr>
        <w:t>所需经费纳入本级财政预算。</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shd w:val="clear" w:color="auto" w:fill="auto"/>
          <w14:textFill>
            <w14:solidFill>
              <w14:schemeClr w14:val="tx1"/>
            </w14:solidFill>
          </w14:textFill>
        </w:rPr>
      </w:pPr>
      <w:r>
        <w:rPr>
          <w:rFonts w:hint="eastAsia" w:ascii="仿宋_GB2312" w:hAnsi="仿宋_GB2312" w:eastAsia="仿宋_GB2312" w:cs="仿宋_GB2312"/>
          <w:dstrike w:val="0"/>
          <w:color w:val="000000" w:themeColor="text1"/>
          <w:kern w:val="0"/>
          <w:sz w:val="32"/>
          <w:szCs w:val="32"/>
          <w14:textFill>
            <w14:solidFill>
              <w14:schemeClr w14:val="tx1"/>
            </w14:solidFill>
          </w14:textFill>
        </w:rPr>
        <w:t>市、县（市、区）人民政府应当建立违法建设</w:t>
      </w:r>
      <w:r>
        <w:rPr>
          <w:rFonts w:hint="eastAsia" w:ascii="仿宋_GB2312" w:hAnsi="仿宋_GB2312" w:eastAsia="仿宋_GB2312" w:cs="仿宋_GB2312"/>
          <w:dstrike w:val="0"/>
          <w:color w:val="000000" w:themeColor="text1"/>
          <w:kern w:val="0"/>
          <w:sz w:val="32"/>
          <w:szCs w:val="32"/>
          <w:lang w:eastAsia="zh-CN"/>
          <w14:textFill>
            <w14:solidFill>
              <w14:schemeClr w14:val="tx1"/>
            </w14:solidFill>
          </w14:textFill>
        </w:rPr>
        <w:t>治理</w:t>
      </w:r>
      <w:r>
        <w:rPr>
          <w:rFonts w:hint="eastAsia" w:ascii="仿宋_GB2312" w:hAnsi="仿宋_GB2312" w:eastAsia="仿宋_GB2312" w:cs="仿宋_GB2312"/>
          <w:dstrike w:val="0"/>
          <w:color w:val="000000" w:themeColor="text1"/>
          <w:kern w:val="0"/>
          <w:sz w:val="32"/>
          <w:szCs w:val="32"/>
          <w14:textFill>
            <w14:solidFill>
              <w14:schemeClr w14:val="tx1"/>
            </w14:solidFill>
          </w14:textFill>
        </w:rPr>
        <w:t>地域责任制</w:t>
      </w:r>
      <w:r>
        <w:rPr>
          <w:rFonts w:hint="eastAsia" w:ascii="仿宋_GB2312" w:hAnsi="仿宋_GB2312" w:eastAsia="仿宋_GB2312" w:cs="仿宋_GB2312"/>
          <w:dstrike w:val="0"/>
          <w:color w:val="000000" w:themeColor="text1"/>
          <w:kern w:val="0"/>
          <w:sz w:val="32"/>
          <w:szCs w:val="32"/>
          <w:lang w:eastAsia="zh-CN"/>
          <w14:textFill>
            <w14:solidFill>
              <w14:schemeClr w14:val="tx1"/>
            </w14:solidFill>
          </w14:textFill>
        </w:rPr>
        <w:t>、</w:t>
      </w:r>
      <w:r>
        <w:rPr>
          <w:rFonts w:hint="eastAsia" w:ascii="仿宋_GB2312" w:hAnsi="仿宋_GB2312" w:eastAsia="仿宋_GB2312" w:cs="仿宋_GB2312"/>
          <w:dstrike w:val="0"/>
          <w:color w:val="000000" w:themeColor="text1"/>
          <w:kern w:val="0"/>
          <w:sz w:val="32"/>
          <w:szCs w:val="32"/>
          <w14:textFill>
            <w14:solidFill>
              <w14:schemeClr w14:val="tx1"/>
            </w14:solidFill>
          </w14:textFill>
        </w:rPr>
        <w:t>日常巡查制度</w:t>
      </w:r>
      <w:r>
        <w:rPr>
          <w:rFonts w:hint="eastAsia" w:ascii="仿宋_GB2312" w:hAnsi="仿宋_GB2312" w:eastAsia="仿宋_GB2312" w:cs="仿宋_GB2312"/>
          <w:dstrike w:val="0"/>
          <w:color w:val="000000" w:themeColor="text1"/>
          <w:kern w:val="0"/>
          <w:sz w:val="32"/>
          <w:szCs w:val="32"/>
          <w:lang w:eastAsia="zh-CN"/>
          <w14:textFill>
            <w14:solidFill>
              <w14:schemeClr w14:val="tx1"/>
            </w14:solidFill>
          </w14:textFill>
        </w:rPr>
        <w:t>和投诉举报制度</w:t>
      </w:r>
      <w:r>
        <w:rPr>
          <w:rFonts w:hint="eastAsia" w:ascii="仿宋_GB2312" w:hAnsi="仿宋_GB2312" w:eastAsia="仿宋_GB2312" w:cs="仿宋_GB2312"/>
          <w:dstrike w:val="0"/>
          <w:color w:val="000000" w:themeColor="text1"/>
          <w:kern w:val="0"/>
          <w:sz w:val="32"/>
          <w:szCs w:val="32"/>
          <w14:textFill>
            <w14:solidFill>
              <w14:schemeClr w14:val="tx1"/>
            </w14:solidFill>
          </w14:textFill>
        </w:rPr>
        <w:t>，</w:t>
      </w:r>
      <w:r>
        <w:rPr>
          <w:rFonts w:hint="eastAsia" w:ascii="仿宋_GB2312" w:hAnsi="仿宋_GB2312" w:eastAsia="仿宋_GB2312" w:cs="仿宋_GB2312"/>
          <w:dstrike w:val="0"/>
          <w:color w:val="000000" w:themeColor="text1"/>
          <w:kern w:val="0"/>
          <w:sz w:val="32"/>
          <w:szCs w:val="32"/>
          <w:lang w:eastAsia="zh-CN"/>
          <w14:textFill>
            <w14:solidFill>
              <w14:schemeClr w14:val="tx1"/>
            </w14:solidFill>
          </w14:textFill>
        </w:rPr>
        <w:t>实行</w:t>
      </w:r>
      <w:r>
        <w:rPr>
          <w:rFonts w:hint="eastAsia" w:ascii="仿宋_GB2312" w:hAnsi="仿宋_GB2312" w:eastAsia="仿宋_GB2312" w:cs="仿宋_GB2312"/>
          <w:dstrike w:val="0"/>
          <w:color w:val="000000" w:themeColor="text1"/>
          <w:sz w:val="32"/>
          <w:szCs w:val="32"/>
          <w:shd w:val="clear" w:color="auto" w:fill="auto"/>
          <w14:textFill>
            <w14:solidFill>
              <w14:schemeClr w14:val="tx1"/>
            </w14:solidFill>
          </w14:textFill>
        </w:rPr>
        <w:t>查处机关、街道、社区、村组、物业小区相结合的网格化监管。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i w:val="0"/>
          <w:caps w:val="0"/>
          <w:dstrike w:val="0"/>
          <w:color w:val="000000" w:themeColor="text1"/>
          <w:spacing w:val="0"/>
          <w:kern w:val="0"/>
          <w:sz w:val="32"/>
          <w:szCs w:val="32"/>
          <w:shd w:val="clear" w:color="auto" w:fill="FFFFFF"/>
          <w:lang w:val="en-US" w:eastAsia="zh-CN" w:bidi="ar"/>
          <w14:textFill>
            <w14:solidFill>
              <w14:schemeClr w14:val="tx1"/>
            </w14:solidFill>
          </w14:textFill>
        </w:rPr>
      </w:pPr>
      <w:r>
        <w:rPr>
          <w:rFonts w:hint="eastAsia" w:ascii="黑体" w:hAnsi="黑体" w:eastAsia="黑体" w:cs="黑体"/>
          <w:dstrike w:val="0"/>
          <w:color w:val="000000" w:themeColor="text1"/>
          <w:sz w:val="32"/>
          <w:szCs w:val="32"/>
          <w14:textFill>
            <w14:solidFill>
              <w14:schemeClr w14:val="tx1"/>
            </w14:solidFill>
          </w14:textFill>
        </w:rPr>
        <w:t>第</w:t>
      </w:r>
      <w:r>
        <w:rPr>
          <w:rFonts w:hint="eastAsia" w:ascii="黑体" w:eastAsia="黑体" w:cs="黑体"/>
          <w:dstrike w:val="0"/>
          <w:color w:val="000000" w:themeColor="text1"/>
          <w:sz w:val="32"/>
          <w:szCs w:val="32"/>
          <w:lang w:eastAsia="zh-CN"/>
          <w14:textFill>
            <w14:solidFill>
              <w14:schemeClr w14:val="tx1"/>
            </w14:solidFill>
          </w14:textFill>
        </w:rPr>
        <w:t>三</w:t>
      </w:r>
      <w:r>
        <w:rPr>
          <w:rFonts w:hint="eastAsia" w:ascii="黑体" w:hAnsi="黑体" w:eastAsia="黑体" w:cs="黑体"/>
          <w:dstrike w:val="0"/>
          <w:color w:val="000000" w:themeColor="text1"/>
          <w:sz w:val="32"/>
          <w:szCs w:val="32"/>
          <w14:textFill>
            <w14:solidFill>
              <w14:schemeClr w14:val="tx1"/>
            </w14:solidFill>
          </w14:textFill>
        </w:rPr>
        <w:t>条</w:t>
      </w:r>
      <w:r>
        <w:rPr>
          <w:rFonts w:hint="eastAsia" w:ascii="黑体" w:eastAsia="黑体" w:cs="黑体"/>
          <w:dstrike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dstrike w:val="0"/>
          <w:color w:val="000000" w:themeColor="text1"/>
          <w:sz w:val="32"/>
          <w:szCs w:val="32"/>
          <w14:textFill>
            <w14:solidFill>
              <w14:schemeClr w14:val="tx1"/>
            </w14:solidFill>
          </w14:textFill>
        </w:rPr>
        <w:t>市、县（市、区）人民政府城乡规划、城市管理综合执法等行政主管部门</w:t>
      </w:r>
      <w:r>
        <w:rPr>
          <w:rFonts w:hint="eastAsia" w:ascii="仿宋_GB2312" w:hAnsi="仿宋_GB2312" w:eastAsia="仿宋_GB2312" w:cs="仿宋_GB2312"/>
          <w:i w:val="0"/>
          <w:caps w:val="0"/>
          <w:dstrike w:val="0"/>
          <w:color w:val="000000" w:themeColor="text1"/>
          <w:spacing w:val="0"/>
          <w:kern w:val="0"/>
          <w:sz w:val="32"/>
          <w:szCs w:val="32"/>
          <w:shd w:val="clear" w:color="auto" w:fill="FFFFFF"/>
          <w:lang w:val="en-US" w:eastAsia="zh-CN" w:bidi="ar"/>
          <w14:textFill>
            <w14:solidFill>
              <w14:schemeClr w14:val="tx1"/>
            </w14:solidFill>
          </w14:textFill>
        </w:rPr>
        <w:t>以及乡（镇）人民政府（以下统称查处机关），依照法律、法规和相对集中行政处罚权的有关规定，负责违法建设的具体查处工作。</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bookmarkStart w:id="0" w:name="_GoBack"/>
      <w:bookmarkEnd w:id="0"/>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公安、</w:t>
      </w:r>
      <w:r>
        <w:rPr>
          <w:rFonts w:hint="eastAsia" w:ascii="仿宋_GB2312" w:hAnsi="仿宋_GB2312" w:eastAsia="仿宋_GB2312" w:cs="仿宋_GB2312"/>
          <w:color w:val="000000" w:themeColor="text1"/>
          <w:kern w:val="0"/>
          <w:sz w:val="32"/>
          <w:szCs w:val="32"/>
          <w14:textFill>
            <w14:solidFill>
              <w14:schemeClr w14:val="tx1"/>
            </w14:solidFill>
          </w14:textFill>
        </w:rPr>
        <w:t>住房和城乡建设、</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市场监督管理、行</w:t>
      </w:r>
      <w:r>
        <w:rPr>
          <w:rFonts w:hint="eastAsia" w:ascii="仿宋_GB2312" w:hAnsi="仿宋_GB2312" w:eastAsia="仿宋_GB2312" w:cs="仿宋_GB2312"/>
          <w:color w:val="000000" w:themeColor="text1"/>
          <w:kern w:val="0"/>
          <w:sz w:val="32"/>
          <w:szCs w:val="32"/>
          <w14:textFill>
            <w14:solidFill>
              <w14:schemeClr w14:val="tx1"/>
            </w14:solidFill>
          </w14:textFill>
        </w:rPr>
        <w:t>政审批等部门按照各自职责做好违法建设治理</w:t>
      </w:r>
      <w:r>
        <w:rPr>
          <w:rFonts w:hint="eastAsia" w:ascii="仿宋_GB2312" w:hAnsi="仿宋_GB2312" w:eastAsia="仿宋_GB2312" w:cs="仿宋_GB2312"/>
          <w:color w:val="000000" w:themeColor="text1"/>
          <w:kern w:val="0"/>
          <w:sz w:val="32"/>
          <w:szCs w:val="32"/>
          <w:lang w:eastAsia="zh-CN"/>
          <w14:textFill>
            <w14:solidFill>
              <w14:schemeClr w14:val="tx1"/>
            </w14:solidFill>
          </w14:textFill>
        </w:rPr>
        <w:t>相关</w:t>
      </w:r>
      <w:r>
        <w:rPr>
          <w:rFonts w:hint="eastAsia" w:ascii="仿宋_GB2312" w:hAnsi="仿宋_GB2312" w:eastAsia="仿宋_GB2312" w:cs="仿宋_GB2312"/>
          <w:color w:val="000000" w:themeColor="text1"/>
          <w:kern w:val="0"/>
          <w:sz w:val="32"/>
          <w:szCs w:val="32"/>
          <w14:textFill>
            <w14:solidFill>
              <w14:schemeClr w14:val="tx1"/>
            </w14:solidFill>
          </w14:textFill>
        </w:rPr>
        <w:t>工作。 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仿宋_GB2312" w:eastAsia="仿宋_GB2312" w:cs="仿宋_GB2312"/>
          <w:i w:val="0"/>
          <w:caps w:val="0"/>
          <w:dstrike w:val="0"/>
          <w:color w:val="000000" w:themeColor="text1"/>
          <w:spacing w:val="0"/>
          <w:kern w:val="0"/>
          <w:sz w:val="32"/>
          <w:szCs w:val="32"/>
          <w:shd w:val="clear" w:color="auto" w:fill="FFFFFF"/>
          <w:lang w:val="en-US" w:eastAsia="zh-CN" w:bidi="ar"/>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查处机关可以与</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有关</w:t>
      </w:r>
      <w:r>
        <w:rPr>
          <w:rFonts w:hint="eastAsia" w:ascii="仿宋_GB2312" w:hAnsi="仿宋_GB2312" w:eastAsia="仿宋_GB2312" w:cs="仿宋_GB2312"/>
          <w:dstrike w:val="0"/>
          <w:color w:val="000000" w:themeColor="text1"/>
          <w:sz w:val="32"/>
          <w:szCs w:val="32"/>
          <w14:textFill>
            <w14:solidFill>
              <w14:schemeClr w14:val="tx1"/>
            </w14:solidFill>
          </w14:textFill>
        </w:rPr>
        <w:t xml:space="preserve">单位建立行政执法协助机制，制定制止违法建设的具体措施。 </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trike w:val="0"/>
          <w:dstrike w:val="0"/>
          <w:color w:val="000000" w:themeColor="text1"/>
          <w:sz w:val="32"/>
          <w:szCs w:val="32"/>
          <w:lang w:eastAsia="zh-CN"/>
          <w14:textFill>
            <w14:solidFill>
              <w14:schemeClr w14:val="tx1"/>
            </w14:solidFill>
          </w14:textFill>
        </w:rPr>
      </w:pPr>
      <w:r>
        <w:rPr>
          <w:rFonts w:hint="eastAsia" w:ascii="黑体" w:hAnsi="黑体" w:eastAsia="黑体" w:cs="黑体"/>
          <w:dstrike w:val="0"/>
          <w:color w:val="000000" w:themeColor="text1"/>
          <w:sz w:val="32"/>
          <w:szCs w:val="32"/>
          <w:lang w:val="en-US" w:eastAsia="zh-CN"/>
          <w14:textFill>
            <w14:solidFill>
              <w14:schemeClr w14:val="tx1"/>
            </w14:solidFill>
          </w14:textFill>
        </w:rPr>
        <w:t>第</w:t>
      </w:r>
      <w:r>
        <w:rPr>
          <w:rFonts w:hint="eastAsia" w:ascii="黑体" w:eastAsia="黑体" w:cs="黑体"/>
          <w:dstrike w:val="0"/>
          <w:color w:val="000000" w:themeColor="text1"/>
          <w:sz w:val="32"/>
          <w:szCs w:val="32"/>
          <w:lang w:val="en-US" w:eastAsia="zh-CN"/>
          <w14:textFill>
            <w14:solidFill>
              <w14:schemeClr w14:val="tx1"/>
            </w14:solidFill>
          </w14:textFill>
        </w:rPr>
        <w:t>四</w:t>
      </w:r>
      <w:r>
        <w:rPr>
          <w:rFonts w:hint="eastAsia" w:ascii="黑体" w:hAnsi="黑体" w:eastAsia="黑体" w:cs="黑体"/>
          <w:dstrike w:val="0"/>
          <w:color w:val="000000" w:themeColor="text1"/>
          <w:sz w:val="32"/>
          <w:szCs w:val="32"/>
          <w:lang w:val="en-US" w:eastAsia="zh-CN"/>
          <w14:textFill>
            <w14:solidFill>
              <w14:schemeClr w14:val="tx1"/>
            </w14:solidFill>
          </w14:textFill>
        </w:rPr>
        <w:t>条</w:t>
      </w:r>
      <w:r>
        <w:rPr>
          <w:rFonts w:hint="eastAsia" w:ascii="黑体" w:eastAsia="黑体" w:cs="黑体"/>
          <w:dstrike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dstrike w:val="0"/>
          <w:color w:val="000000" w:themeColor="text1"/>
          <w:kern w:val="0"/>
          <w:sz w:val="32"/>
          <w:szCs w:val="32"/>
          <w14:textFill>
            <w14:solidFill>
              <w14:schemeClr w14:val="tx1"/>
            </w14:solidFill>
          </w14:textFill>
        </w:rPr>
        <w:t>对</w:t>
      </w:r>
      <w:r>
        <w:rPr>
          <w:rFonts w:hint="eastAsia" w:ascii="仿宋_GB2312" w:hAnsi="仿宋_GB2312" w:eastAsia="仿宋_GB2312" w:cs="仿宋_GB2312"/>
          <w:dstrike w:val="0"/>
          <w:color w:val="000000" w:themeColor="text1"/>
          <w:kern w:val="0"/>
          <w:sz w:val="32"/>
          <w:szCs w:val="32"/>
          <w:lang w:eastAsia="zh-CN"/>
          <w14:textFill>
            <w14:solidFill>
              <w14:schemeClr w14:val="tx1"/>
            </w14:solidFill>
          </w14:textFill>
        </w:rPr>
        <w:t>城镇规划区内</w:t>
      </w:r>
      <w:r>
        <w:rPr>
          <w:rFonts w:hint="eastAsia" w:ascii="仿宋_GB2312" w:hAnsi="仿宋_GB2312" w:eastAsia="仿宋_GB2312" w:cs="仿宋_GB2312"/>
          <w:dstrike w:val="0"/>
          <w:color w:val="000000" w:themeColor="text1"/>
          <w:kern w:val="0"/>
          <w:sz w:val="32"/>
          <w:szCs w:val="32"/>
          <w14:textFill>
            <w14:solidFill>
              <w14:schemeClr w14:val="tx1"/>
            </w14:solidFill>
          </w14:textFill>
        </w:rPr>
        <w:t>的违法建设，</w:t>
      </w:r>
      <w:r>
        <w:rPr>
          <w:rFonts w:hint="eastAsia" w:ascii="仿宋_GB2312" w:hAnsi="仿宋_GB2312" w:eastAsia="仿宋_GB2312" w:cs="仿宋_GB2312"/>
          <w:dstrike w:val="0"/>
          <w:color w:val="000000" w:themeColor="text1"/>
          <w:kern w:val="0"/>
          <w:sz w:val="32"/>
          <w:szCs w:val="32"/>
          <w:lang w:eastAsia="zh-CN"/>
          <w14:textFill>
            <w14:solidFill>
              <w14:schemeClr w14:val="tx1"/>
            </w14:solidFill>
          </w14:textFill>
        </w:rPr>
        <w:t>查处机关</w:t>
      </w:r>
      <w:r>
        <w:rPr>
          <w:rFonts w:hint="eastAsia" w:ascii="仿宋_GB2312" w:hAnsi="仿宋_GB2312" w:eastAsia="仿宋_GB2312" w:cs="仿宋_GB2312"/>
          <w:strike w:val="0"/>
          <w:dstrike w:val="0"/>
          <w:color w:val="000000" w:themeColor="text1"/>
          <w:sz w:val="32"/>
          <w:szCs w:val="32"/>
          <w14:textFill>
            <w14:solidFill>
              <w14:schemeClr w14:val="tx1"/>
            </w14:solidFill>
          </w14:textFill>
        </w:rPr>
        <w:t>应当书面责令当事人停止建设</w:t>
      </w:r>
      <w:r>
        <w:rPr>
          <w:rFonts w:hint="eastAsia" w:ascii="仿宋_GB2312" w:hAnsi="仿宋_GB2312" w:eastAsia="仿宋_GB2312" w:cs="仿宋_GB2312"/>
          <w:strike w:val="0"/>
          <w:dstrike w:val="0"/>
          <w:color w:val="000000" w:themeColor="text1"/>
          <w:sz w:val="32"/>
          <w:szCs w:val="32"/>
          <w:lang w:eastAsia="zh-CN"/>
          <w14:textFill>
            <w14:solidFill>
              <w14:schemeClr w14:val="tx1"/>
            </w14:solidFill>
          </w14:textFill>
        </w:rPr>
        <w:t>、</w:t>
      </w:r>
      <w:r>
        <w:rPr>
          <w:rFonts w:hint="eastAsia" w:ascii="仿宋_GB2312" w:hAnsi="仿宋_GB2312" w:eastAsia="仿宋_GB2312" w:cs="仿宋_GB2312"/>
          <w:strike w:val="0"/>
          <w:dstrike w:val="0"/>
          <w:color w:val="000000" w:themeColor="text1"/>
          <w:sz w:val="32"/>
          <w:szCs w:val="32"/>
          <w14:textFill>
            <w14:solidFill>
              <w14:schemeClr w14:val="tx1"/>
            </w14:solidFill>
          </w14:textFill>
        </w:rPr>
        <w:t>限期改正</w:t>
      </w:r>
      <w:r>
        <w:rPr>
          <w:rFonts w:hint="eastAsia" w:ascii="仿宋_GB2312" w:hAnsi="仿宋_GB2312" w:eastAsia="仿宋_GB2312" w:cs="仿宋_GB2312"/>
          <w:strike w:val="0"/>
          <w:dstrike w:val="0"/>
          <w:color w:val="000000" w:themeColor="text1"/>
          <w:sz w:val="32"/>
          <w:szCs w:val="32"/>
          <w:lang w:eastAsia="zh-CN"/>
          <w14:textFill>
            <w14:solidFill>
              <w14:schemeClr w14:val="tx1"/>
            </w14:solidFill>
          </w14:textFill>
        </w:rPr>
        <w:t>或者拆除。</w:t>
      </w:r>
      <w:r>
        <w:rPr>
          <w:rFonts w:hint="eastAsia" w:ascii="仿宋_GB2312" w:hAnsi="仿宋_GB2312" w:eastAsia="仿宋_GB2312" w:cs="仿宋_GB2312"/>
          <w:strike w:val="0"/>
          <w:dstrike w:val="0"/>
          <w:color w:val="000000" w:themeColor="text1"/>
          <w:sz w:val="32"/>
          <w:szCs w:val="32"/>
          <w14:textFill>
            <w14:solidFill>
              <w14:schemeClr w14:val="tx1"/>
            </w14:solidFill>
          </w14:textFill>
        </w:rPr>
        <w:t>当事人拒不停止建设</w:t>
      </w:r>
      <w:r>
        <w:rPr>
          <w:rFonts w:hint="eastAsia" w:ascii="仿宋_GB2312" w:hAnsi="仿宋_GB2312" w:eastAsia="仿宋_GB2312" w:cs="仿宋_GB2312"/>
          <w:strike w:val="0"/>
          <w:dstrike w:val="0"/>
          <w:color w:val="000000" w:themeColor="text1"/>
          <w:sz w:val="32"/>
          <w:szCs w:val="32"/>
          <w:lang w:eastAsia="zh-CN"/>
          <w14:textFill>
            <w14:solidFill>
              <w14:schemeClr w14:val="tx1"/>
            </w14:solidFill>
          </w14:textFill>
        </w:rPr>
        <w:t>、</w:t>
      </w:r>
      <w:r>
        <w:rPr>
          <w:rFonts w:hint="eastAsia" w:ascii="仿宋_GB2312" w:hAnsi="仿宋_GB2312" w:eastAsia="仿宋_GB2312" w:cs="仿宋_GB2312"/>
          <w:strike w:val="0"/>
          <w:dstrike w:val="0"/>
          <w:color w:val="000000" w:themeColor="text1"/>
          <w:sz w:val="32"/>
          <w:szCs w:val="32"/>
          <w14:textFill>
            <w14:solidFill>
              <w14:schemeClr w14:val="tx1"/>
            </w14:solidFill>
          </w14:textFill>
        </w:rPr>
        <w:t>逾期不改正</w:t>
      </w:r>
      <w:r>
        <w:rPr>
          <w:rFonts w:hint="eastAsia" w:ascii="仿宋_GB2312" w:hAnsi="仿宋_GB2312" w:eastAsia="仿宋_GB2312" w:cs="仿宋_GB2312"/>
          <w:strike w:val="0"/>
          <w:dstrike w:val="0"/>
          <w:color w:val="000000" w:themeColor="text1"/>
          <w:sz w:val="32"/>
          <w:szCs w:val="32"/>
          <w:lang w:eastAsia="zh-CN"/>
          <w14:textFill>
            <w14:solidFill>
              <w14:schemeClr w14:val="tx1"/>
            </w14:solidFill>
          </w14:textFill>
        </w:rPr>
        <w:t>或者不拆除</w:t>
      </w:r>
      <w:r>
        <w:rPr>
          <w:rFonts w:hint="eastAsia" w:ascii="仿宋_GB2312" w:hAnsi="仿宋_GB2312" w:eastAsia="仿宋_GB2312" w:cs="仿宋_GB2312"/>
          <w:strike w:val="0"/>
          <w:dstrike w:val="0"/>
          <w:color w:val="000000" w:themeColor="text1"/>
          <w:sz w:val="32"/>
          <w:szCs w:val="32"/>
          <w14:textFill>
            <w14:solidFill>
              <w14:schemeClr w14:val="tx1"/>
            </w14:solidFill>
          </w14:textFill>
        </w:rPr>
        <w:t>的，</w:t>
      </w:r>
      <w:r>
        <w:rPr>
          <w:rFonts w:hint="eastAsia" w:ascii="仿宋_GB2312" w:hAnsi="仿宋_GB2312" w:eastAsia="仿宋_GB2312" w:cs="仿宋_GB2312"/>
          <w:i w:val="0"/>
          <w:caps w:val="0"/>
          <w:dstrike w:val="0"/>
          <w:color w:val="000000" w:themeColor="text1"/>
          <w:spacing w:val="0"/>
          <w:kern w:val="0"/>
          <w:sz w:val="32"/>
          <w:szCs w:val="32"/>
          <w:shd w:val="clear" w:color="auto" w:fill="FFFFFF"/>
          <w:lang w:val="en-US" w:eastAsia="zh-CN" w:bidi="ar"/>
          <w14:textFill>
            <w14:solidFill>
              <w14:schemeClr w14:val="tx1"/>
            </w14:solidFill>
          </w14:textFill>
        </w:rPr>
        <w:t>市、县（市、区）人民政府可以责成有关部门依法采取查封施工现场、强制拆除等措施。</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黑体" w:hAnsi="黑体" w:eastAsia="黑体" w:cs="黑体"/>
          <w:dstrike w:val="0"/>
          <w:color w:val="000000" w:themeColor="text1"/>
          <w:kern w:val="2"/>
          <w:sz w:val="32"/>
          <w:szCs w:val="32"/>
          <w:lang w:val="en-US" w:eastAsia="zh-CN" w:bidi="ar-SA"/>
          <w14:textFill>
            <w14:solidFill>
              <w14:schemeClr w14:val="tx1"/>
            </w14:solidFill>
          </w14:textFill>
        </w:rPr>
        <w:t xml:space="preserve">第五条 </w:t>
      </w:r>
      <w:r>
        <w:rPr>
          <w:rFonts w:hint="eastAsia" w:ascii="仿宋_GB2312" w:hAnsi="仿宋_GB2312" w:eastAsia="仿宋_GB2312" w:cs="仿宋_GB2312"/>
          <w:dstrike w:val="0"/>
          <w:color w:val="000000" w:themeColor="text1"/>
          <w:kern w:val="2"/>
          <w:sz w:val="32"/>
          <w:szCs w:val="32"/>
          <w:lang w:val="en-US" w:eastAsia="zh-CN" w:bidi="ar-SA"/>
          <w14:textFill>
            <w14:solidFill>
              <w14:schemeClr w14:val="tx1"/>
            </w14:solidFill>
          </w14:textFill>
        </w:rPr>
        <w:t xml:space="preserve"> </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对城镇规划区内</w:t>
      </w:r>
      <w:r>
        <w:rPr>
          <w:rFonts w:hint="eastAsia" w:ascii="仿宋_GB2312" w:hAnsi="仿宋_GB2312" w:eastAsia="仿宋_GB2312" w:cs="仿宋_GB2312"/>
          <w:i w:val="0"/>
          <w:caps w:val="0"/>
          <w:color w:val="000000" w:themeColor="text1"/>
          <w:spacing w:val="0"/>
          <w:kern w:val="0"/>
          <w:sz w:val="32"/>
          <w:szCs w:val="32"/>
          <w:shd w:val="clear" w:color="auto" w:fill="FFFFFF"/>
          <w:lang w:val="en-US" w:eastAsia="zh-CN" w:bidi="ar"/>
          <w14:textFill>
            <w14:solidFill>
              <w14:schemeClr w14:val="tx1"/>
            </w14:solidFill>
          </w14:textFill>
        </w:rPr>
        <w:t>未取得建设工程规划许可证或者未按照建设工程规划许可证的规定进行建设，</w:t>
      </w:r>
      <w:r>
        <w:rPr>
          <w:rFonts w:hint="eastAsia" w:ascii="仿宋_GB2312" w:hAnsi="仿宋_GB2312" w:eastAsia="仿宋_GB2312" w:cs="仿宋_GB2312"/>
          <w:dstrike w:val="0"/>
          <w:color w:val="000000" w:themeColor="text1"/>
          <w:sz w:val="32"/>
          <w:szCs w:val="32"/>
          <w14:textFill>
            <w14:solidFill>
              <w14:schemeClr w14:val="tx1"/>
            </w14:solidFill>
          </w14:textFill>
        </w:rPr>
        <w:t>尚可采取改正措施消除对规划实施</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dstrike w:val="0"/>
          <w:color w:val="000000" w:themeColor="text1"/>
          <w:sz w:val="32"/>
          <w:szCs w:val="32"/>
          <w14:textFill>
            <w14:solidFill>
              <w14:schemeClr w14:val="tx1"/>
            </w14:solidFill>
          </w14:textFill>
        </w:rPr>
        <w:t>影响</w:t>
      </w:r>
      <w:r>
        <w:rPr>
          <w:rFonts w:hint="eastAsia" w:ascii="仿宋_GB2312" w:hAnsi="仿宋_GB2312" w:eastAsia="仿宋_GB2312" w:cs="仿宋_GB2312"/>
          <w:i w:val="0"/>
          <w:caps w:val="0"/>
          <w:dstrike w:val="0"/>
          <w:color w:val="000000" w:themeColor="text1"/>
          <w:spacing w:val="0"/>
          <w:kern w:val="0"/>
          <w:sz w:val="32"/>
          <w:szCs w:val="32"/>
          <w:shd w:val="clear" w:color="auto" w:fill="FFFFFF"/>
          <w:lang w:val="en-US" w:eastAsia="zh-CN" w:bidi="ar"/>
          <w14:textFill>
            <w14:solidFill>
              <w14:schemeClr w14:val="tx1"/>
            </w14:solidFill>
          </w14:textFill>
        </w:rPr>
        <w:t>的</w:t>
      </w:r>
      <w:r>
        <w:rPr>
          <w:rFonts w:hint="eastAsia" w:ascii="仿宋_GB2312" w:hAnsi="仿宋_GB2312" w:eastAsia="仿宋_GB2312" w:cs="仿宋_GB2312"/>
          <w:dstrike w:val="0"/>
          <w:color w:val="000000" w:themeColor="text1"/>
          <w:sz w:val="32"/>
          <w:szCs w:val="32"/>
          <w14:textFill>
            <w14:solidFill>
              <w14:schemeClr w14:val="tx1"/>
            </w14:solidFill>
          </w14:textFill>
        </w:rPr>
        <w:t>，</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查处机关应当</w:t>
      </w:r>
      <w:r>
        <w:rPr>
          <w:rFonts w:hint="eastAsia" w:ascii="仿宋_GB2312" w:hAnsi="仿宋_GB2312" w:eastAsia="仿宋_GB2312" w:cs="仿宋_GB2312"/>
          <w:dstrike w:val="0"/>
          <w:color w:val="000000" w:themeColor="text1"/>
          <w:sz w:val="32"/>
          <w:szCs w:val="32"/>
          <w14:textFill>
            <w14:solidFill>
              <w14:schemeClr w14:val="tx1"/>
            </w14:solidFill>
          </w14:textFill>
        </w:rPr>
        <w:t>责令限期改正</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，并依法</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予</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以</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处</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罚</w:t>
      </w:r>
      <w:r>
        <w:rPr>
          <w:rFonts w:hint="eastAsia" w:ascii="仿宋_GB2312" w:hAnsi="仿宋_GB2312" w:eastAsia="仿宋_GB2312" w:cs="仿宋_GB2312"/>
          <w:dstrike w:val="0"/>
          <w:color w:val="000000" w:themeColor="text1"/>
          <w:sz w:val="32"/>
          <w:szCs w:val="32"/>
          <w14:textFill>
            <w14:solidFill>
              <w14:schemeClr w14:val="tx1"/>
            </w14:solidFill>
          </w14:textFill>
        </w:rPr>
        <w:t xml:space="preserve">。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有下列情形之一的，属于前款规定的尚可采取改正措施消除对规划实施</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dstrike w:val="0"/>
          <w:color w:val="000000" w:themeColor="text1"/>
          <w:sz w:val="32"/>
          <w:szCs w:val="32"/>
          <w14:textFill>
            <w14:solidFill>
              <w14:schemeClr w14:val="tx1"/>
            </w14:solidFill>
          </w14:textFill>
        </w:rPr>
        <w:t>影响的</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违法建设</w:t>
      </w:r>
      <w:r>
        <w:rPr>
          <w:rFonts w:hint="eastAsia" w:ascii="仿宋_GB2312" w:hAnsi="仿宋_GB2312" w:eastAsia="仿宋_GB2312" w:cs="仿宋_GB2312"/>
          <w:dstrike w:val="0"/>
          <w:color w:val="000000" w:themeColor="text1"/>
          <w:sz w:val="32"/>
          <w:szCs w:val="32"/>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（一）取得建设工程规划许可证但未按照许可的规定进行建设，在限期内采取局部拆除等整改措施，能够使建设工程符合许可要求的；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（二）未取得建设工程规划许可证</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即</w:t>
      </w:r>
      <w:r>
        <w:rPr>
          <w:rFonts w:hint="eastAsia" w:ascii="仿宋_GB2312" w:hAnsi="仿宋_GB2312" w:eastAsia="仿宋_GB2312" w:cs="仿宋_GB2312"/>
          <w:dstrike w:val="0"/>
          <w:color w:val="000000" w:themeColor="text1"/>
          <w:sz w:val="32"/>
          <w:szCs w:val="32"/>
          <w14:textFill>
            <w14:solidFill>
              <w14:schemeClr w14:val="tx1"/>
            </w14:solidFill>
          </w14:textFill>
        </w:rPr>
        <w:t>开工建设，但已取得城乡规划</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主管</w:t>
      </w:r>
      <w:r>
        <w:rPr>
          <w:rFonts w:hint="eastAsia" w:ascii="仿宋_GB2312" w:hAnsi="仿宋_GB2312" w:eastAsia="仿宋_GB2312" w:cs="仿宋_GB2312"/>
          <w:dstrike w:val="0"/>
          <w:color w:val="000000" w:themeColor="text1"/>
          <w:sz w:val="32"/>
          <w:szCs w:val="32"/>
          <w14:textFill>
            <w14:solidFill>
              <w14:schemeClr w14:val="tx1"/>
            </w14:solidFill>
          </w14:textFill>
        </w:rPr>
        <w:t>部门的建设工程设计方案审查文件，且建设内容符合或者采取局部拆除等整改措施后能够符合审查文件要求的；</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（三）其他尚可采取改正措施</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消除对规划实施</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的</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影响</w:t>
      </w:r>
      <w:r>
        <w:rPr>
          <w:rFonts w:hint="eastAsia" w:ascii="仿宋_GB2312" w:hAnsi="仿宋_GB2312" w:eastAsia="仿宋_GB2312" w:cs="仿宋_GB2312"/>
          <w:dstrike w:val="0"/>
          <w:color w:val="000000" w:themeColor="text1"/>
          <w:sz w:val="32"/>
          <w:szCs w:val="32"/>
          <w14:textFill>
            <w14:solidFill>
              <w14:schemeClr w14:val="tx1"/>
            </w14:solidFill>
          </w14:textFill>
        </w:rPr>
        <w:t>的情形。</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对违法建设是否属于可以采取改正措施的情形，查处机关应当书面征询城乡规划</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主管</w:t>
      </w:r>
      <w:r>
        <w:rPr>
          <w:rFonts w:hint="eastAsia" w:ascii="仿宋_GB2312" w:hAnsi="仿宋_GB2312" w:eastAsia="仿宋_GB2312" w:cs="仿宋_GB2312"/>
          <w:dstrike w:val="0"/>
          <w:color w:val="000000" w:themeColor="text1"/>
          <w:sz w:val="32"/>
          <w:szCs w:val="32"/>
          <w14:textFill>
            <w14:solidFill>
              <w14:schemeClr w14:val="tx1"/>
            </w14:solidFill>
          </w14:textFill>
        </w:rPr>
        <w:t>部门意见，城乡规划</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主管</w:t>
      </w:r>
      <w:r>
        <w:rPr>
          <w:rFonts w:hint="eastAsia" w:ascii="仿宋_GB2312" w:hAnsi="仿宋_GB2312" w:eastAsia="仿宋_GB2312" w:cs="仿宋_GB2312"/>
          <w:dstrike w:val="0"/>
          <w:color w:val="000000" w:themeColor="text1"/>
          <w:sz w:val="32"/>
          <w:szCs w:val="32"/>
          <w14:textFill>
            <w14:solidFill>
              <w14:schemeClr w14:val="tx1"/>
            </w14:solidFill>
          </w14:textFill>
        </w:rPr>
        <w:t>部门应当在五个工作日内作出书面认定，情况复杂的可延长至十个工作日。　</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trike w:val="0"/>
          <w:dstrike w:val="0"/>
          <w:color w:val="000000" w:themeColor="text1"/>
          <w:sz w:val="32"/>
          <w:szCs w:val="32"/>
          <w14:textFill>
            <w14:solidFill>
              <w14:schemeClr w14:val="tx1"/>
            </w14:solidFill>
          </w14:textFill>
        </w:rPr>
      </w:pPr>
      <w:r>
        <w:rPr>
          <w:rFonts w:hint="eastAsia" w:ascii="黑体" w:hAnsi="黑体" w:eastAsia="黑体" w:cs="黑体"/>
          <w:dstrike w:val="0"/>
          <w:color w:val="000000" w:themeColor="text1"/>
          <w:sz w:val="32"/>
          <w:szCs w:val="32"/>
          <w14:textFill>
            <w14:solidFill>
              <w14:schemeClr w14:val="tx1"/>
            </w14:solidFill>
          </w14:textFill>
        </w:rPr>
        <w:t>第</w:t>
      </w:r>
      <w:r>
        <w:rPr>
          <w:rFonts w:hint="eastAsia" w:ascii="黑体" w:hAnsi="黑体" w:eastAsia="黑体" w:cs="黑体"/>
          <w:dstrike w:val="0"/>
          <w:color w:val="000000" w:themeColor="text1"/>
          <w:sz w:val="32"/>
          <w:szCs w:val="32"/>
          <w:lang w:eastAsia="zh-CN"/>
          <w14:textFill>
            <w14:solidFill>
              <w14:schemeClr w14:val="tx1"/>
            </w14:solidFill>
          </w14:textFill>
        </w:rPr>
        <w:t>六</w:t>
      </w:r>
      <w:r>
        <w:rPr>
          <w:rFonts w:hint="eastAsia" w:ascii="黑体" w:hAnsi="黑体" w:eastAsia="黑体" w:cs="黑体"/>
          <w:dstrike w:val="0"/>
          <w:color w:val="000000" w:themeColor="text1"/>
          <w:sz w:val="32"/>
          <w:szCs w:val="32"/>
          <w14:textFill>
            <w14:solidFill>
              <w14:schemeClr w14:val="tx1"/>
            </w14:solidFill>
          </w14:textFill>
        </w:rPr>
        <w:t>条</w:t>
      </w:r>
      <w:r>
        <w:rPr>
          <w:rFonts w:hint="eastAsia" w:ascii="黑体" w:hAnsi="黑体" w:eastAsia="黑体" w:cs="黑体"/>
          <w:dstrike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对城镇规划区内</w:t>
      </w:r>
      <w:r>
        <w:rPr>
          <w:rFonts w:hint="eastAsia" w:ascii="仿宋_GB2312" w:hAnsi="仿宋_GB2312" w:eastAsia="仿宋_GB2312" w:cs="仿宋_GB2312"/>
          <w:i w:val="0"/>
          <w:caps w:val="0"/>
          <w:color w:val="000000" w:themeColor="text1"/>
          <w:spacing w:val="0"/>
          <w:kern w:val="0"/>
          <w:sz w:val="32"/>
          <w:szCs w:val="32"/>
          <w:shd w:val="clear" w:color="auto" w:fill="FFFFFF"/>
          <w:lang w:val="en-US" w:eastAsia="zh-CN" w:bidi="ar"/>
          <w14:textFill>
            <w14:solidFill>
              <w14:schemeClr w14:val="tx1"/>
            </w14:solidFill>
          </w14:textFill>
        </w:rPr>
        <w:t>未取得建设工程规划许可证或者未按照建设工程规划许可证的规定进行建设</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w:t>
      </w:r>
      <w:r>
        <w:rPr>
          <w:rFonts w:hint="eastAsia" w:ascii="仿宋_GB2312" w:hAnsi="仿宋_GB2312" w:eastAsia="仿宋_GB2312" w:cs="仿宋_GB2312"/>
          <w:dstrike w:val="0"/>
          <w:color w:val="000000" w:themeColor="text1"/>
          <w:sz w:val="32"/>
          <w:szCs w:val="32"/>
          <w14:textFill>
            <w14:solidFill>
              <w14:schemeClr w14:val="tx1"/>
            </w14:solidFill>
          </w14:textFill>
        </w:rPr>
        <w:t>无法采取改正措施消除对规划实施</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dstrike w:val="0"/>
          <w:color w:val="000000" w:themeColor="text1"/>
          <w:sz w:val="32"/>
          <w:szCs w:val="32"/>
          <w14:textFill>
            <w14:solidFill>
              <w14:schemeClr w14:val="tx1"/>
            </w14:solidFill>
          </w14:textFill>
        </w:rPr>
        <w:t>影响，</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能够拆除的，</w:t>
      </w:r>
      <w:r>
        <w:rPr>
          <w:rFonts w:hint="eastAsia" w:ascii="仿宋_GB2312" w:hAnsi="仿宋_GB2312" w:eastAsia="仿宋_GB2312" w:cs="仿宋_GB2312"/>
          <w:dstrike w:val="0"/>
          <w:color w:val="000000" w:themeColor="text1"/>
          <w:sz w:val="32"/>
          <w:szCs w:val="32"/>
          <w14:textFill>
            <w14:solidFill>
              <w14:schemeClr w14:val="tx1"/>
            </w14:solidFill>
          </w14:textFill>
        </w:rPr>
        <w:t>查处机关应当责令限期拆除</w:t>
      </w:r>
      <w:r>
        <w:rPr>
          <w:rFonts w:hint="eastAsia" w:ascii="仿宋_GB2312" w:hAnsi="仿宋_GB2312" w:eastAsia="仿宋_GB2312" w:cs="仿宋_GB2312"/>
          <w:strike w:val="0"/>
          <w:dstrike w:val="0"/>
          <w:color w:val="000000" w:themeColor="text1"/>
          <w:sz w:val="32"/>
          <w:szCs w:val="32"/>
          <w14:textFill>
            <w14:solidFill>
              <w14:schemeClr w14:val="tx1"/>
            </w14:solidFill>
          </w14:textFill>
        </w:rPr>
        <w:t>。</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黑体" w:hAnsi="黑体" w:eastAsia="黑体" w:cs="黑体"/>
          <w:dstrike w:val="0"/>
          <w:color w:val="000000" w:themeColor="text1"/>
          <w:sz w:val="32"/>
          <w:szCs w:val="32"/>
          <w:lang w:val="en-US" w:eastAsia="zh-CN"/>
          <w14:textFill>
            <w14:solidFill>
              <w14:schemeClr w14:val="tx1"/>
            </w14:solidFill>
          </w14:textFill>
        </w:rPr>
        <w:t xml:space="preserve">第七条  </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对城镇规划区内</w:t>
      </w:r>
      <w:r>
        <w:rPr>
          <w:rFonts w:hint="eastAsia" w:ascii="仿宋_GB2312" w:hAnsi="仿宋_GB2312" w:eastAsia="仿宋_GB2312" w:cs="仿宋_GB2312"/>
          <w:i w:val="0"/>
          <w:caps w:val="0"/>
          <w:color w:val="000000" w:themeColor="text1"/>
          <w:spacing w:val="0"/>
          <w:kern w:val="0"/>
          <w:sz w:val="32"/>
          <w:szCs w:val="32"/>
          <w:shd w:val="clear" w:color="auto" w:fill="FFFFFF"/>
          <w:lang w:val="en-US" w:eastAsia="zh-CN" w:bidi="ar"/>
          <w14:textFill>
            <w14:solidFill>
              <w14:schemeClr w14:val="tx1"/>
            </w14:solidFill>
          </w14:textFill>
        </w:rPr>
        <w:t>未取得建设工程规划许可证或者未按照建设工程规划许可证的规定进行建设</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w:t>
      </w:r>
      <w:r>
        <w:rPr>
          <w:rFonts w:hint="eastAsia" w:ascii="仿宋_GB2312" w:hAnsi="仿宋_GB2312" w:eastAsia="仿宋_GB2312" w:cs="仿宋_GB2312"/>
          <w:dstrike w:val="0"/>
          <w:color w:val="000000" w:themeColor="text1"/>
          <w:sz w:val="32"/>
          <w:szCs w:val="32"/>
          <w14:textFill>
            <w14:solidFill>
              <w14:schemeClr w14:val="tx1"/>
            </w14:solidFill>
          </w14:textFill>
        </w:rPr>
        <w:t>无法采取改正措施消除对规划实施</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的</w:t>
      </w:r>
      <w:r>
        <w:rPr>
          <w:rFonts w:hint="eastAsia" w:ascii="仿宋_GB2312" w:hAnsi="仿宋_GB2312" w:eastAsia="仿宋_GB2312" w:cs="仿宋_GB2312"/>
          <w:dstrike w:val="0"/>
          <w:color w:val="000000" w:themeColor="text1"/>
          <w:sz w:val="32"/>
          <w:szCs w:val="32"/>
          <w14:textFill>
            <w14:solidFill>
              <w14:schemeClr w14:val="tx1"/>
            </w14:solidFill>
          </w14:textFill>
        </w:rPr>
        <w:t>影响，又不能拆除的，查处机关应当依法</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予以处</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罚</w:t>
      </w:r>
      <w:r>
        <w:rPr>
          <w:rFonts w:hint="eastAsia" w:ascii="仿宋_GB2312" w:hAnsi="仿宋_GB2312" w:eastAsia="仿宋_GB2312" w:cs="仿宋_GB2312"/>
          <w:dstrike w:val="0"/>
          <w:color w:val="000000" w:themeColor="text1"/>
          <w:sz w:val="32"/>
          <w:szCs w:val="32"/>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有下列情形之一的，属于无法采取改正措施消除对规划实施的影响又不能拆除的</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违法建设</w:t>
      </w:r>
      <w:r>
        <w:rPr>
          <w:rFonts w:hint="eastAsia" w:ascii="仿宋_GB2312" w:hAnsi="仿宋_GB2312" w:eastAsia="仿宋_GB2312" w:cs="仿宋_GB2312"/>
          <w:dstrike w:val="0"/>
          <w:color w:val="000000" w:themeColor="text1"/>
          <w:sz w:val="32"/>
          <w:szCs w:val="32"/>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（一）拆除将影响合法建</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w:t>
      </w:r>
      <w:r>
        <w:rPr>
          <w:rFonts w:hint="eastAsia" w:ascii="仿宋_GB2312" w:hAnsi="仿宋_GB2312" w:eastAsia="仿宋_GB2312" w:cs="仿宋_GB2312"/>
          <w:dstrike w:val="0"/>
          <w:color w:val="000000" w:themeColor="text1"/>
          <w:sz w:val="32"/>
          <w:szCs w:val="32"/>
          <w14:textFill>
            <w14:solidFill>
              <w14:schemeClr w14:val="tx1"/>
            </w14:solidFill>
          </w14:textFill>
        </w:rPr>
        <w:t>构</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w:t>
      </w:r>
      <w:r>
        <w:rPr>
          <w:rFonts w:hint="eastAsia" w:ascii="仿宋_GB2312" w:hAnsi="仿宋_GB2312" w:eastAsia="仿宋_GB2312" w:cs="仿宋_GB2312"/>
          <w:dstrike w:val="0"/>
          <w:color w:val="000000" w:themeColor="text1"/>
          <w:sz w:val="32"/>
          <w:szCs w:val="32"/>
          <w14:textFill>
            <w14:solidFill>
              <w14:schemeClr w14:val="tx1"/>
            </w14:solidFill>
          </w14:textFill>
        </w:rPr>
        <w:t xml:space="preserve">筑物主体结构安全，且无法采取结构安全措施的； </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（二）现有拆除技术条件或者地理环境无法实施拆除的；</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（三）实施拆除可能损害无过错利害关系人合法权益或者将对公共利益造成重大损害的</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（四）</w:t>
      </w:r>
      <w:r>
        <w:rPr>
          <w:rFonts w:hint="eastAsia" w:ascii="仿宋_GB2312" w:hAnsi="仿宋_GB2312" w:eastAsia="仿宋_GB2312" w:cs="仿宋_GB2312"/>
          <w:strike w:val="0"/>
          <w:dstrike w:val="0"/>
          <w:color w:val="000000" w:themeColor="text1"/>
          <w:sz w:val="32"/>
          <w:szCs w:val="32"/>
          <w14:textFill>
            <w14:solidFill>
              <w14:schemeClr w14:val="tx1"/>
            </w14:solidFill>
          </w14:textFill>
        </w:rPr>
        <w:t>法律、法规规定的其他</w:t>
      </w:r>
      <w:r>
        <w:rPr>
          <w:rFonts w:hint="eastAsia" w:ascii="仿宋_GB2312" w:hAnsi="仿宋_GB2312" w:eastAsia="仿宋_GB2312" w:cs="仿宋_GB2312"/>
          <w:strike w:val="0"/>
          <w:dstrike w:val="0"/>
          <w:color w:val="000000" w:themeColor="text1"/>
          <w:sz w:val="32"/>
          <w:szCs w:val="32"/>
          <w:lang w:eastAsia="zh-CN"/>
          <w14:textFill>
            <w14:solidFill>
              <w14:schemeClr w14:val="tx1"/>
            </w14:solidFill>
          </w14:textFill>
        </w:rPr>
        <w:t>无法拆除的情形</w:t>
      </w:r>
      <w:r>
        <w:rPr>
          <w:rFonts w:hint="eastAsia" w:ascii="仿宋_GB2312" w:hAnsi="仿宋_GB2312" w:eastAsia="仿宋_GB2312" w:cs="仿宋_GB2312"/>
          <w:strike w:val="0"/>
          <w:dstrike w:val="0"/>
          <w:color w:val="000000" w:themeColor="text1"/>
          <w:sz w:val="32"/>
          <w:szCs w:val="32"/>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dstrike w:val="0"/>
          <w:color w:val="000000" w:themeColor="text1"/>
          <w:sz w:val="32"/>
          <w:szCs w:val="32"/>
          <w14:textFill>
            <w14:solidFill>
              <w14:schemeClr w14:val="tx1"/>
            </w14:solidFill>
          </w14:textFill>
        </w:rPr>
        <w:t>前款第</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一</w:t>
      </w:r>
      <w:r>
        <w:rPr>
          <w:rFonts w:hint="eastAsia" w:ascii="仿宋_GB2312" w:hAnsi="仿宋_GB2312" w:eastAsia="仿宋_GB2312" w:cs="仿宋_GB2312"/>
          <w:dstrike w:val="0"/>
          <w:color w:val="000000" w:themeColor="text1"/>
          <w:sz w:val="32"/>
          <w:szCs w:val="32"/>
          <w14:textFill>
            <w14:solidFill>
              <w14:schemeClr w14:val="tx1"/>
            </w14:solidFill>
          </w14:textFill>
        </w:rPr>
        <w:t>项规定不能拆除的情形，由查处机关根据所委托的具有相应建设工程设计或者建设工程质量检测资质单位的鉴定意见作出认定；第</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二项、第三</w:t>
      </w:r>
      <w:r>
        <w:rPr>
          <w:rFonts w:hint="eastAsia" w:ascii="仿宋_GB2312" w:hAnsi="仿宋_GB2312" w:eastAsia="仿宋_GB2312" w:cs="仿宋_GB2312"/>
          <w:dstrike w:val="0"/>
          <w:color w:val="000000" w:themeColor="text1"/>
          <w:sz w:val="32"/>
          <w:szCs w:val="32"/>
          <w14:textFill>
            <w14:solidFill>
              <w14:schemeClr w14:val="tx1"/>
            </w14:solidFill>
          </w14:textFill>
        </w:rPr>
        <w:t>项规定不能拆除的情形，由查处机关组织有关部门和专家认定。情况重大、复杂的，鉴定结论及专家认定结论作出后，报本级人民政府决定</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dstrike w:val="0"/>
          <w:color w:val="000000" w:themeColor="text1"/>
          <w:sz w:val="32"/>
          <w:szCs w:val="32"/>
          <w14:textFill>
            <w14:solidFill>
              <w14:schemeClr w14:val="tx1"/>
            </w14:solidFill>
          </w14:textFill>
        </w:rPr>
      </w:pPr>
      <w:r>
        <w:rPr>
          <w:rFonts w:hint="eastAsia" w:ascii="黑体" w:hAnsi="黑体" w:eastAsia="黑体" w:cs="黑体"/>
          <w:dstrike w:val="0"/>
          <w:color w:val="000000" w:themeColor="text1"/>
          <w:sz w:val="32"/>
          <w:szCs w:val="32"/>
          <w:lang w:val="en-US" w:eastAsia="zh-CN"/>
          <w14:textFill>
            <w14:solidFill>
              <w14:schemeClr w14:val="tx1"/>
            </w14:solidFill>
          </w14:textFill>
        </w:rPr>
        <w:t xml:space="preserve">第八条 </w:t>
      </w:r>
      <w:r>
        <w:rPr>
          <w:rFonts w:hint="eastAsia" w:ascii="仿宋_GB2312" w:hAnsi="仿宋_GB2312" w:eastAsia="仿宋_GB2312" w:cs="仿宋_GB2312"/>
          <w:dstrike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i w:val="0"/>
          <w:caps w:val="0"/>
          <w:dstrike w:val="0"/>
          <w:color w:val="000000" w:themeColor="text1"/>
          <w:spacing w:val="0"/>
          <w:kern w:val="0"/>
          <w:sz w:val="32"/>
          <w:szCs w:val="32"/>
          <w:shd w:val="clear" w:color="auto" w:fill="FFFFFF"/>
          <w:lang w:val="en-US" w:eastAsia="zh-CN" w:bidi="ar"/>
          <w14:textFill>
            <w14:solidFill>
              <w14:schemeClr w14:val="tx1"/>
            </w14:solidFill>
          </w14:textFill>
        </w:rPr>
        <w:t>在乡村规划区内未依法取得乡村建设规划许可证或者未按照乡村建设规划许可证的规定进行建设的，</w:t>
      </w:r>
      <w:r>
        <w:rPr>
          <w:rFonts w:hint="eastAsia" w:ascii="仿宋_GB2312" w:hAnsi="仿宋_GB2312" w:eastAsia="仿宋_GB2312" w:cs="仿宋_GB2312"/>
          <w:dstrike w:val="0"/>
          <w:color w:val="000000" w:themeColor="text1"/>
          <w:sz w:val="32"/>
          <w:szCs w:val="32"/>
          <w14:textFill>
            <w14:solidFill>
              <w14:schemeClr w14:val="tx1"/>
            </w14:solidFill>
          </w14:textFill>
        </w:rPr>
        <w:t>查处机关</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应当</w:t>
      </w:r>
      <w:r>
        <w:rPr>
          <w:rFonts w:hint="eastAsia" w:ascii="仿宋_GB2312" w:hAnsi="仿宋_GB2312" w:eastAsia="仿宋_GB2312" w:cs="仿宋_GB2312"/>
          <w:dstrike w:val="0"/>
          <w:color w:val="000000" w:themeColor="text1"/>
          <w:sz w:val="32"/>
          <w:szCs w:val="32"/>
          <w14:textFill>
            <w14:solidFill>
              <w14:schemeClr w14:val="tx1"/>
            </w14:solidFill>
          </w14:textFill>
        </w:rPr>
        <w:t>责令</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停止建设、</w:t>
      </w:r>
      <w:r>
        <w:rPr>
          <w:rFonts w:hint="eastAsia" w:ascii="仿宋_GB2312" w:hAnsi="仿宋_GB2312" w:eastAsia="仿宋_GB2312" w:cs="仿宋_GB2312"/>
          <w:dstrike w:val="0"/>
          <w:color w:val="000000" w:themeColor="text1"/>
          <w:sz w:val="32"/>
          <w:szCs w:val="32"/>
          <w14:textFill>
            <w14:solidFill>
              <w14:schemeClr w14:val="tx1"/>
            </w14:solidFill>
          </w14:textFill>
        </w:rPr>
        <w:t>限期改正</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w:t>
      </w:r>
      <w:r>
        <w:rPr>
          <w:rFonts w:hint="eastAsia" w:ascii="仿宋_GB2312" w:hAnsi="仿宋_GB2312" w:eastAsia="仿宋_GB2312" w:cs="仿宋_GB2312"/>
          <w:dstrike w:val="0"/>
          <w:color w:val="000000" w:themeColor="text1"/>
          <w:sz w:val="32"/>
          <w:szCs w:val="32"/>
          <w14:textFill>
            <w14:solidFill>
              <w14:schemeClr w14:val="tx1"/>
            </w14:solidFill>
          </w14:textFill>
        </w:rPr>
        <w:t>逾期不改正的，</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可以</w:t>
      </w:r>
      <w:r>
        <w:rPr>
          <w:rFonts w:hint="eastAsia" w:ascii="仿宋_GB2312" w:hAnsi="仿宋_GB2312" w:eastAsia="仿宋_GB2312" w:cs="仿宋_GB2312"/>
          <w:dstrike w:val="0"/>
          <w:color w:val="000000" w:themeColor="text1"/>
          <w:sz w:val="32"/>
          <w:szCs w:val="32"/>
          <w14:textFill>
            <w14:solidFill>
              <w14:schemeClr w14:val="tx1"/>
            </w14:solidFill>
          </w14:textFill>
        </w:rPr>
        <w:t xml:space="preserve">依法组织拆除。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hAnsi="仿宋"/>
          <w:b/>
          <w:dstrike w:val="0"/>
          <w:color w:val="000000" w:themeColor="text1"/>
          <w:sz w:val="32"/>
          <w:szCs w:val="32"/>
          <w:u w:val="none"/>
          <w:lang w:val="en-US" w:eastAsia="zh-CN"/>
          <w14:textFill>
            <w14:solidFill>
              <w14:schemeClr w14:val="tx1"/>
            </w14:solidFill>
          </w14:textFill>
        </w:rPr>
      </w:pPr>
      <w:r>
        <w:rPr>
          <w:rFonts w:hint="eastAsia" w:ascii="黑体" w:hAnsi="黑体" w:eastAsia="黑体" w:cs="黑体"/>
          <w:b w:val="0"/>
          <w:bCs/>
          <w:color w:val="000000" w:themeColor="text1"/>
          <w:sz w:val="32"/>
          <w:szCs w:val="32"/>
          <w:u w:val="none"/>
          <w:lang w:val="en-US" w:eastAsia="zh-CN"/>
          <w14:textFill>
            <w14:solidFill>
              <w14:schemeClr w14:val="tx1"/>
            </w14:solidFill>
          </w14:textFill>
        </w:rPr>
        <w:t>第</w:t>
      </w:r>
      <w:r>
        <w:rPr>
          <w:rFonts w:hint="eastAsia" w:ascii="黑体" w:eastAsia="黑体" w:cs="黑体"/>
          <w:b w:val="0"/>
          <w:bCs/>
          <w:color w:val="000000" w:themeColor="text1"/>
          <w:sz w:val="32"/>
          <w:szCs w:val="32"/>
          <w:u w:val="none"/>
          <w:lang w:val="en-US" w:eastAsia="zh-CN"/>
          <w14:textFill>
            <w14:solidFill>
              <w14:schemeClr w14:val="tx1"/>
            </w14:solidFill>
          </w14:textFill>
        </w:rPr>
        <w:t>九</w:t>
      </w:r>
      <w:r>
        <w:rPr>
          <w:rFonts w:hint="eastAsia" w:ascii="黑体" w:hAnsi="黑体" w:eastAsia="黑体" w:cs="黑体"/>
          <w:b w:val="0"/>
          <w:bCs/>
          <w:color w:val="000000" w:themeColor="text1"/>
          <w:sz w:val="32"/>
          <w:szCs w:val="32"/>
          <w:u w:val="none"/>
          <w:lang w:val="en-US" w:eastAsia="zh-CN"/>
          <w14:textFill>
            <w14:solidFill>
              <w14:schemeClr w14:val="tx1"/>
            </w14:solidFill>
          </w14:textFill>
        </w:rPr>
        <w:t>条</w:t>
      </w:r>
      <w:r>
        <w:rPr>
          <w:rFonts w:hint="eastAsia" w:ascii="黑体" w:eastAsia="黑体" w:cs="黑体"/>
          <w:b w:val="0"/>
          <w:bCs/>
          <w:color w:val="000000" w:themeColor="text1"/>
          <w:sz w:val="32"/>
          <w:szCs w:val="32"/>
          <w:u w:val="none"/>
          <w:lang w:val="en-US" w:eastAsia="zh-CN"/>
          <w14:textFill>
            <w14:solidFill>
              <w14:schemeClr w14:val="tx1"/>
            </w14:solidFill>
          </w14:textFill>
        </w:rPr>
        <w:t xml:space="preserve">  </w:t>
      </w:r>
      <w:r>
        <w:rPr>
          <w:rFonts w:hint="eastAsia" w:ascii="仿宋_GB2312" w:hAnsi="仿宋_GB2312" w:eastAsia="仿宋_GB2312" w:cs="仿宋_GB2312"/>
          <w:dstrike w:val="0"/>
          <w:color w:val="000000" w:themeColor="text1"/>
          <w:sz w:val="32"/>
          <w:szCs w:val="32"/>
          <w14:textFill>
            <w14:solidFill>
              <w14:schemeClr w14:val="tx1"/>
            </w14:solidFill>
          </w14:textFill>
        </w:rPr>
        <w:t>本</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规定</w:t>
      </w:r>
      <w:r>
        <w:rPr>
          <w:rFonts w:hint="eastAsia" w:ascii="仿宋_GB2312" w:hAnsi="仿宋_GB2312" w:eastAsia="仿宋_GB2312" w:cs="仿宋_GB2312"/>
          <w:dstrike w:val="0"/>
          <w:color w:val="000000" w:themeColor="text1"/>
          <w:sz w:val="32"/>
          <w:szCs w:val="32"/>
          <w14:textFill>
            <w14:solidFill>
              <w14:schemeClr w14:val="tx1"/>
            </w14:solidFill>
          </w14:textFill>
        </w:rPr>
        <w:t>自202</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1</w:t>
      </w:r>
      <w:r>
        <w:rPr>
          <w:rFonts w:hint="eastAsia" w:ascii="仿宋_GB2312" w:hAnsi="仿宋_GB2312" w:eastAsia="仿宋_GB2312" w:cs="仿宋_GB2312"/>
          <w:dstrike w:val="0"/>
          <w:color w:val="000000" w:themeColor="text1"/>
          <w:sz w:val="32"/>
          <w:szCs w:val="32"/>
          <w14:textFill>
            <w14:solidFill>
              <w14:schemeClr w14:val="tx1"/>
            </w14:solidFill>
          </w14:textFill>
        </w:rPr>
        <w:t>年</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12</w:t>
      </w:r>
      <w:r>
        <w:rPr>
          <w:rFonts w:hint="eastAsia" w:ascii="仿宋_GB2312" w:hAnsi="仿宋_GB2312" w:eastAsia="仿宋_GB2312" w:cs="仿宋_GB2312"/>
          <w:dstrike w:val="0"/>
          <w:color w:val="000000" w:themeColor="text1"/>
          <w:sz w:val="32"/>
          <w:szCs w:val="32"/>
          <w14:textFill>
            <w14:solidFill>
              <w14:schemeClr w14:val="tx1"/>
            </w14:solidFill>
          </w14:textFill>
        </w:rPr>
        <w:t>月</w:t>
      </w:r>
      <w:r>
        <w:rPr>
          <w:rFonts w:hint="eastAsia" w:ascii="仿宋_GB2312" w:hAnsi="仿宋_GB2312" w:eastAsia="仿宋_GB2312" w:cs="仿宋_GB2312"/>
          <w:dstrike w:val="0"/>
          <w:color w:val="000000" w:themeColor="text1"/>
          <w:sz w:val="32"/>
          <w:szCs w:val="32"/>
          <w:lang w:val="en-US" w:eastAsia="zh-CN"/>
          <w14:textFill>
            <w14:solidFill>
              <w14:schemeClr w14:val="tx1"/>
            </w14:solidFill>
          </w14:textFill>
        </w:rPr>
        <w:t>1</w:t>
      </w:r>
      <w:r>
        <w:rPr>
          <w:rFonts w:hint="eastAsia" w:ascii="仿宋_GB2312" w:hAnsi="仿宋_GB2312" w:eastAsia="仿宋_GB2312" w:cs="仿宋_GB2312"/>
          <w:dstrike w:val="0"/>
          <w:color w:val="000000" w:themeColor="text1"/>
          <w:sz w:val="32"/>
          <w:szCs w:val="32"/>
          <w14:textFill>
            <w14:solidFill>
              <w14:schemeClr w14:val="tx1"/>
            </w14:solidFill>
          </w14:textFill>
        </w:rPr>
        <w:t>日起施行。</w:t>
      </w:r>
      <w:r>
        <w:rPr>
          <w:rFonts w:hint="eastAsia" w:ascii="仿宋_GB2312" w:hAnsi="仿宋_GB2312" w:eastAsia="仿宋_GB2312" w:cs="仿宋_GB2312"/>
          <w:b w:val="0"/>
          <w:bCs/>
          <w:color w:val="000000" w:themeColor="text1"/>
          <w:sz w:val="32"/>
          <w:szCs w:val="32"/>
          <w:u w:val="none"/>
          <w:lang w:val="en-US" w:eastAsia="zh-CN"/>
          <w14:textFill>
            <w14:solidFill>
              <w14:schemeClr w14:val="tx1"/>
            </w14:solidFill>
          </w14:textFill>
        </w:rPr>
        <w:t>市人民政府可以根据本</w:t>
      </w:r>
      <w:r>
        <w:rPr>
          <w:rFonts w:hint="eastAsia" w:ascii="仿宋_GB2312" w:hAnsi="仿宋_GB2312" w:eastAsia="仿宋_GB2312" w:cs="仿宋_GB2312"/>
          <w:dstrike w:val="0"/>
          <w:color w:val="000000" w:themeColor="text1"/>
          <w:sz w:val="32"/>
          <w:szCs w:val="32"/>
          <w:lang w:eastAsia="zh-CN"/>
          <w14:textFill>
            <w14:solidFill>
              <w14:schemeClr w14:val="tx1"/>
            </w14:solidFill>
          </w14:textFill>
        </w:rPr>
        <w:t>规定</w:t>
      </w:r>
      <w:r>
        <w:rPr>
          <w:rFonts w:hint="eastAsia" w:ascii="仿宋_GB2312" w:hAnsi="仿宋_GB2312" w:eastAsia="仿宋_GB2312" w:cs="仿宋_GB2312"/>
          <w:b w:val="0"/>
          <w:bCs/>
          <w:color w:val="000000" w:themeColor="text1"/>
          <w:sz w:val="32"/>
          <w:szCs w:val="32"/>
          <w:u w:val="none"/>
          <w:lang w:val="en-US" w:eastAsia="zh-CN"/>
          <w14:textFill>
            <w14:solidFill>
              <w14:schemeClr w14:val="tx1"/>
            </w14:solidFill>
          </w14:textFill>
        </w:rPr>
        <w:t>制定实施办法。</w:t>
      </w:r>
    </w:p>
    <w:p>
      <w:pPr>
        <w:keepNext w:val="0"/>
        <w:keepLines w:val="0"/>
        <w:pageBreakBefore w:val="0"/>
        <w:widowControl w:val="0"/>
        <w:kinsoku/>
        <w:wordWrap/>
        <w:overflowPunct/>
        <w:topLinePunct w:val="0"/>
        <w:autoSpaceDE/>
        <w:autoSpaceDN/>
        <w:bidi w:val="0"/>
        <w:adjustRightInd w:val="0"/>
        <w:snapToGrid w:val="0"/>
        <w:spacing w:line="560" w:lineRule="exact"/>
        <w:ind w:firstLine="480" w:firstLineChars="200"/>
        <w:textAlignment w:val="auto"/>
        <w:rPr>
          <w:rFonts w:hint="eastAsia" w:ascii="仿宋_GB2312" w:hAnsi="仿宋_GB2312" w:eastAsia="仿宋_GB2312" w:cs="仿宋_GB2312"/>
          <w:dstrike w:val="0"/>
          <w:color w:val="000000" w:themeColor="text1"/>
          <w:sz w:val="24"/>
          <w:szCs w:val="24"/>
          <w14:textFill>
            <w14:solidFill>
              <w14:schemeClr w14:val="tx1"/>
            </w14:solidFill>
          </w14:textFill>
        </w:rPr>
      </w:pPr>
    </w:p>
    <w:sectPr>
      <w:footerReference r:id="rId3" w:type="default"/>
      <w:footerReference r:id="rId4" w:type="even"/>
      <w:pgSz w:w="11906" w:h="16838"/>
      <w:pgMar w:top="2098" w:right="1474"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2000000000000000000"/>
    <w:charset w:val="86"/>
    <w:family w:val="auto"/>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adjustRightInd/>
                            <w:snapToGrid w:val="0"/>
                            <w:ind w:left="0" w:leftChars="0" w:right="320" w:rightChars="100"/>
                            <w:jc w:val="left"/>
                            <w:textAlignment w:val="auto"/>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adjustRightInd/>
                      <w:snapToGrid w:val="0"/>
                      <w:ind w:left="0" w:leftChars="0" w:right="320" w:rightChars="100"/>
                      <w:jc w:val="left"/>
                      <w:textAlignment w:val="auto"/>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ind w:firstLine="397" w:firstLineChars="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textAlignment w:val="auto"/>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r>
                            <w:rPr>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textAlignment w:val="auto"/>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r>
                      <w:rPr>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evenAndOddHeaders w:val="1"/>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9A52EE"/>
    <w:rsid w:val="0187396B"/>
    <w:rsid w:val="05B00348"/>
    <w:rsid w:val="072E1282"/>
    <w:rsid w:val="0C8E5CA4"/>
    <w:rsid w:val="0EE73201"/>
    <w:rsid w:val="0FF834C3"/>
    <w:rsid w:val="109C4B62"/>
    <w:rsid w:val="13654EC3"/>
    <w:rsid w:val="15BB194F"/>
    <w:rsid w:val="1A39115D"/>
    <w:rsid w:val="210C41B4"/>
    <w:rsid w:val="211F71D7"/>
    <w:rsid w:val="23AA3D2B"/>
    <w:rsid w:val="25AC4CAB"/>
    <w:rsid w:val="291843DE"/>
    <w:rsid w:val="2A295769"/>
    <w:rsid w:val="2CF36510"/>
    <w:rsid w:val="301813DF"/>
    <w:rsid w:val="30A00CBE"/>
    <w:rsid w:val="30D65B69"/>
    <w:rsid w:val="355962AD"/>
    <w:rsid w:val="361A4AB8"/>
    <w:rsid w:val="36856CD4"/>
    <w:rsid w:val="3BBC5244"/>
    <w:rsid w:val="3DC3473E"/>
    <w:rsid w:val="3F0D3487"/>
    <w:rsid w:val="42370CA0"/>
    <w:rsid w:val="42757C9A"/>
    <w:rsid w:val="4C110B0D"/>
    <w:rsid w:val="5271493F"/>
    <w:rsid w:val="55103AE9"/>
    <w:rsid w:val="58466F2F"/>
    <w:rsid w:val="5BBF5903"/>
    <w:rsid w:val="5F89262A"/>
    <w:rsid w:val="60706974"/>
    <w:rsid w:val="62470D74"/>
    <w:rsid w:val="629A52EE"/>
    <w:rsid w:val="64257092"/>
    <w:rsid w:val="65E6124B"/>
    <w:rsid w:val="67567F17"/>
    <w:rsid w:val="67900BA0"/>
    <w:rsid w:val="6A5D68B5"/>
    <w:rsid w:val="6B216A44"/>
    <w:rsid w:val="6B52176E"/>
    <w:rsid w:val="6BB525FF"/>
    <w:rsid w:val="6DAF2D31"/>
    <w:rsid w:val="6DEC75D5"/>
    <w:rsid w:val="6FB95855"/>
    <w:rsid w:val="70B03B03"/>
    <w:rsid w:val="7478394A"/>
    <w:rsid w:val="770B4231"/>
    <w:rsid w:val="77176D2E"/>
    <w:rsid w:val="7865690B"/>
    <w:rsid w:val="F7E75E9B"/>
    <w:rsid w:val="FE2D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 w:hAnsi="黑体" w:eastAsia="仿宋" w:cs="黑体"/>
      <w:kern w:val="2"/>
      <w:sz w:val="32"/>
      <w:szCs w:val="4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2021-06-09T14:54:00Z</dcterms:created>
  <dc:creator>yf</dc:creator>
  <cp:lastModifiedBy>jiawei</cp:lastModifiedBy>
  <cp:lastPrinted>2021-10-11T15:23:00Z</cp:lastPrinted>
  <dcterms:modified xsi:type="dcterms:W3CDTF">2021-12-15T07:54:23Z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9383B6C6887C403792B5D188264CE36D</vt:lpwstr>
  </property>
  <property fmtid="{D5CDD505-2E9C-101B-9397-08002B2CF9AE}" pid="4" name="KSOSaveFontToCloudKey">
    <vt:lpwstr>1197379996_btnclosed</vt:lpwstr>
  </property>
</Properties>
</file>