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镇江市制定地方性法规条例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日镇江市第七届人民代表大会第五次会议通过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日江苏省第十二届人民代表大会常务委员会第二十二次会议批准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日镇江市第九届人民代表大会第三次会议通过，</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日江苏省第十四届人民代表大会常务委员会第八次会议批准的《镇江市人民代表大会关于修改〈镇江市制定地方性法规条例〉的决定》修正）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地方性法规的报批、公布、解释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市人民代表大会及其常务委员会的立法活动，提高立法质量，发挥地方立法的引领和推动作用，全面推进依法治市，根据《中华人民共和国地方各级人民代表大会和地方各级人民政府组织法》《中华人民共和国立法法》《江苏省制定和批准地方性法规条例》，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本市地方性法规的制定、修改、废止和解释等立法活动，适用本条例。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重要思想、科学发展观、习近平新时代中国特色社会主义思想为指导，推动法治镇江建设，保障在法治轨道上全面推进中国式现代化镇江新实践。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（二）立法应当符合宪法的规定、原则和精神，依照法定的权限和程序，从国家整体利益出发，维护社会主义法制的统一、尊严、权威，地方性法规的规定不得同上位法相抵触。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（三）从本市具体情况和实际需要出发，适应经济社会发展要求，体现地方特色；地方性法规的规定应当具有针对性和可操作性；对上位法已经明确规定的内容，一般不作重复性规定。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（四）坚持和发展全过程人民民主，以民为本，体现人民意愿，代表人民的根本利益，坚持立法公开，广泛听取意见，保障人民通过多种途径参与立法活动。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（五）适应改革需要，坚持在法治下推进改革和在改革中完善法治相统一，科学合理地规定公民、法人和其他组织的权利与义务、国家机关的权力与责任。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及其常务委员会坚持科学立法、民主立法、依法立法，通过制定、修改、废止、解释地方性法规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市人民代表大会及其常务委员会可以对城乡建设与管理、生态文明建设、历史文化保护、基层治理等方面涉及的下列事项制定地方性法规：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（一）为执行法律、行政法规和江苏省地方性法规的规定，需要根据本市实际情况作出具体规定的事项；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（三）除只能由法律规定的事项外，国家和江苏省尚未制定法律、法规，需要根据本市实际情况先行制定地方性法规的事项。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前款规定的事项中，涉及本行政区域内特别重大事项的，应当由市人民代表大会通过。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在市人民代表大会闭会期间，常务委员会可以对市人民代表大会制定的地方性法规进行部分补充和修改，但不得同该地方性法规的基本原则相抵触。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市人民代表大会及其常务委员会根据经济社会发展需要，参照省相关规定，可以与其他设区的市人民代表大会及其常务委员会协同制定地方性法规，在本行政区域或者有关区域内实施。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常务委员会通过制定和实施立法规划、立法计划等，加强对立法工作的统筹安排。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制定立法规划和立法计划，应当认真研究代表议案和建议，广泛征集意见，科学论证评估，根据本市具体情况和实际需要，确定立法项目。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立法规划、立法计划应当与省人民代表大会常务委员会立法规划、立法计划相衔接，应当在通过前征求省人民代表大会常务委员会的意见。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常务委员会应当在每届第一年度制定立法规划和本年度立法计划；根据立法规划，结合实际需要，在每年十二月三十一日前制定下一年度的立法计划；适时制定专项立法计划。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法制工作委员会（以下简称法制工作委员会）负责编制立法规划和拟订立法计划，经市人民代表大会法制委员会（以下简称法制委员会）讨论后，报市人民代表大会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编制立法规划和拟订立法计划，应当广泛征求意见，会同市人民代表大会专门委员会（以下简称专门委员会）、市人民代表大会常务委员会工作机构（以下简称常务委员会工作机构）、市人民政府法制机构进行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立法规划、立法计划在执行过程中需要调整的，由主任会议决定。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本市一切国家机关、政党、人民团体、企业事业单位、其他组织和公民都可以向常务委员会书面提出立法项目建议。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常务委员会工作机构、市人民政府各部门提出立法规划项目建议的，应当报送项目建议书，说明立法的必要性、可行性和拟规范的主要内容；提出立法计划项目建议的，应当报送项目建议书和地方性法规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市人民代表大会常务委员会立法规划应当在每届第一年度、年度立法计划应当在上一年十二月三十一日前、专项立法计划应当在通过之日起十日内书面报送省人民代表大会常务委员会。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立法规划、立法计划在执行过程中作出调整的，应当及时书面报送省人民代表大会常务委员会。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列入立法规划、立法计划的地方性法规，一般由市人民政府、专门委员会、常务委员会工作机构按照各自职责组织起草。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综合性、全局性、基础性的重要地方性法规草案，可以由专门委员会、常务委员会工作机构组织起草。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专业性较强的地方性法规，可以吸收相关领域的专家参与起草，或者委托有关专家、教学科研单位、社会组织等起草。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代表大会常务委员会可以成立由市人民政府、专门委员会、常务委员会工作机构、法制工作委员会、市人民政府有关部门等单位参加的地方性法规起草工作领导小组，加强对法规起草工作的领导，研究解决起草中涉及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起草地方性法规，应当就法规的调整范围、涉及的主要问题和解决办法、需要建立的制度和采取的措施、权利义务关系、同有关法律法规的衔接、立法成本效益、对不同群体的影响等问题进行调查研究和论证，征求人大代表、相关部门、基层单位、管理相对人、服务对象和有关专家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对法规起草过程中的重大分歧意见，提出地方性法规案的机关应当做好协调工作。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由市人民政府组织起草的地方性法规，应当由市人民政府常务会议研究通过后提请市人民代表大会、常务委员会会议审议。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责起草地方性法规的有关部门，一般应当按照立法计划第一次审议时间提前两个月将草案送审稿、起草说明、立法对照表和其他有关参阅材料报送市人民政府法制机构，同时报送有关专门委员会或者常务委员会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提出地方性法规案，应当在市人民代表大会、常务委员会会议举行的十日前，按照要求向常务委员会提交法规草案及其说明、必要的参阅资料。提出地方性法规修正案，还应当提交修改前后的对照文本。法规草案的说明应当包括制定该法规的必要性、可行性和主要内容，拟对上位法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提出地方性法规案不符合前款规定要求的，一般不列入当次市人民代表大会、常务委员会会议议程。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代表十人以上联名，可以向市人民代表大会提出地方性法规案，由主席团决定是否列入会议议程，或者先交有关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专门委员会审议时，可以邀请提案人列席会议，发表意见；根据需要，可以要求有关机关、组织派负责人说明情况。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拟向市人民代表大会提出的地方性法规案，在市人民代表大会闭会期间，可以先向常务委员会提出，经常务委员会依照本条例第五章规定的有关程序审议后，决定提请市人民代表大会审议，由常务委员会向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将有关情况予以反馈；专门委员会、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常务委员会对拟提请市人民代表大会审议的地方性法规案，应当将法规草案向社会公布，广泛征求意见。向社会征求意见的时间一般不少于三十日，征求意见的情况应当向社会通报。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常务委员会决定提请市人民代表大会审议的地方性法规案，应当在会议举行的三十日前将法规草案及其说明、必要的参阅资料发给代表，并可以组织代表研读讨论，征求代表的意见。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代表应当听取人民群众的意见和建议，参加统一组织的调研、研读讨论等活动，认真研究法规草案，做好审议发言准备。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列入市人民代表大会会议议程的地方性法规案，由大会全体会议听取提案人的说明，由各代表团进行审议。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列入市人民代表大会会议议程的地方性法规案，由有关专门委员会进行审议，向主席团提出审议意见，并印发会议。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市人民代表大会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列入市人民代表大会会议议程的地方性法规案，在交付表决前，提案人要求撤回的，应当书面说明理由，经主席团同意，并向大会报告，对该地方性法规案的审议即行终止。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地方性法规草案修改稿经各代表团审议后，由法制委员会根据各代表团的审议意见进行修改，提出法规草案表决稿，由主席团提请大会全体会议表决，由全体代表的过半数通过。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市人民政府、专门委员会可以向常务委员会提出地方性法规案，由主任会议决定列入会议议程，也可以先交有关专门委员会审议或者常务委员会工作机构审查并提出意见，再决定列入会议议程。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常务委员会组成人员五人以上联名，可以向常务委员会提出地方性法规案，由主任会议决定是否列入常务委员会会议议程，也可以先交有关专门委员会审议或者常务委员会工作机构审查并提出意见，再决定是否列入会议议程。不列入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有关专门委员会审议或者常务委员会工作机构审查地方性法规案时，可以邀请提案人列席会议，发表意见。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市人民代表大会全体会议决定授权常务委员会审议的地方性法规案，由主任会议决定列入会议议程。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列入常务委员会会议议程的地方性法规案，除特殊情况外，应当在会议举行的七日前将法规草案及其说明、必要的参阅资料发给常务委员会组成人员。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常务委员会会议审议地方性法规案时，可以邀请本市选举的省人民代表大会代表列席会议。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列入常务委员会会议议程的地方性法规案，一般经两次常务委员会会议审议后再交付表决。第二次审议与第一次审议，一般间隔一次常务委员会会议。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常务委员会会议第一次审议地方性法规案，在全体会议上听取提案人的说明和有关专门委员会的审议意见或者常务委员会工作机构的审查意见，由分组会议进行审议。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常务委员会审议地方性法规案时，根据需要，可以召开全体会议，对法规草案中的重要问题进行审议。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地方性法规修正案、有关法规问题的决定案、废止地方性法规案以及调整事项单一的地方性法规案，意见比较一致的，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前款所列地方性法规案，在全体会议上听取提案人的说明和有关专门委员会的审议意见或者常务委员会工作机构的审查意见，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常务委员会审议地方性法规案，主要审议法规草案是否符合宪法的规定、原则和精神，是否与党中央决策部署和国家改革发展方向相一致，是否与上位法相抵触，是否与本市的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常务委员会分组审议地方性法规案时，提案人应当派人听取意见，回答询问；根据分组审议的需要，有关机关、组织应当派人介绍情况。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列入常务委员会会议议程的地方性法规案，由有关专门委员会进行审议或者常务委员会工作机构进行审查，提出意见，印发常务委员会会议。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有关专门委员会审议或者常务委员会工作机构审查地方性法规案时，可以邀请其他有关专门委员会成员或者常务委员会工作机构负责人列席会议并发表意见。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议程的地方性法规案，由法制委员会根据常务委员会组成人员、有关专门委员会的审议意见或者常务委员会工作机构的审查意见和其他方面提出的意见进行统一审议，提出审议结果报告和法规草案修改稿，对重要的不同意见应当在审议结果报告中予以说明。对有关专门委员会或者常务委员会工作机构的重要意见没有采纳的，应当向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专门委员会、常务委员会工作机构审议或者审查地方性法规案时，应当召开全体会议进行审议或者审查，根据需要，可以要求有关机关、组织派负责人说明情况。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法制委员会、有关专门委员会、常务委员会工作机构之间对法规草案的重要问题意见不一致时，应当向主任会议报告，由主任会议决定。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案，法制委员会、有关专门委员会、常务委员会工作机构应当听取各方面意见。涉及老年人、妇女、未成年人和残疾人等法律特殊保护群体利益的，应当专门听取有关群体和组织的意见。听取意见可以采取座谈会、论证会、听证会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地方性法规案经常务委员会会议第一次审议后，法制工作委员会应当将法规草案及其说明等向社会公布，广泛征求意见。向社会公布征求意见的时间一般不少于三十日，征求意见的情况应当向社会通报。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经常务委员会会议第一次审议后，法制工作委员会应当将法规草案发送相关领域的市人民代表大会代表、县级人民代表大会常务委员会、基层立法联系点、立法咨询专家以及有关部门、组织等方面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各机关、组织和公民等方面提出的意见送法制工作委员会，由法制工作委员会将意见整理后送法制委员会和有关专门委员会或者常务委员会工作机构，并根据需要印发常务委员会会议。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拟提请常务委员会会议审议通过的地方性法规案，在法制委员会提出审议结果报告前，根据需要，法制工作委员会可以会同有关专门委员会或者常务委员会工作机构对地方性法规草案中主要制度规范的可行性、出台时机、实施的社会效果和可能出现的问题、对法律特殊保护群体权益的影响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列入常务委员会会议议程的地方性法规案，在交付表决前，提案人要求撤回的，应当书面说明理由，经主任会议同意，并向常务委员会报告，对该地方性法规案的审议即行终止。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拟提请常务委员会会议审议通过的地方性法规案，经常务委员会会议审议后，仍有重大问题需要进一步论证、协商的，由主任会议提出，经常务委员会全体会议同意，可以暂不付表决，交法制委员会和有关专门委员会进一步审议或者常务委员会工作机构进一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地方性法规的报批、公布、解释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市人民代表大会及其常务委员会制定的地方性法规在拟提请审议通过的两个月前，一般应当将法规草案及有关资料送省人民代表大会常务委员会征求意见。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市人民代表大会及其常务委员会制定的地方性法规，自通过之日起十五日内报请省人民代表大会常务委员会批准。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报请批准时，应当按照格式和数量要求提交报请批准地方性法规的书面报告、地方性法规文本及其说明、必要的参阅资料。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经省人民代表大会常务委员会批准的地方性法规，由市人民代表大会常务委员会发布公告予以公布。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地方性法规被修改的，应当公布新的地方性法规文本。地方性法规被废止的，除由其他地方性法规规定废止该地方性法规的以外，应当发布公告予以公布。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及其常务委员会制定的地方性法规公布后，其文本以及草案的说明、审议结果报告等，应当及时在《镇江市人民代表大会常务委员会公报》、镇江人大网上刊载，并自法规批准之日起十五个工作日内将文本在《镇江日报》上刊载。在《镇江市人民代表大会常务委员会公报》上刊载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市人民代表大会及其常务委员会制定的地方性法规有以下情况之一的，由常务委员会解释：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市人民政府、市监察委员会、市中级人民法院、市人民检察院、专门委员会、常务委员会工作机构以及县级人民代表大会常务委员会，可以向市人民代表大会常务委员会提出地方性法规解释要求。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法制工作委员会研究拟订地方性法规解释草案，由主任会议决定提请常务委员会会议审议。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地方性法规解释草案经常务委员会会议审议，由法制委员会根据常务委员会会议的审议意见进行审议、修改，提出地方性法规解释草案表决稿。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地方性法规解释草案表决稿由常务委员会全体组成人员的过半数通过，由常务委员会发布公告予以公布，并及时在《镇江市人民代表大会常务委员会公报》、镇江人大网和《镇江日报》上刊载。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市人民代表大会常务委员会对地方性法规的解释，应当在公布后三十日内报送省人民代表大会常务委员会备案。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地方性法规一般采用条例、办法、决定、规定、规则等名称，采用适当的体例、结构；法规条文和使用的词汇、术语应当科学、准确、严谨，遵循全国、省人民代表大会常务委员会编制的立法技术规范。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地方性法规的题注应当载明制定机关、通过日期、批准机关和批准日期。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地方性法规应当明确规定施行日期；除必须立即实施的外，地方性法规从公布到施行的日期不少于三十日。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法制委员会、有关专门委员会、常务委员会工作机构审议或者审查地方性法规案时，认为需要修改或者废止其他地方性法规相关规定的，应当提出处理意见。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市人民代表大会常务委员会设立基层立法联系点，加强基层立法联系点建设，发挥基层立法联系点在立法工作践行全过程人民民主中的作用。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编制立法规划、立法计划，起草、修改法律关系复杂或者存在重大意见分歧的法规草案，可以开展立法协商，听取政协委员、民主党派、工商联、无党派人士、人民团体、社会组织等方面的意见和建议。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专门委员会、常务委员会工作机构应当加强立法宣传工作，通过组织召开新闻发布会、贯彻实施座谈会等形式，发布立法信息、介绍立法情况、回应社会关切，推动地方性法规贯彻实施。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常务委员会应当健全公众意见采纳情况反馈机制，地方性法规通过后，常务委员会根据需要向有关方面或者向社会公开通报意见采纳情况。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地方性法规施行满二年的，有关主管部门应当向常务委员会书面报告法规的实施情况。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市人民代表大会及其常务委员会可以根据改革发展的需要，决定就特定事项授权在规定期限和范围内暂时调整或者暂时停止适用地方性法规的部分规定。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时调整或者暂时停止适用地方性法规部分规定的事项，实践证明可行的，由市人民代表大会及其常务委员会及时修改有关地方性法规；修改地方性法规的条件尚不成熟的，可以延长授权的期限，或者恢复施行有关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法制工作委员会进行研究时，应当征求有关专门委员会、常务委员会工作机构、市人民政府法制机构、有关部门等方面的意见。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专门委员会、常务委员会工作机构可以组织或者委托第三方对有关地方性法规或者地方性法规中有关规定进行立法后评估。评估情况应当向常务委员会报告。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专门委员会、常务委员会工作机构应当根据维护法制统一的原则和改革发展的需要，组织有关部门、单位对地方性法规进行定期清理和专项清理；发现地方性法规内容与上位法相抵触，与本市的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地方性法规施行后上位法制定、修改或者废止的，市有关主管部门等应当及时对地方性法规进行清理，提出是否修改或者废止地方性法规的意见和建议。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修改或者废止地方性法规的意见和建议，由法制工作委员会组织研究论证，确需修改或者废止地方性法规的，报经主任会议同意，列入立法计划。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126132"/>
    <w:rsid w:val="0D9804AC"/>
    <w:rsid w:val="11E4354D"/>
    <w:rsid w:val="12665599"/>
    <w:rsid w:val="16DC7373"/>
    <w:rsid w:val="1A3D3083"/>
    <w:rsid w:val="1F6E3CDF"/>
    <w:rsid w:val="344634A2"/>
    <w:rsid w:val="3DE63740"/>
    <w:rsid w:val="44AB6CB7"/>
    <w:rsid w:val="481351D2"/>
    <w:rsid w:val="51DD62EF"/>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2024-05-13T06:16:02Z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