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长春市养老服务条例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日长春市第十六届人民代表大会常务委员会第十三次会议通过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日吉林省第十四届人民代表大会常务委员会第十次会议批准）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w:t>
      </w:r>
      <w:r>
        <w:rPr>
          <w:rFonts w:hint="eastAsia" w:ascii="楷体_GB2312" w:hAnsi="楷体_GB2312" w:eastAsia="楷体_GB2312" w:cs="楷体_GB2312"/>
          <w:sz w:val="32"/>
        </w:rPr>
        <w:t>　　</w:t>
      </w:r>
      <w:r>
        <w:rPr>
          <w:rFonts w:ascii="楷体_GB2312" w:hAnsi="楷体_GB2312" w:eastAsia="楷体_GB2312"/>
          <w:sz w:val="32"/>
        </w:rPr>
        <w:t>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w:t>
      </w:r>
      <w:r>
        <w:rPr>
          <w:rFonts w:hint="eastAsia" w:ascii="楷体_GB2312" w:hAnsi="楷体_GB2312" w:eastAsia="楷体_GB2312" w:cs="楷体_GB2312"/>
          <w:sz w:val="32"/>
        </w:rPr>
        <w:t>　　</w:t>
      </w:r>
      <w:r>
        <w:rPr>
          <w:rFonts w:ascii="楷体_GB2312" w:hAnsi="楷体_GB2312" w:eastAsia="楷体_GB2312"/>
          <w:sz w:val="32"/>
        </w:rPr>
        <w:t>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居家社区养老服务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机构养老服务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医养康养结合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养老服务人员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扶持保障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第十章　附</w:t>
      </w:r>
      <w:r>
        <w:rPr>
          <w:rFonts w:hint="eastAsia" w:ascii="楷体_GB2312" w:hAnsi="楷体_GB2312" w:eastAsia="楷体_GB2312" w:cs="楷体_GB2312"/>
          <w:sz w:val="32"/>
        </w:rPr>
        <w:t>　　</w:t>
      </w:r>
      <w:r>
        <w:rPr>
          <w:rFonts w:ascii="楷体_GB2312" w:hAnsi="楷体_GB2312" w:eastAsia="楷体_GB2312"/>
          <w:sz w:val="32"/>
        </w:rPr>
        <w:t>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为了规范养老服务，完善养老服务体系，促进养老服务健康发展，更好保障老年人生活，根据有关法律、法规，结合本市实际，制定本条例。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本条例适用于本市行政区域内养老服务及其监督管理等活动。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本条例所称养老服务，是指在家庭成员以及其他赡养人、扶养人承担赡养、扶养义务的基础上，由政府和社会为老年人提供的生活照料、医疗保健、康复护理、文化娱乐、精神慰藉、紧急救援、安宁疗护等服务。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养老服务应当坚持政府主导、社会参与、家庭尽责、市场运作、保障基本、普惠多样的原则，构建居家社区机构相协调、医养康养相结合的养老服务体系，发展养老事业和养老产业。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养老服务工作的组织领导，建立养老服务联席会议制度，统筹推进协调本行政区域内养老服务工作；健全基本养老服务体系，统筹养老事业和养老产业发展，将养老服务工作纳入国民经济和社会发展规划；制定养老服务专项规划和年度计划；建立政府投入带动全社会共同参与的多元化资金筹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乡（镇）人民政府、街道办事处负责本辖区的养老服务工作，指导社区居民委员会、村民委员会做好养老服务工作。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开发区管理机构根据授权，负责本辖区内养老服务工作。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市民政部门是本市养老服务工作的主管部门，负责统筹推进、督促指导、监督管理全市养老服务工作。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县（市）区民政部门负责组织实施本行政区域内养老服务工作。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卫生健康部门负责推进医养结合，完善老年健康服务体系。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其他有关部门按照各自职责，依法做好养老服务相关工作。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工会、共青团、妇联、残联、红十字会以及老年人组织、慈善组织、志愿服务组织等，根据职责或者章程，发挥各自优势，开展养老服务工作。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养老服务行业协会应当加强行业自律和诚信建设，建立健全行业规范，推动实施养老服务标准，引导和规范养老服务发展。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家庭成员应当尊重、照料和关心老年人，树立优良家风，弘扬孝亲敬老的传统美德。赡养人应当对老年人履行经济上供养、生活上照料和精神上慰藉的义务，关心老年人健康，照顾老年人的特殊需要。扶养人应当依法对被扶养的老年人履行扶养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广播、电视、报刊、网络等媒体应当加强养老服务公益宣传，倡导健康养老新理念，传播老年人健身、康养、维权、防骗等知识，丰富老年人的精神文化生活，提高老年人防范意识。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市、县（市）区人民政府和有关部门对在养老服务工作中取得显著成绩的组织和个人，按照国家和省有关规定给予表彰或者奖励。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编制国土空间总体规划时，应当按照国家和省、市有关标准，因地制宜提出养老服务设施用地的规模、标准和布局原则。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编制详细规划时，应当落实国土空间总体规划关于养老服务设施的相关要求。在村庄规划中，应当根据本地实际情况，落实农村养老服务设施用地布局、建设要求等具体安排。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市民政部门应当会同市规划和自然资源等部门，根据本市老年人口、公共服务资源、养老服务需求状况等因素，组织编制全市养老服务设施专项规划，经市人民政府批准后组织实施。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县（市）区人民政府应当根据养老服务设施专项规划，编制养老服务设施建设计划并组织实施。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新建非营利性养老服务设施建设用地，可以依法使用国有划拨土地或者农村集体所有的土地；新建营利性养老服务设施建设用地，应当以租赁、先租后让、出让等方式供应。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存量商业服务用地等其他用地用于养老服务设施建设的，可以按照适老化设计要求调整户均面积、租赁期限、车位配比以及消防审验等土地和规划要求。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符合规划、环保要求的闲置公益性用地可以优先调整为养老服务设施用地。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Times New Roman" w:hAnsi="Times New Roman" w:eastAsia="仿宋_GB2312"/>
          <w:sz w:val="32"/>
        </w:rPr>
        <w:t>　新建住宅项目应当按照人均用地不低于</w:t>
      </w:r>
      <w:r>
        <w:rPr>
          <w:rFonts w:hint="default" w:ascii="Times New Roman" w:hAnsi="Times New Roman" w:eastAsia="仿宋_GB2312" w:cs="Times New Roman"/>
          <w:sz w:val="32"/>
        </w:rPr>
        <w:t>0</w:t>
      </w:r>
      <w:r>
        <w:rPr>
          <w:rFonts w:hint="eastAsia" w:ascii="Times New Roman" w:hAnsi="Times New Roman"/>
          <w:sz w:val="32"/>
          <w:lang w:val="en-US" w:eastAsia="zh-CN"/>
        </w:rPr>
        <w:t>.</w:t>
      </w:r>
      <w:r>
        <w:rPr>
          <w:rFonts w:hint="default" w:ascii="Times New Roman" w:hAnsi="Times New Roman" w:eastAsia="仿宋_GB2312" w:cs="Times New Roman"/>
          <w:sz w:val="32"/>
        </w:rPr>
        <w:t>12</w:t>
      </w:r>
      <w:r>
        <w:rPr>
          <w:rFonts w:ascii="Times New Roman" w:hAnsi="Times New Roman" w:eastAsia="仿宋_GB2312"/>
          <w:sz w:val="32"/>
        </w:rPr>
        <w:t>平方米标准配套建设养老服务设施。配套建设的养老服务设施应当与住宅项目同步规划、同步建设、同步验收、同步交付使用。住宅项目分期建设的，养老服务设施应当于首期配套建成，并与住宅项目同步或者先行规划核实。多个占地面积较小的住宅项目可以统筹配置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新建住宅项目的建设工程设计方案不符合养老服务设施规划设计标准和规范要求的，规划和自然资源部门不予核发建设工程规划许可证，不予通过规划核实。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在供应住宅项目配套建设的养老服务设施用地时，规划和自然资源部门应当在规划设计条件、土地出让合同或者划拨决定书中明确配套建设养老服务设施的建设要求和所有权归属等内容。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新建住宅项目配套建设养老服务用房权属归县（市）区人民政府所有的，项目建设单位在新建住宅项目验收合格后，应当将配套建设的养老服务用房无偿移交县（市）区人民政府，向所在地乡（镇）人民政府或者街道办事处办理移交手续，由县（市）区民政部门统一管理，统筹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已建住宅区无养老服务设施或者现有养老服务设施未达到规划和建设标准要求的，县（市）区人民政府应当通过就近新建、改建、购置、置换、租赁等方式配置。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市、县（市）区人民政府可以采取公建民营、民办公助、委托管理等多种方式，引导、支持社会力量建设和运营养老服务设施。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支持机关和国有企业事业单位将符合有关规定的非住宅房产用于养老服务。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鼓励企业事业单位和社会组织通过整合或者改造闲置厂房、仓库、办公用房、商业设施和其他资源，建设养老服务设施。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未经法定程序，任何组织和个人不得擅自改变养老服务设施建设用地用途，不得擅自改变根据规划建设、配置的养老服务设施使用性质，不得侵占、损坏或者擅自拆除养老服务设施。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法定程序批准改变养老服务设施建设用地用途、养老服务设施使用性质或者拆除养老服务设施的，应当按照不低于原有养老服务设施规模和标准就近建设或者置换，建设期间，应当安排面积相当且符合养老服务条件的过渡用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居家社区养老服务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市、县（市）区人民政府应当完善居家社区养老服务政策和基本公共服务，加强对居家社区养老服务工作的统筹协调，支持企事业单位、社会组织等为老年人提供多样化居家社区养老服务。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市、县（市）区人民政府应当健全居家社区养老服务网络，指导乡（镇）人民政府、街道办事处开展居家社区养老服务工作。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乡（镇）人民政府、街道办事处负责组织开展居家社区养老服务；引进助餐助洁等专业机构，开展为老服务工作；指导社区组织引进相关护理专业机构开展居家老年人照护。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县（市）区人民政府应当依托和整合现有资源，建设综合嵌入式社区居家养老服务中心等居家社区养老服务场所。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市、县（市）区人民政府应当支持社会力量开办居家社区养老服务机构，为老年人提供日间照料、助餐助洁、康复护理、代购代办、文体娱乐、精神慰藉等居家社区养老服务。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鼓励医疗机构、养老机构、物业服务企业、家政服务企业以及其他社会组织和个人，提供居家社区养老服务。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鼓励物业服务企业按照有关规定，将小区闲置或者低效使用的房屋和设施改造用于居家社区养老服务，对小区设施进行适老化改造。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设立经营性居家社区养老服务机构，应当在市场监督管理部门办理登记。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设立公益性居家社区养老服务机构，应当依法办理相应的登记。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人民政府应当以满足居家生活照料、起居行动、康复护理等需求为重点，采取政府补贴等方式，对纳入分散供养的失能、高龄、残疾老年人家庭实施居家适老化改造，鼓励将改造对象范围扩大到城乡低保对象中的失能、高龄、残疾老年人家庭等，引导社会化专业机构为其他有需求的老年人家庭提供居家适老化改造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新建、改建和扩建道路、公共交通设施、建筑物、居民区等，应当符合国家无障碍设施工程建设标准。不符合工程建设标准的，县（市）区人民政府应当制定改造计划或者将其纳入老旧小区改造计划并组织实施。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市、县（市）区人民政府应当建立助餐服务管理和奖补制度，因地制宜规划建设敬老餐厅等服务设施，为老年人提供助餐服务。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市、县（市）区人民政府应当发展老年人助浴服务。支持社区助浴点、流动助浴车、入户助浴等多种业态发展，鼓励助浴机构投保相关保险，提高风险保障程度。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支持专业服务组织或者机构开展老年人康复辅助器具租赁等服务。符合条件的老年人租赁康复辅助器具，由市、县（市）区人民政府按照有关规定给予相应补贴。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鼓励养老机构、社工机构、红十字会提供应急救护和照护技能培训服务，提高家庭成员照护失能老年人的能力。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县（市）区民政部门应当会同志愿服务工作有关部门建立为老志愿服务激励制度，开展邻里互助养老和老年人之间的互助服务。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县（市）区人民政府应当开展辖区内老年人基本信息统计，民政部门应当建立居家养老巡访关爱服务制度。引导、支持基层组织、社会组织、志愿者等对居家生活的独居、空巢、留守、特困、高龄、失能失智、重残和计划生育特殊家庭老年人等特殊困难老年人的生活状况进行探访，解决生活困难；鼓励通过市场机制，面向其他有需求的老年人开展探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市人民政府应当统筹推进老年教育，建立和完善各级老年教育网络，为老年人提供线上线下相结合的教育服务。鼓励社会力量举办各类社区老年教育机构，丰富老年人的精神文化生活。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鼓励高等学校开设老年课堂，设置老年教育优质课程，满足老年人不同需求。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市、县（市）区人民政府应当将农村养老服务纳入乡村振兴战略规划，统筹加强农村养老服务设施建设，推动农村养老服务设施均衡布局。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乡（镇）人民政府、街道办事处应当指导、支持集体经济组织、村民委员会利用闲置的村集体土地、房屋、农家院等场所，因地制宜建设农村养老服务设施。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鼓励和支持乡村医生、农村养老机构中的护理人员发挥专业特长，为农村居家失能老年人提供上门护理服务，或者对其家庭成员进行护理指导。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鼓励村民委员会将关爱老年人纳入村规民约，推动形成孝敬父母、尊重老人、互帮互助、邻里相亲的良好社会风尚。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鼓励和支持有条件的集体经济组织、村民委员会依法将集体经济收益，用于为老年人提供养老服务。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机构养老服务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市、县（市）区人民政府应当按照养老服务设施专项规划的要求投资建设公办养老机构。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公办养老机构可以采取委托、租赁、合作等多种方式，交由社会力量运营管理，实施公建民营。民政部门应当完善公办养老机构委托经营机制，确保公办养老机构的公益属性。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鼓励和支持社会组织、企业和个人以独资、合资、合作等方式开办多层次、多类型养老机构。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养老机构的设立应当符合国家有关规定，依法办理登记、备案等相关手续。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民政部门对已经备案的养老机构，应当自备案之日起二十个工作日内进行现场检查，并核实备案信息；对未备案的养老机构，所在地的县（市）区民政部门应当自发现其收住老年人之日起二十个工作日内进行现场检查，并督促及时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公办养老机构应当在满足特困人员集中供养需求的前提下，优先保障经济困难的孤寡、失能、高龄、计划生育特殊家庭等老年人的服务需求。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现役军人家属和烈士、因公牺牲军人、病故军人的遗属，符合规定条件申请入住公办养老机构的，同等条件下优先安排。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民政部门应当建立公办养老机构入住管理制度，明确老年人入住条件和排序规则。建立轮候制度，床位有剩余的，可以向社会开放。床位费和护理费收费标准由价格主管部门制定。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因民办养老机构暂停或者终止服务导致老年人安置等风险发生的，民政部门应当统一调配使用本行政区域内的公办养老机构床位，发挥应急保障作用。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县（市）区人民政府应当推进特困人员供养服务机构建设。每个县（市）区至少有一所以特困失能、残疾老年人专业照护为主的特困人员供养服务机构。应当增加护理型床位，设置相应服务功能区，加强失能失智老年人保障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养老机构应当建立入院评估制度。根据老年人照料护理等级评估标准，对收住老年人的身体状况进行评估，确定照料护理等级，经本人或者其代理人确认后，在服务合同中予以载明。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老年人身体状况发生变化需要变更照料护理等级的，养老机构应当重新进行评估，经本人或者其代理人确认后，变更服务合同相关内容。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养老机构、老年人或者其代理人可以共同委托第三方专业机构实施照料护理等级评估。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养老机构应当保障老年人信息安全，建立老年人信息档案，收集、保管服务合同等相关资料。档案资料的保管期限不少于服务合同期满后五年。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养老机构应当按照评估确定的照料护理等级，分级分类提供下列服务：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（一）提供适合老年人居住的住房，并配备适合老年人安全保护要求的设施、设备以及用具；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（二）提供符合食品安全要求和民族风俗习惯，适宜老年人食用的膳食；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（三）定期对老年人活动场所和使用物品进行清洗消毒；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（四）开展适合老年人的文化、体育、娱乐活动，并为老年人提供必要的安全防护措施；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（五）为老年人提供生活照料、心理咨询、精神慰藉等服务；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（六）为老年人建立健康档案，开展日常保健知识宣传，做好疾病预防工作。在老年人突发危重疾病时，应当及时转送医疗机构救治并通知其联系人；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（七）为老年人家庭成员看望或者问候老年人提供便利，为老年人联系家庭成员提供帮助；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（八）建立二十四小时值班制度，做好老年人监护工作；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（九）其他适合老年人的服务。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养老机构应当与接受服务的老年人或者其代理人签订服务合同，明确各方权利和义务。养老机构应当按照相关强制性标准和服务合同约定提供服务。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养老机构应当按照国家有关规定，配备必要的养老护理员以及其他专业技术人员，加强安全生产管理，承担安全生产主体责任，建立健全建筑、消防、食品药品、传染病防治、安全值守、设施设备和康复辅具等安全管理制度，定期开展安全检查，及时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养老机构发现入住的老年人为传染病病人或者疑似传染病病人的，应当依法及时向疾病预防控制机构或者医疗机构报告，配合实施卫生处理、隔离等预防控制措施，并及时告知其家庭成员或者其代理人。养老机构发现入住的老年人为疑似精神障碍患者的，应当依照精神卫生相关法律、法规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养老机构应当针对自然灾害、事故灾难、公共卫生事件和社会安全事件制定突发事件应急预案，配备必要的应急救援器材，定期组织开展应急演练。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养老机构暂停、终止服务的，除不可抗力或者其他突发情况外，应当于暂停或者终止服务六十日前书面通知老年人或者其代理人，并向原备案的民政部门报告。需要安置老年人的，养老机构应当根据服务合同约定与老年人或者其代理人协商确定安置事宜。民政部门应当为养老机构妥善安置老年人提供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养老机构终止服务后，应当依法清算并办理注销登记。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市、县（市）区人民政府应当推进养老机构责任保险工作，引导和鼓励养老机构购买责任保险，构建养老机构风险分担机制。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医养康养结合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市、县（市）区人民政府应当建立健全医养康养结合工作机制，民政、卫生健康、发改、财政、医疗保障、教育、文旅、体育、中医药等部门应当统筹医疗、健康、养老等设施和资源，加强政策扶持，优化设施布局，加强人才培养，建立合作机制，促进医养康养融合发展，满足老年人的健康养老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市、县（市）区人民政府应当统筹养老服务设施与医疗卫生设施的布局，将两者同址或者毗邻设置。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卫生健康、民政、医疗保障部门应当支持养老机构依法设立老年医院、康复医院、护理院、中医医院、临终关怀机构等，或者在其内部设立医务室、护理站等医疗机构；支持养老机构配备康复设备或者设置康复区，提供康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医疗保障部门应当按照国家和省有关规定，将符合条件的养老机构设立的医疗机构纳入基本医疗保险定点范围。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卫生健康部门应当完善基层医疗卫生服务网络，加快推进医疗卫生服务进入社区（村）和居民家庭，提供医疗、护理服务；指导并督促基层医疗卫生服务机构开展基本公共卫生服务项目，为居家老年人建立个人健康档案，完善老年人家庭医生签约服务制度，提供定期免费体检、疾病预防、健康评估、医疗咨询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支持医疗机构与养老服务机构建立协作机制，健全医疗服务与养老服务转介机制，建立康复病床、预约就诊、急诊就诊、医疗巡诊等医疗服务绿色通道，为老年人接受医疗服务提供便利。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卫生健康部门应当支持医疗机构依法设立养老机构、设置老年病专科和门诊；医疗资源利用有较大空间的医疗机构，可以转型开展康复、护理以及医养结合服务。签约医疗机构可以定期或者不定期安排医疗卫生人员上门，也可以根据需求在养老服务机构设置分院或者门诊部，安排医疗卫生人员常驻养老服务机构提供医疗卫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医疗机构设立的养老机构符合条件的，享受养老机构有关补贴和其他养老服务的扶持政策。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鼓励发展老年医院或者康复、护理、安宁疗护等接续性医疗机构。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卫生健康部门应当支持安宁疗护病房、安宁疗护中心建设，为老年临终患者提供身体、心理、精神等方面的照护和人文关怀等服务。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市、县（市）区人民政府应当支持发展面向失能失智老年人提供专业护理服务的养老机构，增加护理型养老床位有效供给。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鼓励和支持医师、护士、康复医师等专业技术人员到养老机构设立的医疗机构执业。支持具备相应资质的专业人员在养老机构开展疾病预防、健康宣教、营养指导、中医养生保健等非诊疗行为的健康服务。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市人民政府应当建立健全长期护理保险制度、完善专业化长期照护服务体系，满足老年人的护理需求。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鼓励养老服务与文化、旅游、家政、餐饮、体育、教育、健康、金融、物业、保险等行业融合发展，依托气候、森林、温泉等资源，开展旅游康养、森林康养、温泉康养、运动康养等特色康养服务。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养老服务人员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市、县（市）区人民政府应当健全养老服务人才引进、培养、管理使用、岗位晋升、激励评价机制，提高养老服务人员专业化水平。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养老服务机构不得招录有歧视、侮辱、虐待、遗弃老年人等违法记录的人员从事养老服务工作。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养老服务从业人员应当向养老服务机构如实告知本人的从业经历、服务技能、健康状况等情况。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养老服务机构应当与养老服务从业人员依法签订劳动合同或者聘用合同，加强劳动保护和职业防护。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养老服务机构应当建立培训制度，对养老服务人员进行职业道德教育和专业技能培训，提高养老服务人员的职业道德素养和服务能力。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养老服务从业人员不得有下列行为：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（一）歧视、侮辱、虐待、遗弃老年人；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（二）偷盗、骗取、强行索要或者故意损毁老年人的财物；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（三）泄露老年人的隐私；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（四）诱导、欺骗老年人消费和投资；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（五）其他违反法律、法规、公序良俗和职业道德的行为。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鼓励和支持高等学校、中等职业学校和职业培训机构，设置健康养老、老年医学、康复、护理等养老服务相关专业或者培训项目，在养老服务机构、医疗机构设立教学实践基地，培养养老服务专业人才。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支持养老服务从业人员参加职业技能培训、继续教育和学历教育，提高专业素质和工作技能。养老服务从业人员的工资待遇应当与其职业技能水平相适应。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鼓励和支持开展养老志愿服务活动，发展社会普通志愿者和专业志愿者相结合的志愿者队伍；探索建立养老服务时间记录、储蓄、回馈等激励机制。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鼓励和支持高等学校、中等职业学校、技工院校学生利用课余时间参加养老服务志愿活动。鼓励用人单位在同等条件下优先招录有养老服务志愿活动经历者。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相关部门应当对养老服务志愿者进行专业培训，并提供相关便利。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民政部门应当会同人力资源社会保障部门开发养老服务社会工作岗位，广泛吸纳养老服务专业人才、专业社会工作者从事养老服务工作。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对从事养老服务工作的执业医生、护士、康复医师等专业技术人员，应当执行与医疗机构相同的执业资格、注册考核制度，其在职称评定、继续教育等方面与医疗机构同类专业技术人员享受同等待遇，逐步提高薪酬和福利待遇。鼓励和支持医疗机构的专业技术人员向养老服务机构流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市、县（市）区人民政府对符合条件的养老服务从业人员，按照有关规定给予补贴和奖励。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扶持保障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市、县（市）区人民政府应当设立养老服务专项资金，并根据经济发展水平和老年人服务需求逐步增加对养老服务的投入。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按照国家和省有关规定，对符合条件的养老服务机构给予相应的补贴，引导信贷资金和社会资金投向养老服务业。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养老服务机构依法享受国家规定的税收优惠政策。对与养老服务机构有关的行政事业性收费，按照国家和省有关规定予以减免。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养老服务机构用水、用电、用气、用热以及物业费，按照居民生活类价格标准收费（不含为养老机构配套的其他经营性机构）；安装固定电话、有线（数字）电视、宽带网络，按照国家和省的有关规定减免收费。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市、县（市）区人民政府应当将不低于百分之五十五的社会福利事业的彩票公益金用于发展养老服务，并根据国家和省政策变化及时调整。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鼓励和引导各类金融机构创新金融产品和服务方式，加大金融对养老服务业的支持力度。引导和推动设立由金融和产业资本共同筹资的养老服务业投资基金。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鼓励保险机构开发面向养老服务机构的责任保险、财产保险等保险产品。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市人民政府应当定期发布基本养老服务清单，明确基本养老公共服务项目、服务对象、服务方式、服务标准和责任主体。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市、县（市）区人民政府应当推进智慧养老服务信息化平台建设，整合各类养老服务资源，推动供需对接，提高养老服务水平。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鼓励和支持社会力量创新养老模式，充分利用互联网、物联网、云计算、大数据等技术，为老年人提供紧急救援、健康医疗、服务预约和安全监测等服务。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市、县（市）区人民政府应当建立养老服务综合监管制度，将养老服务工作纳入本级绩效考核体系，制定养老服务监督管理责任清单，明确相关部门职责，加强养老服务监管综合执法。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民政部门应当建立健全养老机构等级评定制度，定期对养老机构的设施设备、人员配备、管理水平、服务质量、社会信誉等进行综合评定。对政府购买服务项目、财政资金支持项目的执行情况开展绩效评估。评定、评估应当通过组织有关方面专家或者委托第三方专业机构进行，结果应当向社会公布，并根据结果对养老服务机构实行分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市、县（市）区人民政府应当加快推进养老服务领域社会信用体系建设，加强养老服务信用信息的记录、归集、共享和披露，并将信用信息作为享受扶持保障政策的参考依据；将养老服务领域的信用情况纳入信用信息共享平台，依法依规实行守信激励和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规划和自然资源、城乡建设、住房保障和房屋管理、民政等部门应当依法对养老服务设施规划布局、规划设计、施工建设、验收移交等规划建设活动实施全过程监督管理。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县（市）区人民政府应当定期检查辖区内的养老服务设施规划和建设。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市场监督管理部门依法加强对养老服务广告、产品用品、食品药品等监督管理，依法打击未依法取得营业执照以市场主体名义从事养老服务经营活动，或者被投诉举报以市场主体名义从事养老服务经营活动的行为。配合有关部门依法打击已经取得养老服务营业执照，但存在严重危害社会公共利益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市、县（市）区人民政府应当组织公安、市场监督管理、卫生健康、民政等相关部门，对养老服务领域非法集资、诈骗等风险进行排查、监测、研判和提示，做好预防和处置工作。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民政、公安、城乡建设、卫生健康、市场监督管理等部门应当按照各自职责，依法受理有关养老服务投诉、举报，并及时核实、处理；建立纠纷协商调解机制，引导老年人及其代理人依法维权。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赡养人、扶养人不履行对老年人赡养、扶养义务的，社区居民委员会、村民委员会、老年人组织或者赡养人、扶养人所在单位应当给予批评教育，并督促其履行；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违反本条例规定，擅自改变养老服务设施用途的，由民政部门责令限期改正，给予警告；有违法所得的，没收违法所得；情节严重的，处以三万元以下的罚款。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违反本条例规定，养老机构有下列行为之一的，由民政部门责令限期改正，给予警告；情节严重的，处以三万元以下的罚款：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（一）未建立入院评估制度或者未按照规定开展评估活动的；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（二）未与老年人或者其代理人签订服务合同，或者未按照合同约定提供服务的；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（三）未按照相关强制性标准提供服务的；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（四）工作人员的资格不符合规定的；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（五）未按照规定预防突发事件的；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（六）歧视、侮辱、虐待或者遗弃老年人以及其他侵犯老年人合法权益行为的；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（七）暂停、终止养老服务时未按照规定安置老年人的。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养老机构及其工作人员违反本条例有关规定，构成违反治安管理行为的，依法给予治安管理处罚；构成犯罪的，依法追究刑事责任。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民政及相关部门的工作人员在养老服务工作中有滥用职权、玩忽职守、徇私舞弊的，依法给予处分；构成犯罪的，依法追究刑事责任。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第十章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（一）基本养老服务，是指由国家直接提供或者通过一定方式支持相关主体向老年人提供的，旨在实现老有所养、老有所依必需的基础性、普惠性、兜底性服务；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（二）居家社区养老服务，是指通过上门、远程支持等方式，为老年人在其住所内提供养老服务，以及依托社区（包含农村社区）养老服务设施，为城乡老年人提供养老服务；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（三）养老服务机构，是指养老机构、居家社区养老服务机构，以及经营范围和组织章程中包含养老服务内容的其他企业、事业单位和社会组织；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（四）养老机构，是指依法登记，为老年人提供全日集中住宿和照料护理服务，床位数在十张以上的机构；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（五）养老服务设施，是指专门为老年人提供生活照料、康复护理、托管照护、医疗卫生等服务的房屋和场地设施。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716A45"/>
    <w:rsid w:val="27F7686D"/>
    <w:rsid w:val="2B0379D1"/>
    <w:rsid w:val="344634A2"/>
    <w:rsid w:val="3DE63740"/>
    <w:rsid w:val="481351D2"/>
    <w:rsid w:val="4DFA6B51"/>
    <w:rsid w:val="53543565"/>
    <w:rsid w:val="558A062C"/>
    <w:rsid w:val="55B654BC"/>
    <w:rsid w:val="622F12CF"/>
    <w:rsid w:val="63035AB9"/>
    <w:rsid w:val="653E08AD"/>
    <w:rsid w:val="654A79CF"/>
    <w:rsid w:val="6F5F27C1"/>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2024-04-24T09:20:30Z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