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CC" w:rsidRPr="00A37D06" w:rsidRDefault="00647ACC" w:rsidP="00647ACC">
      <w:pPr>
        <w:spacing w:line="440" w:lineRule="auto"/>
        <w:jc w:val="center"/>
        <w:rPr>
          <w:rFonts w:ascii="宋体" w:hAnsi="宋体" w:cs="宋体" w:hint="eastAsia"/>
          <w:color w:val="000000"/>
          <w:kern w:val="0"/>
          <w:sz w:val="44"/>
          <w:szCs w:val="44"/>
        </w:rPr>
      </w:pPr>
      <w:r w:rsidRPr="00A37D06">
        <w:rPr>
          <w:rFonts w:ascii="宋体" w:hAnsi="宋体" w:cs="宋体" w:hint="eastAsia"/>
          <w:color w:val="000000"/>
          <w:kern w:val="0"/>
          <w:sz w:val="44"/>
          <w:szCs w:val="44"/>
        </w:rPr>
        <w:t>长春市水</w:t>
      </w:r>
      <w:r w:rsidRPr="00A37D06">
        <w:rPr>
          <w:rFonts w:ascii="宋体" w:hAnsi="宋体" w:cs="宋体"/>
          <w:color w:val="000000"/>
          <w:kern w:val="0"/>
          <w:sz w:val="44"/>
          <w:szCs w:val="44"/>
        </w:rPr>
        <w:t>土</w:t>
      </w:r>
      <w:r w:rsidRPr="00A37D06">
        <w:rPr>
          <w:rFonts w:ascii="宋体" w:hAnsi="宋体" w:cs="宋体" w:hint="eastAsia"/>
          <w:color w:val="000000"/>
          <w:kern w:val="0"/>
          <w:sz w:val="44"/>
          <w:szCs w:val="44"/>
        </w:rPr>
        <w:t>保持</w:t>
      </w:r>
      <w:r w:rsidRPr="00A37D06">
        <w:rPr>
          <w:rFonts w:ascii="宋体" w:hAnsi="宋体" w:cs="宋体"/>
          <w:color w:val="000000"/>
          <w:kern w:val="0"/>
          <w:sz w:val="44"/>
          <w:szCs w:val="44"/>
        </w:rPr>
        <w:t>条例</w:t>
      </w:r>
    </w:p>
    <w:p w:rsidR="00647ACC" w:rsidRDefault="00647ACC" w:rsidP="00647ACC">
      <w:pPr>
        <w:spacing w:line="440" w:lineRule="auto"/>
        <w:jc w:val="center"/>
        <w:rPr>
          <w:rFonts w:ascii="宋体" w:hAnsi="宋体" w:cs="宋体" w:hint="eastAsia"/>
          <w:b/>
          <w:color w:val="000000"/>
          <w:kern w:val="0"/>
          <w:sz w:val="44"/>
          <w:szCs w:val="44"/>
        </w:rPr>
      </w:pPr>
    </w:p>
    <w:p w:rsidR="00647ACC" w:rsidRPr="00E15AD8" w:rsidRDefault="00647ACC" w:rsidP="00647ACC">
      <w:pPr>
        <w:spacing w:line="439" w:lineRule="auto"/>
        <w:ind w:firstLineChars="200" w:firstLine="640"/>
        <w:rPr>
          <w:rFonts w:ascii="楷体_GB2312" w:eastAsia="楷体_GB2312" w:hAnsi="宋体" w:cs="宋体" w:hint="eastAsia"/>
          <w:color w:val="000000"/>
          <w:kern w:val="0"/>
          <w:sz w:val="32"/>
          <w:szCs w:val="32"/>
          <w:bdr w:val="single" w:sz="4" w:space="0" w:color="auto"/>
        </w:rPr>
      </w:pPr>
      <w:r w:rsidRPr="00E15AD8">
        <w:rPr>
          <w:rFonts w:ascii="楷体_GB2312" w:eastAsia="楷体_GB2312" w:hAnsi="宋体" w:cs="宋体" w:hint="eastAsia"/>
          <w:color w:val="000000"/>
          <w:kern w:val="0"/>
          <w:sz w:val="32"/>
          <w:szCs w:val="32"/>
        </w:rPr>
        <w:t>（</w:t>
      </w:r>
      <w:r w:rsidRPr="00E15AD8">
        <w:rPr>
          <w:rFonts w:ascii="楷体_GB2312" w:eastAsia="楷体_GB2312" w:hAnsi="宋体" w:cs="宋体"/>
          <w:color w:val="000000"/>
          <w:kern w:val="0"/>
          <w:sz w:val="32"/>
          <w:szCs w:val="32"/>
        </w:rPr>
        <w:t>1996年1月19日长春市第十届人民代表大会常务委员会第二十三次会议</w:t>
      </w:r>
      <w:r>
        <w:rPr>
          <w:rFonts w:ascii="楷体_GB2312" w:eastAsia="楷体_GB2312" w:hAnsi="宋体" w:cs="宋体"/>
          <w:color w:val="000000"/>
          <w:kern w:val="0"/>
          <w:sz w:val="32"/>
          <w:szCs w:val="32"/>
        </w:rPr>
        <w:t>通过</w:t>
      </w:r>
      <w:r w:rsidRPr="00E15AD8">
        <w:rPr>
          <w:rFonts w:ascii="楷体_GB2312" w:eastAsia="楷体_GB2312" w:hAnsi="宋体" w:cs="宋体"/>
          <w:color w:val="000000"/>
          <w:kern w:val="0"/>
          <w:sz w:val="32"/>
          <w:szCs w:val="32"/>
        </w:rPr>
        <w:t xml:space="preserve"> 1996年7月18日吉林省第八届人民代表大会常务委员会第二十五次会议批准</w:t>
      </w:r>
    </w:p>
    <w:p w:rsidR="00647ACC" w:rsidRPr="00E15AD8" w:rsidRDefault="00647ACC" w:rsidP="00647ACC">
      <w:pPr>
        <w:spacing w:line="439" w:lineRule="auto"/>
        <w:ind w:firstLineChars="200" w:firstLine="640"/>
        <w:rPr>
          <w:rFonts w:ascii="楷体_GB2312" w:eastAsia="楷体_GB2312" w:hAnsi="宋体" w:cs="宋体" w:hint="eastAsia"/>
          <w:color w:val="000000"/>
          <w:kern w:val="0"/>
          <w:sz w:val="32"/>
          <w:szCs w:val="32"/>
        </w:rPr>
      </w:pPr>
      <w:r w:rsidRPr="00E15AD8">
        <w:rPr>
          <w:rFonts w:ascii="楷体_GB2312" w:eastAsia="楷体_GB2312" w:hAnsi="宋体" w:cs="宋体"/>
          <w:color w:val="000000"/>
          <w:kern w:val="0"/>
          <w:sz w:val="32"/>
          <w:szCs w:val="32"/>
        </w:rPr>
        <w:t>根据2010年12月29日长春市第十三届人民代表大会常务委员会第二十四次会议通过 2011年3月30日吉林省第十一届人民代表大会常务委员会第二十四次会议批准的《长春市人大常委会关于修改部分地方性法规的决定》修正</w:t>
      </w:r>
    </w:p>
    <w:p w:rsidR="00647ACC" w:rsidRPr="00E15AD8" w:rsidRDefault="00647ACC" w:rsidP="00647ACC">
      <w:pPr>
        <w:spacing w:line="439" w:lineRule="auto"/>
        <w:ind w:firstLineChars="200" w:firstLine="640"/>
        <w:rPr>
          <w:rFonts w:ascii="楷体_GB2312" w:eastAsia="楷体_GB2312" w:hAnsi="宋体" w:cs="宋体" w:hint="eastAsia"/>
          <w:color w:val="000000"/>
          <w:kern w:val="0"/>
          <w:sz w:val="32"/>
          <w:szCs w:val="32"/>
        </w:rPr>
      </w:pPr>
      <w:smartTag w:uri="urn:schemas-microsoft-com:office:smarttags" w:element="chsdate">
        <w:smartTagPr>
          <w:attr w:name="IsROCDate" w:val="False"/>
          <w:attr w:name="IsLunarDate" w:val="False"/>
          <w:attr w:name="Day" w:val="31"/>
          <w:attr w:name="Month" w:val="8"/>
          <w:attr w:name="Year" w:val="2015"/>
        </w:smartTagPr>
        <w:r w:rsidRPr="00E15AD8">
          <w:rPr>
            <w:rFonts w:ascii="楷体_GB2312" w:eastAsia="楷体_GB2312" w:hAnsi="宋体" w:cs="宋体" w:hint="eastAsia"/>
            <w:color w:val="000000"/>
            <w:kern w:val="0"/>
            <w:sz w:val="32"/>
            <w:szCs w:val="32"/>
          </w:rPr>
          <w:t>2015年8月31日</w:t>
        </w:r>
      </w:smartTag>
      <w:r w:rsidRPr="00E15AD8">
        <w:rPr>
          <w:rFonts w:ascii="楷体_GB2312" w:eastAsia="楷体_GB2312" w:hAnsi="宋体" w:cs="宋体" w:hint="eastAsia"/>
          <w:color w:val="000000"/>
          <w:kern w:val="0"/>
          <w:sz w:val="32"/>
          <w:szCs w:val="32"/>
        </w:rPr>
        <w:t xml:space="preserve">经长春市第十四届人民代表大会常务委员会第二十次会议修订通过  </w:t>
      </w:r>
      <w:smartTag w:uri="urn:schemas-microsoft-com:office:smarttags" w:element="chsdate">
        <w:smartTagPr>
          <w:attr w:name="IsROCDate" w:val="False"/>
          <w:attr w:name="IsLunarDate" w:val="False"/>
          <w:attr w:name="Day" w:val="20"/>
          <w:attr w:name="Month" w:val="11"/>
          <w:attr w:name="Year" w:val="2015"/>
        </w:smartTagPr>
        <w:r w:rsidRPr="00E15AD8">
          <w:rPr>
            <w:rFonts w:ascii="楷体_GB2312" w:eastAsia="楷体_GB2312" w:hAnsi="宋体" w:cs="宋体" w:hint="eastAsia"/>
            <w:color w:val="000000"/>
            <w:kern w:val="0"/>
            <w:sz w:val="32"/>
            <w:szCs w:val="32"/>
          </w:rPr>
          <w:t>2015年11月20日</w:t>
        </w:r>
      </w:smartTag>
      <w:r w:rsidRPr="00E15AD8">
        <w:rPr>
          <w:rFonts w:ascii="楷体_GB2312" w:eastAsia="楷体_GB2312" w:hAnsi="宋体" w:cs="宋体" w:hint="eastAsia"/>
          <w:color w:val="000000"/>
          <w:kern w:val="0"/>
          <w:sz w:val="32"/>
          <w:szCs w:val="32"/>
        </w:rPr>
        <w:t>吉林省第十二届人民代表大会常务委员会第二十一次会议批准）</w:t>
      </w:r>
    </w:p>
    <w:p w:rsidR="00647ACC" w:rsidRDefault="00647ACC" w:rsidP="00647ACC">
      <w:pPr>
        <w:spacing w:line="440" w:lineRule="auto"/>
        <w:ind w:firstLineChars="200" w:firstLine="420"/>
        <w:rPr>
          <w:rFonts w:ascii="黑体" w:eastAsia="黑体" w:hAnsi="黑体" w:cs="宋体" w:hint="eastAsia"/>
          <w:color w:val="000000"/>
          <w:kern w:val="0"/>
          <w:szCs w:val="32"/>
        </w:rPr>
      </w:pPr>
    </w:p>
    <w:p w:rsidR="00647ACC" w:rsidRPr="00CC42F9" w:rsidRDefault="00647ACC" w:rsidP="00647ACC">
      <w:pPr>
        <w:spacing w:line="440" w:lineRule="auto"/>
        <w:ind w:firstLineChars="200" w:firstLine="640"/>
        <w:rPr>
          <w:rFonts w:ascii="仿宋_GB2312" w:eastAsia="仿宋_GB2312"/>
          <w:sz w:val="32"/>
          <w:szCs w:val="32"/>
        </w:rPr>
      </w:pPr>
      <w:r w:rsidRPr="00CC42F9">
        <w:rPr>
          <w:rFonts w:ascii="黑体" w:eastAsia="黑体" w:hAnsi="黑体" w:cs="宋体" w:hint="eastAsia"/>
          <w:color w:val="000000"/>
          <w:kern w:val="0"/>
          <w:sz w:val="32"/>
          <w:szCs w:val="32"/>
        </w:rPr>
        <w:t xml:space="preserve">第一条 </w:t>
      </w:r>
      <w:r w:rsidRPr="00CC42F9">
        <w:rPr>
          <w:rFonts w:ascii="仿宋_GB2312" w:eastAsia="仿宋_GB2312" w:hAnsi="仿宋" w:cs="宋体" w:hint="eastAsia"/>
          <w:kern w:val="0"/>
          <w:sz w:val="32"/>
          <w:szCs w:val="32"/>
        </w:rPr>
        <w:t>为预防和治理水土流失，保护和合理利用水土资源，减轻水、旱、风沙灾害，改善生态环境，</w:t>
      </w:r>
      <w:r w:rsidRPr="00CC42F9">
        <w:rPr>
          <w:rFonts w:ascii="仿宋_GB2312" w:eastAsia="仿宋_GB2312" w:hAnsi="仿宋" w:hint="eastAsia"/>
          <w:sz w:val="32"/>
          <w:szCs w:val="32"/>
        </w:rPr>
        <w:t>保障经济社会可持续发展</w:t>
      </w:r>
      <w:r w:rsidRPr="00CC42F9">
        <w:rPr>
          <w:rFonts w:ascii="仿宋_GB2312" w:eastAsia="仿宋_GB2312" w:hAnsi="仿宋" w:cs="宋体" w:hint="eastAsia"/>
          <w:kern w:val="0"/>
          <w:sz w:val="32"/>
          <w:szCs w:val="32"/>
        </w:rPr>
        <w:t>，根据</w:t>
      </w:r>
      <w:r w:rsidRPr="00CC42F9">
        <w:rPr>
          <w:rFonts w:ascii="仿宋_GB2312" w:eastAsia="仿宋_GB2312" w:hAnsi="仿宋" w:cs="宋体" w:hint="eastAsia"/>
          <w:color w:val="000000"/>
          <w:kern w:val="0"/>
          <w:sz w:val="32"/>
          <w:szCs w:val="32"/>
        </w:rPr>
        <w:t>有关法律、</w:t>
      </w:r>
      <w:hyperlink r:id="rId7" w:tgtFrame="_blank" w:history="1">
        <w:r w:rsidRPr="00CC42F9">
          <w:rPr>
            <w:rFonts w:ascii="仿宋_GB2312" w:eastAsia="仿宋_GB2312" w:hAnsi="仿宋" w:cs="宋体" w:hint="eastAsia"/>
            <w:color w:val="000000"/>
            <w:kern w:val="0"/>
            <w:sz w:val="32"/>
            <w:szCs w:val="32"/>
          </w:rPr>
          <w:t>法规</w:t>
        </w:r>
      </w:hyperlink>
      <w:r w:rsidRPr="00CC42F9">
        <w:rPr>
          <w:rFonts w:ascii="仿宋_GB2312" w:eastAsia="仿宋_GB2312" w:hAnsi="仿宋" w:cs="宋体" w:hint="eastAsia"/>
          <w:color w:val="000000"/>
          <w:kern w:val="0"/>
          <w:sz w:val="32"/>
          <w:szCs w:val="32"/>
        </w:rPr>
        <w:t>的规定，结合本市实际，制定本条例。</w:t>
      </w:r>
    </w:p>
    <w:p w:rsidR="00647ACC" w:rsidRPr="00CC42F9" w:rsidRDefault="00647ACC" w:rsidP="00647ACC">
      <w:pPr>
        <w:spacing w:line="440" w:lineRule="auto"/>
        <w:ind w:firstLineChars="150" w:firstLine="480"/>
        <w:rPr>
          <w:rFonts w:ascii="仿宋_GB2312" w:eastAsia="仿宋_GB2312" w:hAnsi="仿宋" w:cs="宋体" w:hint="eastAsia"/>
          <w:kern w:val="0"/>
          <w:sz w:val="32"/>
          <w:szCs w:val="32"/>
        </w:rPr>
      </w:pPr>
      <w:r w:rsidRPr="00CC42F9">
        <w:rPr>
          <w:rFonts w:ascii="黑体" w:eastAsia="黑体" w:hAnsi="黑体" w:hint="eastAsia"/>
          <w:bCs/>
          <w:sz w:val="32"/>
          <w:szCs w:val="32"/>
        </w:rPr>
        <w:t xml:space="preserve"> 第二条</w:t>
      </w:r>
      <w:r w:rsidRPr="00CC42F9">
        <w:rPr>
          <w:rFonts w:ascii="仿宋_GB2312" w:eastAsia="仿宋_GB2312" w:hAnsi="黑体" w:hint="eastAsia"/>
          <w:sz w:val="32"/>
          <w:szCs w:val="32"/>
        </w:rPr>
        <w:t xml:space="preserve"> </w:t>
      </w:r>
      <w:r w:rsidRPr="00CC42F9">
        <w:rPr>
          <w:rFonts w:ascii="仿宋_GB2312" w:eastAsia="仿宋_GB2312" w:hAnsi="仿宋" w:cs="宋体" w:hint="eastAsia"/>
          <w:kern w:val="0"/>
          <w:sz w:val="32"/>
          <w:szCs w:val="32"/>
        </w:rPr>
        <w:t>在本市行政区域内从事与水土保持有关活动的单位和个人，应当遵守本条例。</w:t>
      </w:r>
    </w:p>
    <w:p w:rsidR="00647ACC" w:rsidRPr="00CC42F9" w:rsidRDefault="00647ACC" w:rsidP="00647ACC">
      <w:pPr>
        <w:spacing w:line="440" w:lineRule="auto"/>
        <w:ind w:firstLineChars="150" w:firstLine="480"/>
        <w:rPr>
          <w:rFonts w:ascii="仿宋_GB2312" w:eastAsia="仿宋_GB2312" w:hAnsi="仿宋"/>
          <w:color w:val="000000"/>
          <w:sz w:val="32"/>
          <w:szCs w:val="32"/>
        </w:rPr>
      </w:pPr>
      <w:r w:rsidRPr="00CC42F9">
        <w:rPr>
          <w:rFonts w:ascii="仿宋_GB2312" w:eastAsia="仿宋_GB2312" w:hAnsi="仿宋" w:cs="宋体" w:hint="eastAsia"/>
          <w:kern w:val="0"/>
          <w:sz w:val="32"/>
          <w:szCs w:val="32"/>
        </w:rPr>
        <w:t xml:space="preserve"> 本条例所称水土保持，是指对水土流失所采取的预防和治理措施。</w:t>
      </w:r>
    </w:p>
    <w:p w:rsidR="00647ACC" w:rsidRPr="00CC42F9" w:rsidRDefault="00647ACC" w:rsidP="00647ACC">
      <w:pPr>
        <w:widowControl/>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lastRenderedPageBreak/>
        <w:t>第三条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市、县（市）、双阳区、九台区人民政府应当加强对水土保持工作的统一领导，建立水土保持工作协调机制，将水土保持工作所需经费纳入本级财政预算。</w:t>
      </w:r>
    </w:p>
    <w:p w:rsidR="00647ACC" w:rsidRPr="00CC42F9" w:rsidRDefault="00647ACC" w:rsidP="00647ACC">
      <w:pPr>
        <w:tabs>
          <w:tab w:val="left" w:pos="2520"/>
        </w:tabs>
        <w:spacing w:line="440" w:lineRule="auto"/>
        <w:ind w:firstLineChars="200" w:firstLine="640"/>
        <w:rPr>
          <w:rFonts w:ascii="仿宋_GB2312" w:eastAsia="仿宋_GB2312" w:hAnsi="仿宋" w:hint="eastAsia"/>
          <w:sz w:val="32"/>
          <w:szCs w:val="32"/>
        </w:rPr>
      </w:pPr>
      <w:r w:rsidRPr="00CC42F9">
        <w:rPr>
          <w:rFonts w:ascii="黑体" w:eastAsia="黑体" w:hAnsi="黑体" w:cs="宋体" w:hint="eastAsia"/>
          <w:kern w:val="0"/>
          <w:sz w:val="32"/>
          <w:szCs w:val="32"/>
          <w:lang w:val="zh-CN"/>
        </w:rPr>
        <w:t>第四条</w:t>
      </w:r>
      <w:r w:rsidRPr="00CC42F9">
        <w:rPr>
          <w:rFonts w:ascii="黑体" w:eastAsia="黑体" w:hAnsi="黑体" w:hint="eastAsia"/>
          <w:sz w:val="32"/>
          <w:szCs w:val="32"/>
        </w:rPr>
        <w:t xml:space="preserve"> </w:t>
      </w:r>
      <w:r w:rsidRPr="00CC42F9">
        <w:rPr>
          <w:rFonts w:ascii="仿宋_GB2312" w:eastAsia="仿宋_GB2312" w:hAnsi="仿宋" w:hint="eastAsia"/>
          <w:sz w:val="32"/>
          <w:szCs w:val="32"/>
        </w:rPr>
        <w:t>市、县（市）、双阳区、九台区人民政府水土保持主管部门负责本辖区水土保持工作。</w:t>
      </w:r>
    </w:p>
    <w:p w:rsidR="00647ACC" w:rsidRPr="00CC42F9" w:rsidRDefault="00647ACC" w:rsidP="00647ACC">
      <w:pPr>
        <w:tabs>
          <w:tab w:val="left" w:pos="2520"/>
        </w:tabs>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林业、农业、国土资源、环境保护、发展改革、城乡建设等有关部门应当按照职责分工，做好有关水土流失预防和治理工作。</w:t>
      </w:r>
    </w:p>
    <w:p w:rsidR="00647ACC" w:rsidRPr="00CC42F9" w:rsidRDefault="00647ACC" w:rsidP="00647ACC">
      <w:pPr>
        <w:tabs>
          <w:tab w:val="left" w:pos="2520"/>
        </w:tabs>
        <w:spacing w:line="440" w:lineRule="auto"/>
        <w:ind w:firstLineChars="200" w:firstLine="640"/>
        <w:rPr>
          <w:rFonts w:ascii="仿宋_GB2312" w:eastAsia="仿宋_GB2312" w:hAnsi="黑体"/>
          <w:sz w:val="32"/>
          <w:szCs w:val="32"/>
        </w:rPr>
      </w:pPr>
      <w:r w:rsidRPr="00CC42F9">
        <w:rPr>
          <w:rFonts w:ascii="仿宋_GB2312" w:eastAsia="仿宋_GB2312" w:hAnsi="仿宋" w:hint="eastAsia"/>
          <w:sz w:val="32"/>
          <w:szCs w:val="32"/>
        </w:rPr>
        <w:t>乡（镇）人民政府应当采取措施，做好本辖区的水土保持工作。</w:t>
      </w:r>
    </w:p>
    <w:p w:rsidR="00647ACC" w:rsidRPr="00CC42F9" w:rsidRDefault="00647ACC" w:rsidP="00647ACC">
      <w:pPr>
        <w:tabs>
          <w:tab w:val="left" w:pos="2520"/>
        </w:tabs>
        <w:spacing w:line="440" w:lineRule="auto"/>
        <w:ind w:firstLineChars="200" w:firstLine="640"/>
        <w:rPr>
          <w:rFonts w:ascii="仿宋_GB2312" w:eastAsia="仿宋_GB2312" w:hAnsi="仿宋" w:hint="eastAsia"/>
          <w:sz w:val="32"/>
          <w:szCs w:val="32"/>
        </w:rPr>
      </w:pPr>
      <w:r w:rsidRPr="00CC42F9">
        <w:rPr>
          <w:rFonts w:ascii="黑体" w:eastAsia="黑体" w:hAnsi="黑体" w:cs="宋体" w:hint="eastAsia"/>
          <w:kern w:val="0"/>
          <w:sz w:val="32"/>
          <w:szCs w:val="32"/>
          <w:lang w:val="zh-CN"/>
        </w:rPr>
        <w:t>第五条</w:t>
      </w:r>
      <w:r w:rsidRPr="00CC42F9">
        <w:rPr>
          <w:rFonts w:ascii="仿宋_GB2312" w:eastAsia="仿宋_GB2312" w:hAnsi="黑体" w:cs="宋体" w:hint="eastAsia"/>
          <w:kern w:val="0"/>
          <w:sz w:val="32"/>
          <w:szCs w:val="32"/>
          <w:lang w:val="zh-CN"/>
        </w:rPr>
        <w:t xml:space="preserve"> </w:t>
      </w:r>
      <w:r w:rsidRPr="00CC42F9">
        <w:rPr>
          <w:rFonts w:ascii="仿宋_GB2312" w:eastAsia="仿宋_GB2312" w:hAnsi="仿宋" w:hint="eastAsia"/>
          <w:sz w:val="32"/>
          <w:szCs w:val="32"/>
        </w:rPr>
        <w:t>市、县（市）、双阳区、九台区人民政府水土保持主管部门应当会同有关部门编制本辖区水土保持规划，报本级人民政府批准。</w:t>
      </w:r>
    </w:p>
    <w:p w:rsidR="00647ACC" w:rsidRPr="00CC42F9" w:rsidRDefault="00647ACC" w:rsidP="00647ACC">
      <w:pPr>
        <w:tabs>
          <w:tab w:val="left" w:pos="2520"/>
        </w:tabs>
        <w:spacing w:line="440" w:lineRule="auto"/>
        <w:ind w:firstLineChars="200" w:firstLine="640"/>
        <w:rPr>
          <w:rFonts w:ascii="仿宋_GB2312" w:eastAsia="仿宋_GB2312"/>
          <w:sz w:val="32"/>
          <w:szCs w:val="32"/>
        </w:rPr>
      </w:pPr>
      <w:r w:rsidRPr="00CC42F9">
        <w:rPr>
          <w:rFonts w:ascii="仿宋_GB2312" w:eastAsia="仿宋_GB2312" w:hAnsi="仿宋" w:hint="eastAsia"/>
          <w:sz w:val="32"/>
          <w:szCs w:val="32"/>
        </w:rPr>
        <w:t>市、县（市）、双阳区、九台区人民政府水土保持主管部门应当依据水土保持规划制定水土保持年度计划并组织实施。</w:t>
      </w:r>
    </w:p>
    <w:p w:rsidR="00647ACC" w:rsidRPr="00CC42F9" w:rsidRDefault="00647ACC" w:rsidP="00647ACC">
      <w:pPr>
        <w:tabs>
          <w:tab w:val="left" w:pos="2520"/>
        </w:tabs>
        <w:spacing w:line="440" w:lineRule="auto"/>
        <w:ind w:firstLineChars="200" w:firstLine="640"/>
        <w:rPr>
          <w:rFonts w:ascii="仿宋_GB2312" w:eastAsia="仿宋_GB2312" w:hAnsi="仿宋"/>
          <w:sz w:val="32"/>
          <w:szCs w:val="32"/>
        </w:rPr>
      </w:pPr>
      <w:r w:rsidRPr="00CC42F9">
        <w:rPr>
          <w:rFonts w:ascii="黑体" w:eastAsia="黑体" w:hAnsi="黑体" w:hint="eastAsia"/>
          <w:sz w:val="32"/>
          <w:szCs w:val="32"/>
        </w:rPr>
        <w:t xml:space="preserve">第六条 </w:t>
      </w:r>
      <w:r w:rsidRPr="00CC42F9">
        <w:rPr>
          <w:rFonts w:ascii="仿宋_GB2312" w:eastAsia="仿宋_GB2312" w:hAnsi="仿宋"/>
          <w:sz w:val="32"/>
          <w:szCs w:val="32"/>
        </w:rPr>
        <w:t>有关基础设施建设、矿产资源开发、城镇建设、</w:t>
      </w:r>
      <w:r w:rsidRPr="00CC42F9">
        <w:rPr>
          <w:rFonts w:ascii="仿宋_GB2312" w:eastAsia="仿宋_GB2312" w:hAnsi="仿宋" w:hint="eastAsia"/>
          <w:sz w:val="32"/>
          <w:szCs w:val="32"/>
        </w:rPr>
        <w:t>土地开发、</w:t>
      </w:r>
      <w:r w:rsidRPr="00CC42F9">
        <w:rPr>
          <w:rFonts w:ascii="仿宋_GB2312" w:eastAsia="仿宋_GB2312" w:hAnsi="仿宋"/>
          <w:sz w:val="32"/>
          <w:szCs w:val="32"/>
        </w:rPr>
        <w:t>公共服务设施建设、</w:t>
      </w:r>
      <w:r w:rsidRPr="00CC42F9">
        <w:rPr>
          <w:rFonts w:ascii="仿宋_GB2312" w:eastAsia="仿宋_GB2312" w:hAnsi="仿宋" w:hint="eastAsia"/>
          <w:sz w:val="32"/>
          <w:szCs w:val="32"/>
        </w:rPr>
        <w:t>交通运输</w:t>
      </w:r>
      <w:r w:rsidRPr="00CC42F9">
        <w:rPr>
          <w:rFonts w:ascii="仿宋_GB2312" w:eastAsia="仿宋_GB2312" w:hAnsi="仿宋"/>
          <w:sz w:val="32"/>
          <w:szCs w:val="32"/>
        </w:rPr>
        <w:t>等方面的规划，在实施过程中</w:t>
      </w:r>
      <w:r w:rsidRPr="00CC42F9">
        <w:rPr>
          <w:rFonts w:ascii="仿宋_GB2312" w:eastAsia="仿宋_GB2312" w:hAnsi="仿宋" w:hint="eastAsia"/>
          <w:sz w:val="32"/>
          <w:szCs w:val="32"/>
        </w:rPr>
        <w:t>涉及土石方开挖、填筑或者堆存、转运等行为可能造成水土流失的</w:t>
      </w:r>
      <w:r w:rsidRPr="00CC42F9">
        <w:rPr>
          <w:rFonts w:ascii="仿宋_GB2312" w:eastAsia="仿宋_GB2312" w:hAnsi="仿宋"/>
          <w:sz w:val="32"/>
          <w:szCs w:val="32"/>
        </w:rPr>
        <w:t>，规划的组织编制</w:t>
      </w:r>
      <w:r w:rsidRPr="00CC42F9">
        <w:rPr>
          <w:rFonts w:ascii="仿宋_GB2312" w:eastAsia="仿宋_GB2312" w:hAnsi="仿宋" w:hint="eastAsia"/>
          <w:sz w:val="32"/>
          <w:szCs w:val="32"/>
        </w:rPr>
        <w:t>部门</w:t>
      </w:r>
      <w:r w:rsidRPr="00CC42F9">
        <w:rPr>
          <w:rFonts w:ascii="仿宋_GB2312" w:eastAsia="仿宋_GB2312" w:hAnsi="仿宋"/>
          <w:sz w:val="32"/>
          <w:szCs w:val="32"/>
        </w:rPr>
        <w:t>应当在规划中设立水土保持专门章节，提出水土流失</w:t>
      </w:r>
      <w:r w:rsidRPr="00CC42F9">
        <w:rPr>
          <w:rFonts w:ascii="仿宋_GB2312" w:eastAsia="仿宋_GB2312" w:hAnsi="仿宋" w:hint="eastAsia"/>
          <w:sz w:val="32"/>
          <w:szCs w:val="32"/>
        </w:rPr>
        <w:t>预防和治理的</w:t>
      </w:r>
      <w:r w:rsidRPr="00CC42F9">
        <w:rPr>
          <w:rFonts w:ascii="仿宋_GB2312" w:eastAsia="仿宋_GB2312" w:hAnsi="仿宋"/>
          <w:sz w:val="32"/>
          <w:szCs w:val="32"/>
        </w:rPr>
        <w:t>对策和措施，并在规划报请审批前征求本级人民政府水</w:t>
      </w:r>
      <w:r w:rsidRPr="00CC42F9">
        <w:rPr>
          <w:rFonts w:ascii="仿宋_GB2312" w:eastAsia="仿宋_GB2312" w:hAnsi="仿宋" w:hint="eastAsia"/>
          <w:sz w:val="32"/>
          <w:szCs w:val="32"/>
        </w:rPr>
        <w:t>土保持</w:t>
      </w:r>
      <w:r w:rsidRPr="00CC42F9">
        <w:rPr>
          <w:rFonts w:ascii="仿宋_GB2312" w:eastAsia="仿宋_GB2312" w:hAnsi="仿宋"/>
          <w:sz w:val="32"/>
          <w:szCs w:val="32"/>
        </w:rPr>
        <w:t>主管部门</w:t>
      </w:r>
      <w:r w:rsidRPr="00CC42F9">
        <w:rPr>
          <w:rFonts w:ascii="仿宋_GB2312" w:eastAsia="仿宋_GB2312" w:hAnsi="仿宋"/>
          <w:sz w:val="32"/>
          <w:szCs w:val="32"/>
        </w:rPr>
        <w:lastRenderedPageBreak/>
        <w:t>的意见。</w:t>
      </w:r>
    </w:p>
    <w:p w:rsidR="00647ACC" w:rsidRPr="00CC42F9" w:rsidRDefault="00647ACC" w:rsidP="00647ACC">
      <w:pPr>
        <w:tabs>
          <w:tab w:val="left" w:pos="2520"/>
        </w:tabs>
        <w:spacing w:line="440" w:lineRule="auto"/>
        <w:ind w:firstLineChars="200" w:firstLine="640"/>
        <w:rPr>
          <w:rFonts w:ascii="仿宋_GB2312" w:eastAsia="仿宋_GB2312" w:hAnsi="仿宋"/>
          <w:sz w:val="32"/>
          <w:szCs w:val="32"/>
        </w:rPr>
      </w:pPr>
      <w:r w:rsidRPr="00CC42F9">
        <w:rPr>
          <w:rFonts w:ascii="黑体" w:eastAsia="黑体" w:hAnsi="黑体" w:hint="eastAsia"/>
          <w:sz w:val="32"/>
          <w:szCs w:val="32"/>
        </w:rPr>
        <w:t xml:space="preserve">第七条 </w:t>
      </w:r>
      <w:r w:rsidRPr="00CC42F9">
        <w:rPr>
          <w:rFonts w:ascii="仿宋_GB2312" w:eastAsia="仿宋_GB2312" w:hAnsi="仿宋" w:hint="eastAsia"/>
          <w:sz w:val="32"/>
          <w:szCs w:val="32"/>
        </w:rPr>
        <w:t>市、县（市）、双阳区、九台区人民政府水土保持主管部门应当依据水土流失调查结果划定并公告水土流失重点</w:t>
      </w:r>
      <w:proofErr w:type="gramStart"/>
      <w:r w:rsidRPr="00CC42F9">
        <w:rPr>
          <w:rFonts w:ascii="仿宋_GB2312" w:eastAsia="仿宋_GB2312" w:hAnsi="仿宋" w:hint="eastAsia"/>
          <w:sz w:val="32"/>
          <w:szCs w:val="32"/>
        </w:rPr>
        <w:t>预防区</w:t>
      </w:r>
      <w:proofErr w:type="gramEnd"/>
      <w:r w:rsidRPr="00CC42F9">
        <w:rPr>
          <w:rFonts w:ascii="仿宋_GB2312" w:eastAsia="仿宋_GB2312" w:hAnsi="仿宋" w:hint="eastAsia"/>
          <w:sz w:val="32"/>
          <w:szCs w:val="32"/>
        </w:rPr>
        <w:t>和重点治理区。</w:t>
      </w:r>
    </w:p>
    <w:p w:rsidR="00647ACC" w:rsidRPr="00CC42F9" w:rsidRDefault="00647ACC" w:rsidP="00647ACC">
      <w:pPr>
        <w:widowControl/>
        <w:spacing w:line="440" w:lineRule="auto"/>
        <w:ind w:firstLineChars="200" w:firstLine="640"/>
        <w:rPr>
          <w:rFonts w:ascii="仿宋_GB2312" w:eastAsia="仿宋_GB2312" w:hAnsi="黑体" w:cs="宋体"/>
          <w:kern w:val="0"/>
          <w:sz w:val="32"/>
          <w:szCs w:val="32"/>
          <w:lang w:val="zh-CN"/>
        </w:rPr>
      </w:pPr>
      <w:r w:rsidRPr="00CC42F9">
        <w:rPr>
          <w:rFonts w:ascii="黑体" w:eastAsia="黑体" w:hAnsi="黑体" w:cs="宋体" w:hint="eastAsia"/>
          <w:kern w:val="0"/>
          <w:sz w:val="32"/>
          <w:szCs w:val="32"/>
          <w:lang w:val="zh-CN"/>
        </w:rPr>
        <w:t>第八条</w:t>
      </w:r>
      <w:r w:rsidRPr="00CC42F9">
        <w:rPr>
          <w:rFonts w:ascii="仿宋_GB2312" w:eastAsia="仿宋_GB2312" w:hAnsi="黑体" w:cs="宋体" w:hint="eastAsia"/>
          <w:kern w:val="0"/>
          <w:sz w:val="32"/>
          <w:szCs w:val="32"/>
          <w:lang w:val="zh-CN"/>
        </w:rPr>
        <w:t xml:space="preserve"> </w:t>
      </w:r>
      <w:r w:rsidRPr="00CC42F9">
        <w:rPr>
          <w:rFonts w:ascii="仿宋_GB2312" w:eastAsia="仿宋_GB2312" w:hAnsi="仿宋" w:hint="eastAsia"/>
          <w:sz w:val="32"/>
          <w:szCs w:val="32"/>
        </w:rPr>
        <w:t>生产建设项目选址、选线应当避让水土流失重点</w:t>
      </w:r>
      <w:proofErr w:type="gramStart"/>
      <w:r w:rsidRPr="00CC42F9">
        <w:rPr>
          <w:rFonts w:ascii="仿宋_GB2312" w:eastAsia="仿宋_GB2312" w:hAnsi="仿宋" w:hint="eastAsia"/>
          <w:sz w:val="32"/>
          <w:szCs w:val="32"/>
        </w:rPr>
        <w:t>预防区</w:t>
      </w:r>
      <w:proofErr w:type="gramEnd"/>
      <w:r w:rsidRPr="00CC42F9">
        <w:rPr>
          <w:rFonts w:ascii="仿宋_GB2312" w:eastAsia="仿宋_GB2312" w:hAnsi="仿宋" w:hint="eastAsia"/>
          <w:sz w:val="32"/>
          <w:szCs w:val="32"/>
        </w:rPr>
        <w:t>和重点治理区；无法避让的，应当提高防治标准，加强施工管理，优化施工工艺，减少地表扰动和植被损坏范围，缩短地表裸露时间，有效控制可能造成的水土流失。</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hint="eastAsia"/>
          <w:kern w:val="0"/>
          <w:sz w:val="32"/>
          <w:szCs w:val="32"/>
          <w:lang w:val="zh-CN"/>
        </w:rPr>
      </w:pPr>
      <w:r w:rsidRPr="00CC42F9">
        <w:rPr>
          <w:rFonts w:ascii="黑体" w:eastAsia="黑体" w:hAnsi="黑体" w:cs="宋体" w:hint="eastAsia"/>
          <w:kern w:val="0"/>
          <w:sz w:val="32"/>
          <w:szCs w:val="32"/>
          <w:lang w:val="zh-CN"/>
        </w:rPr>
        <w:t>第九条</w:t>
      </w:r>
      <w:r>
        <w:rPr>
          <w:rFonts w:ascii="仿宋_GB2312" w:eastAsia="仿宋_GB2312" w:hAnsi="黑体" w:cs="宋体" w:hint="eastAsia"/>
          <w:kern w:val="0"/>
          <w:sz w:val="32"/>
          <w:szCs w:val="32"/>
          <w:lang w:val="zh-CN"/>
        </w:rPr>
        <w:t xml:space="preserve"> </w:t>
      </w:r>
      <w:r w:rsidRPr="00CC42F9">
        <w:rPr>
          <w:rFonts w:ascii="仿宋_GB2312" w:eastAsia="仿宋_GB2312" w:hAnsi="仿宋" w:cs="宋体" w:hint="eastAsia"/>
          <w:kern w:val="0"/>
          <w:sz w:val="32"/>
          <w:szCs w:val="32"/>
          <w:lang w:val="zh-CN"/>
        </w:rPr>
        <w:t>任何单位和个人未经批准禁止在下列区域取土、挖砂、采石：</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（一）水库库区管理范围内；</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（二）沟壑边坡、沟头上部、江河两岸容易产生水土流失的区域；</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（三）饮用水源保护区、风景名胜区、</w:t>
      </w:r>
      <w:r w:rsidRPr="00CC42F9">
        <w:rPr>
          <w:rFonts w:ascii="仿宋_GB2312" w:eastAsia="仿宋_GB2312" w:hAnsi="仿宋_GB2312" w:cs="仿宋_GB2312" w:hint="eastAsia"/>
          <w:kern w:val="0"/>
          <w:sz w:val="32"/>
          <w:szCs w:val="32"/>
          <w:lang w:val="zh-CN"/>
        </w:rPr>
        <w:t>风沙危害区</w:t>
      </w:r>
      <w:r w:rsidRPr="00CC42F9">
        <w:rPr>
          <w:rFonts w:ascii="仿宋_GB2312" w:eastAsia="仿宋_GB2312" w:hAnsi="仿宋" w:cs="宋体" w:hint="eastAsia"/>
          <w:kern w:val="0"/>
          <w:sz w:val="32"/>
          <w:szCs w:val="32"/>
          <w:lang w:val="zh-CN"/>
        </w:rPr>
        <w:t>；</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kern w:val="0"/>
          <w:sz w:val="32"/>
          <w:szCs w:val="32"/>
        </w:rPr>
      </w:pPr>
      <w:r w:rsidRPr="00CC42F9">
        <w:rPr>
          <w:rFonts w:ascii="仿宋_GB2312" w:eastAsia="仿宋_GB2312" w:hAnsi="仿宋" w:cs="宋体" w:hint="eastAsia"/>
          <w:kern w:val="0"/>
          <w:sz w:val="32"/>
          <w:szCs w:val="32"/>
          <w:lang w:val="zh-CN"/>
        </w:rPr>
        <w:t>（四）法律、法规规定的其他区域。</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前款所列区域由</w:t>
      </w:r>
      <w:r w:rsidRPr="00CC42F9">
        <w:rPr>
          <w:rFonts w:ascii="仿宋_GB2312" w:eastAsia="仿宋_GB2312" w:hAnsi="仿宋" w:hint="eastAsia"/>
          <w:sz w:val="32"/>
          <w:szCs w:val="32"/>
        </w:rPr>
        <w:t>市、县（市）、双阳区、九台区人民政府划定并</w:t>
      </w:r>
      <w:r w:rsidRPr="00CC42F9">
        <w:rPr>
          <w:rFonts w:ascii="仿宋_GB2312" w:eastAsia="仿宋_GB2312" w:hAnsi="仿宋" w:cs="宋体" w:hint="eastAsia"/>
          <w:kern w:val="0"/>
          <w:sz w:val="32"/>
          <w:szCs w:val="32"/>
          <w:lang w:val="zh-CN"/>
        </w:rPr>
        <w:t>向社会公告。</w:t>
      </w:r>
    </w:p>
    <w:p w:rsidR="00647ACC" w:rsidRPr="00CC42F9" w:rsidRDefault="00647ACC" w:rsidP="00647ACC">
      <w:pPr>
        <w:tabs>
          <w:tab w:val="left" w:pos="2520"/>
        </w:tabs>
        <w:adjustRightInd w:val="0"/>
        <w:spacing w:line="439" w:lineRule="auto"/>
        <w:ind w:firstLineChars="200" w:firstLine="640"/>
        <w:rPr>
          <w:rFonts w:ascii="仿宋_GB2312" w:eastAsia="仿宋_GB2312" w:hAnsi="仿宋" w:cs="宋体" w:hint="eastAsia"/>
          <w:kern w:val="0"/>
          <w:sz w:val="32"/>
          <w:szCs w:val="32"/>
          <w:lang w:val="zh-CN"/>
        </w:rPr>
      </w:pPr>
      <w:r w:rsidRPr="00CC42F9">
        <w:rPr>
          <w:rFonts w:ascii="黑体" w:eastAsia="黑体" w:hAnsi="黑体" w:cs="宋体" w:hint="eastAsia"/>
          <w:kern w:val="0"/>
          <w:sz w:val="32"/>
          <w:szCs w:val="32"/>
          <w:lang w:val="zh-CN"/>
        </w:rPr>
        <w:t>第十条</w:t>
      </w:r>
      <w:r>
        <w:rPr>
          <w:rFonts w:ascii="仿宋_GB2312" w:eastAsia="仿宋_GB2312" w:hAnsi="黑体" w:cs="宋体" w:hint="eastAsia"/>
          <w:kern w:val="0"/>
          <w:sz w:val="32"/>
          <w:szCs w:val="32"/>
          <w:lang w:val="zh-CN"/>
        </w:rPr>
        <w:t xml:space="preserve"> </w:t>
      </w:r>
      <w:r w:rsidRPr="00CC42F9">
        <w:rPr>
          <w:rFonts w:ascii="仿宋_GB2312" w:eastAsia="仿宋_GB2312" w:hAnsi="仿宋" w:cs="宋体" w:hint="eastAsia"/>
          <w:kern w:val="0"/>
          <w:sz w:val="32"/>
          <w:szCs w:val="32"/>
          <w:lang w:val="zh-CN"/>
        </w:rPr>
        <w:t>下列林木只能进行抚育和更新性质的采伐：</w:t>
      </w:r>
    </w:p>
    <w:p w:rsidR="00647ACC" w:rsidRPr="00CC42F9" w:rsidRDefault="00647ACC" w:rsidP="00647ACC">
      <w:pPr>
        <w:tabs>
          <w:tab w:val="left" w:pos="2520"/>
        </w:tabs>
        <w:adjustRightInd w:val="0"/>
        <w:spacing w:line="440" w:lineRule="auto"/>
        <w:ind w:firstLineChars="148" w:firstLine="474"/>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（一）水土保持林、农田防护林、防风固沙林和水源涵养林；</w:t>
      </w:r>
    </w:p>
    <w:p w:rsidR="00647ACC" w:rsidRPr="00CC42F9" w:rsidRDefault="00647ACC" w:rsidP="00647ACC">
      <w:pPr>
        <w:spacing w:line="440" w:lineRule="auto"/>
        <w:ind w:firstLineChars="150" w:firstLine="48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（二）松花江、饮马河、拉林河、沐石河、伊通河、新</w:t>
      </w:r>
      <w:proofErr w:type="gramStart"/>
      <w:r w:rsidRPr="00CC42F9">
        <w:rPr>
          <w:rFonts w:ascii="仿宋_GB2312" w:eastAsia="仿宋_GB2312" w:hAnsi="仿宋" w:cs="宋体" w:hint="eastAsia"/>
          <w:kern w:val="0"/>
          <w:sz w:val="32"/>
          <w:szCs w:val="32"/>
          <w:lang w:val="zh-CN"/>
        </w:rPr>
        <w:t>凯</w:t>
      </w:r>
      <w:proofErr w:type="gramEnd"/>
      <w:r w:rsidRPr="00CC42F9">
        <w:rPr>
          <w:rFonts w:ascii="仿宋_GB2312" w:eastAsia="仿宋_GB2312" w:hAnsi="仿宋" w:cs="宋体" w:hint="eastAsia"/>
          <w:kern w:val="0"/>
          <w:sz w:val="32"/>
          <w:szCs w:val="32"/>
          <w:lang w:val="zh-CN"/>
        </w:rPr>
        <w:t>河、雾开河、双阳河、</w:t>
      </w:r>
      <w:proofErr w:type="gramStart"/>
      <w:r w:rsidRPr="00CC42F9">
        <w:rPr>
          <w:rFonts w:ascii="仿宋_GB2312" w:eastAsia="仿宋_GB2312" w:hAnsi="仿宋" w:cs="宋体" w:hint="eastAsia"/>
          <w:kern w:val="0"/>
          <w:sz w:val="32"/>
          <w:szCs w:val="32"/>
          <w:lang w:val="zh-CN"/>
        </w:rPr>
        <w:t>卡岔河</w:t>
      </w:r>
      <w:proofErr w:type="gramEnd"/>
      <w:r w:rsidRPr="00CC42F9">
        <w:rPr>
          <w:rFonts w:ascii="仿宋_GB2312" w:eastAsia="仿宋_GB2312" w:hAnsi="仿宋" w:cs="宋体" w:hint="eastAsia"/>
          <w:kern w:val="0"/>
          <w:sz w:val="32"/>
          <w:szCs w:val="32"/>
          <w:lang w:val="zh-CN"/>
        </w:rPr>
        <w:t>背水面堤脚以外</w:t>
      </w:r>
      <w:r w:rsidRPr="00CC42F9">
        <w:rPr>
          <w:rFonts w:ascii="仿宋_GB2312" w:eastAsia="仿宋_GB2312" w:hAnsi="仿宋" w:cs="宋体"/>
          <w:kern w:val="0"/>
          <w:sz w:val="32"/>
          <w:szCs w:val="32"/>
          <w:lang w:val="zh-CN"/>
        </w:rPr>
        <w:t>十</w:t>
      </w:r>
      <w:r w:rsidRPr="00CC42F9">
        <w:rPr>
          <w:rFonts w:ascii="仿宋_GB2312" w:eastAsia="仿宋_GB2312" w:hAnsi="仿宋" w:cs="宋体" w:hint="eastAsia"/>
          <w:kern w:val="0"/>
          <w:sz w:val="32"/>
          <w:szCs w:val="32"/>
          <w:lang w:val="zh-CN"/>
        </w:rPr>
        <w:t>五米以内</w:t>
      </w:r>
      <w:r w:rsidRPr="00CC42F9">
        <w:rPr>
          <w:rFonts w:ascii="仿宋_GB2312" w:eastAsia="仿宋_GB2312" w:hAnsi="仿宋" w:cs="宋体" w:hint="eastAsia"/>
          <w:kern w:val="0"/>
          <w:sz w:val="32"/>
          <w:szCs w:val="32"/>
          <w:lang w:val="zh-CN"/>
        </w:rPr>
        <w:lastRenderedPageBreak/>
        <w:t>的林木。其他河流背水面堤脚以外</w:t>
      </w:r>
      <w:r w:rsidRPr="00CC42F9">
        <w:rPr>
          <w:rFonts w:ascii="仿宋_GB2312" w:eastAsia="仿宋_GB2312" w:hAnsi="仿宋" w:cs="宋体"/>
          <w:kern w:val="0"/>
          <w:sz w:val="32"/>
          <w:szCs w:val="32"/>
          <w:lang w:val="zh-CN"/>
        </w:rPr>
        <w:t>十</w:t>
      </w:r>
      <w:r w:rsidRPr="00CC42F9">
        <w:rPr>
          <w:rFonts w:ascii="仿宋_GB2312" w:eastAsia="仿宋_GB2312" w:hAnsi="仿宋" w:cs="宋体" w:hint="eastAsia"/>
          <w:kern w:val="0"/>
          <w:sz w:val="32"/>
          <w:szCs w:val="32"/>
          <w:lang w:val="zh-CN"/>
        </w:rPr>
        <w:t>米以内的林木；</w:t>
      </w:r>
    </w:p>
    <w:p w:rsidR="00647ACC" w:rsidRPr="00CC42F9" w:rsidRDefault="00647ACC" w:rsidP="00647ACC">
      <w:pPr>
        <w:spacing w:line="440" w:lineRule="auto"/>
        <w:ind w:firstLineChars="150" w:firstLine="48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（三）引排水干渠两侧</w:t>
      </w:r>
      <w:r w:rsidRPr="00CC42F9">
        <w:rPr>
          <w:rFonts w:ascii="仿宋_GB2312" w:eastAsia="仿宋_GB2312" w:hAnsi="仿宋" w:cs="宋体"/>
          <w:kern w:val="0"/>
          <w:sz w:val="32"/>
          <w:szCs w:val="32"/>
          <w:lang w:val="zh-CN"/>
        </w:rPr>
        <w:t>十</w:t>
      </w:r>
      <w:r w:rsidRPr="00CC42F9">
        <w:rPr>
          <w:rFonts w:ascii="仿宋_GB2312" w:eastAsia="仿宋_GB2312" w:hAnsi="仿宋" w:cs="宋体" w:hint="eastAsia"/>
          <w:kern w:val="0"/>
          <w:sz w:val="32"/>
          <w:szCs w:val="32"/>
          <w:lang w:val="zh-CN"/>
        </w:rPr>
        <w:t>米以内的林木；</w:t>
      </w:r>
    </w:p>
    <w:p w:rsidR="00647ACC" w:rsidRPr="00CC42F9" w:rsidRDefault="00647ACC" w:rsidP="00647ACC">
      <w:pPr>
        <w:spacing w:line="440" w:lineRule="auto"/>
        <w:ind w:firstLineChars="150" w:firstLine="480"/>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（四）水库库区管理范围内的林木；</w:t>
      </w:r>
    </w:p>
    <w:p w:rsidR="00647ACC" w:rsidRPr="00CC42F9" w:rsidRDefault="00647ACC" w:rsidP="00647ACC">
      <w:pPr>
        <w:spacing w:line="440" w:lineRule="auto"/>
        <w:ind w:firstLineChars="150" w:firstLine="480"/>
        <w:rPr>
          <w:rFonts w:ascii="仿宋_GB2312" w:eastAsia="仿宋_GB2312" w:hAnsi="仿宋" w:cs="宋体"/>
          <w:kern w:val="0"/>
          <w:sz w:val="32"/>
          <w:szCs w:val="32"/>
          <w:lang w:val="zh-CN"/>
        </w:rPr>
      </w:pPr>
      <w:r w:rsidRPr="00CC42F9">
        <w:rPr>
          <w:rFonts w:ascii="仿宋_GB2312" w:eastAsia="仿宋_GB2312" w:hAnsi="仿宋" w:cs="宋体" w:hint="eastAsia"/>
          <w:kern w:val="0"/>
          <w:sz w:val="32"/>
          <w:szCs w:val="32"/>
          <w:lang w:val="zh-CN"/>
        </w:rPr>
        <w:t>（五）采伐后容易引起严重水土流失的其他林木。</w:t>
      </w:r>
    </w:p>
    <w:p w:rsidR="00647ACC" w:rsidRPr="00CC42F9" w:rsidRDefault="00647ACC" w:rsidP="00647ACC">
      <w:pPr>
        <w:tabs>
          <w:tab w:val="left" w:pos="2520"/>
        </w:tabs>
        <w:adjustRightInd w:val="0"/>
        <w:spacing w:line="440" w:lineRule="auto"/>
        <w:ind w:firstLine="660"/>
        <w:rPr>
          <w:rFonts w:ascii="仿宋_GB2312" w:eastAsia="仿宋_GB2312" w:hAnsi="仿宋" w:cs="宋体" w:hint="eastAsia"/>
          <w:kern w:val="0"/>
          <w:sz w:val="32"/>
          <w:szCs w:val="32"/>
          <w:lang w:val="zh-CN"/>
        </w:rPr>
      </w:pPr>
      <w:r w:rsidRPr="00CC42F9">
        <w:rPr>
          <w:rFonts w:ascii="黑体" w:eastAsia="黑体" w:hAnsi="黑体" w:cs="宋体" w:hint="eastAsia"/>
          <w:kern w:val="0"/>
          <w:sz w:val="32"/>
          <w:szCs w:val="32"/>
          <w:lang w:val="zh-CN"/>
        </w:rPr>
        <w:t>第十一条</w:t>
      </w:r>
      <w:r>
        <w:rPr>
          <w:rFonts w:ascii="仿宋_GB2312" w:eastAsia="仿宋_GB2312" w:hAnsi="仿宋" w:cs="宋体" w:hint="eastAsia"/>
          <w:kern w:val="0"/>
          <w:sz w:val="32"/>
          <w:szCs w:val="32"/>
          <w:lang w:val="zh-CN"/>
        </w:rPr>
        <w:t xml:space="preserve"> </w:t>
      </w:r>
      <w:r w:rsidRPr="00CC42F9">
        <w:rPr>
          <w:rFonts w:ascii="仿宋_GB2312" w:eastAsia="仿宋_GB2312" w:hAnsi="仿宋" w:cs="宋体" w:hint="eastAsia"/>
          <w:kern w:val="0"/>
          <w:sz w:val="32"/>
          <w:szCs w:val="32"/>
          <w:lang w:val="zh-CN"/>
        </w:rPr>
        <w:t>水土保持设施所有权人或者使用权人应当建立水土保持设施管理和维护制度，明确管护主体，落实管护责任</w:t>
      </w:r>
      <w:r w:rsidRPr="00CC42F9">
        <w:rPr>
          <w:rFonts w:ascii="仿宋_GB2312" w:eastAsia="仿宋_GB2312" w:hAnsi="仿宋" w:cs="宋体" w:hint="eastAsia"/>
          <w:kern w:val="0"/>
          <w:sz w:val="32"/>
          <w:szCs w:val="32"/>
        </w:rPr>
        <w:t>，保障其功能正常发挥。</w:t>
      </w:r>
    </w:p>
    <w:p w:rsidR="00647ACC" w:rsidRPr="00CC42F9" w:rsidRDefault="00647ACC" w:rsidP="00647ACC">
      <w:pPr>
        <w:tabs>
          <w:tab w:val="left" w:pos="2520"/>
        </w:tabs>
        <w:adjustRightInd w:val="0"/>
        <w:spacing w:line="440" w:lineRule="auto"/>
        <w:ind w:firstLine="660"/>
        <w:rPr>
          <w:rFonts w:ascii="仿宋_GB2312" w:eastAsia="仿宋_GB2312" w:hAnsi="仿宋" w:cs="宋体"/>
          <w:kern w:val="0"/>
          <w:sz w:val="32"/>
          <w:szCs w:val="32"/>
          <w:lang w:val="zh-CN"/>
        </w:rPr>
      </w:pPr>
      <w:r w:rsidRPr="00CC42F9">
        <w:rPr>
          <w:rFonts w:ascii="仿宋_GB2312" w:eastAsia="仿宋_GB2312" w:hAnsi="仿宋" w:cs="宋体" w:hint="eastAsia"/>
          <w:kern w:val="0"/>
          <w:sz w:val="32"/>
          <w:szCs w:val="32"/>
          <w:lang w:val="zh-CN"/>
        </w:rPr>
        <w:t>水土保持设施包括：</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kern w:val="0"/>
          <w:sz w:val="32"/>
          <w:szCs w:val="32"/>
          <w:lang w:val="zh-CN"/>
        </w:rPr>
      </w:pPr>
      <w:r w:rsidRPr="00CC42F9">
        <w:rPr>
          <w:rFonts w:ascii="仿宋_GB2312" w:eastAsia="仿宋_GB2312" w:hAnsi="仿宋" w:cs="宋体" w:hint="eastAsia"/>
          <w:kern w:val="0"/>
          <w:sz w:val="32"/>
          <w:szCs w:val="32"/>
          <w:lang w:val="zh-CN"/>
        </w:rPr>
        <w:t>（一）梯田、鱼鳞坑、竹节壕、塘坝、蓄水池、截(排)水沟、沉沙池、沟头防护、跌水等设施；</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kern w:val="0"/>
          <w:sz w:val="32"/>
          <w:szCs w:val="32"/>
          <w:lang w:val="zh-CN"/>
        </w:rPr>
      </w:pPr>
      <w:r w:rsidRPr="00CC42F9">
        <w:rPr>
          <w:rFonts w:ascii="仿宋_GB2312" w:eastAsia="仿宋_GB2312" w:hAnsi="仿宋" w:cs="宋体" w:hint="eastAsia"/>
          <w:kern w:val="0"/>
          <w:sz w:val="32"/>
          <w:szCs w:val="32"/>
          <w:lang w:val="zh-CN"/>
        </w:rPr>
        <w:t>（二）拦沙坝、挡土墙、护坡、护堤、谷坊等设施；</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（三）水土保持监测站点、科研试验示范场地、标志碑牌、仪器设备等设施；</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（四）水源涵养林、防风固沙林、植物保护带等水土保持林(草)；</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（五）法律、法规规定的其他水土保持设施。</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cs="宋体" w:hint="eastAsia"/>
          <w:kern w:val="0"/>
          <w:sz w:val="32"/>
          <w:szCs w:val="32"/>
          <w:lang w:val="zh-CN"/>
        </w:rPr>
      </w:pPr>
      <w:r w:rsidRPr="00CC42F9">
        <w:rPr>
          <w:rFonts w:ascii="仿宋_GB2312" w:eastAsia="仿宋_GB2312" w:hAnsi="仿宋" w:cs="宋体" w:hint="eastAsia"/>
          <w:kern w:val="0"/>
          <w:sz w:val="32"/>
          <w:szCs w:val="32"/>
          <w:lang w:val="zh-CN"/>
        </w:rPr>
        <w:t>任何单位或者个人不得破坏或者</w:t>
      </w:r>
      <w:r w:rsidRPr="00CC42F9">
        <w:rPr>
          <w:rFonts w:ascii="仿宋_GB2312" w:eastAsia="仿宋_GB2312" w:hAnsi="仿宋" w:cs="宋体"/>
          <w:kern w:val="0"/>
          <w:sz w:val="32"/>
          <w:szCs w:val="32"/>
          <w:lang w:val="zh-CN"/>
        </w:rPr>
        <w:t>侵占水土保持设施</w:t>
      </w:r>
      <w:r w:rsidRPr="00CC42F9">
        <w:rPr>
          <w:rFonts w:ascii="仿宋_GB2312" w:eastAsia="仿宋_GB2312" w:hAnsi="仿宋" w:cs="宋体" w:hint="eastAsia"/>
          <w:kern w:val="0"/>
          <w:sz w:val="32"/>
          <w:szCs w:val="32"/>
          <w:lang w:val="zh-CN"/>
        </w:rPr>
        <w:t>、设备</w:t>
      </w:r>
      <w:r w:rsidRPr="00CC42F9">
        <w:rPr>
          <w:rFonts w:ascii="仿宋_GB2312" w:eastAsia="仿宋_GB2312" w:hAnsi="仿宋" w:cs="宋体"/>
          <w:kern w:val="0"/>
          <w:sz w:val="32"/>
          <w:szCs w:val="32"/>
          <w:lang w:val="zh-CN"/>
        </w:rPr>
        <w:t>。</w:t>
      </w:r>
    </w:p>
    <w:p w:rsidR="00647ACC" w:rsidRPr="00CC42F9" w:rsidRDefault="00647ACC" w:rsidP="00647ACC">
      <w:pPr>
        <w:tabs>
          <w:tab w:val="left" w:pos="2520"/>
        </w:tabs>
        <w:adjustRightInd w:val="0"/>
        <w:spacing w:line="440" w:lineRule="auto"/>
        <w:ind w:firstLineChars="198" w:firstLine="634"/>
        <w:rPr>
          <w:rFonts w:ascii="仿宋_GB2312" w:eastAsia="仿宋_GB2312" w:hAnsi="仿宋" w:hint="eastAsia"/>
          <w:sz w:val="32"/>
          <w:szCs w:val="32"/>
          <w:lang w:val="zh-CN"/>
        </w:rPr>
      </w:pPr>
      <w:r w:rsidRPr="00CC42F9">
        <w:rPr>
          <w:rFonts w:ascii="黑体" w:eastAsia="黑体" w:hAnsi="黑体" w:cs="宋体" w:hint="eastAsia"/>
          <w:kern w:val="0"/>
          <w:sz w:val="32"/>
          <w:szCs w:val="32"/>
          <w:lang w:val="zh-CN"/>
        </w:rPr>
        <w:t xml:space="preserve">第十二条 </w:t>
      </w:r>
      <w:r w:rsidRPr="00CC42F9">
        <w:rPr>
          <w:rFonts w:ascii="仿宋_GB2312" w:eastAsia="仿宋_GB2312" w:hAnsi="仿宋" w:hint="eastAsia"/>
          <w:sz w:val="32"/>
          <w:szCs w:val="32"/>
          <w:lang w:val="zh-CN"/>
        </w:rPr>
        <w:t>凡开办扰动地表、损坏地貌植被并进行土石方开挖、填筑、转运、堆存的生产建设项目</w:t>
      </w:r>
      <w:r w:rsidRPr="00CC42F9">
        <w:rPr>
          <w:rFonts w:ascii="仿宋_GB2312" w:eastAsia="仿宋_GB2312" w:hAnsi="仿宋_GB2312" w:cs="仿宋_GB2312" w:hint="eastAsia"/>
          <w:color w:val="333333"/>
          <w:sz w:val="32"/>
          <w:szCs w:val="32"/>
        </w:rPr>
        <w:t>（含城镇基础设施建设、公共服务设施建设、房地产开发等）</w:t>
      </w:r>
      <w:r w:rsidRPr="00CC42F9">
        <w:rPr>
          <w:rFonts w:ascii="仿宋_GB2312" w:eastAsia="仿宋_GB2312" w:hAnsi="仿宋" w:hint="eastAsia"/>
          <w:sz w:val="32"/>
          <w:szCs w:val="32"/>
          <w:lang w:val="zh-CN"/>
        </w:rPr>
        <w:t>，在项目立项审批时应当依法组织编制水土保持方案，并报水土保持主管</w:t>
      </w:r>
      <w:r w:rsidRPr="00CC42F9">
        <w:rPr>
          <w:rFonts w:ascii="仿宋_GB2312" w:eastAsia="仿宋_GB2312" w:hAnsi="仿宋" w:hint="eastAsia"/>
          <w:sz w:val="32"/>
          <w:szCs w:val="32"/>
          <w:lang w:val="zh-CN"/>
        </w:rPr>
        <w:lastRenderedPageBreak/>
        <w:t>部门审批。</w:t>
      </w:r>
    </w:p>
    <w:p w:rsidR="00647ACC" w:rsidRPr="00CC42F9" w:rsidRDefault="00647ACC" w:rsidP="00647ACC">
      <w:pPr>
        <w:widowControl/>
        <w:spacing w:line="440" w:lineRule="auto"/>
        <w:ind w:firstLine="645"/>
        <w:rPr>
          <w:rFonts w:ascii="仿宋_GB2312" w:eastAsia="仿宋_GB2312" w:hAnsi="仿宋_GB2312" w:cs="仿宋_GB2312" w:hint="eastAsia"/>
          <w:color w:val="333333"/>
          <w:sz w:val="32"/>
          <w:szCs w:val="32"/>
        </w:rPr>
      </w:pPr>
      <w:r w:rsidRPr="00CC42F9">
        <w:rPr>
          <w:rFonts w:ascii="仿宋_GB2312" w:eastAsia="仿宋_GB2312" w:hAnsi="仿宋_GB2312" w:cs="仿宋_GB2312" w:hint="eastAsia"/>
          <w:color w:val="333333"/>
          <w:sz w:val="32"/>
          <w:szCs w:val="32"/>
        </w:rPr>
        <w:t>依法应当编制水土保持方案的生产建设项目，未编制水土保持方案或者水土保持方案未经</w:t>
      </w:r>
      <w:r w:rsidRPr="00CC42F9">
        <w:rPr>
          <w:rFonts w:ascii="仿宋_GB2312" w:eastAsia="仿宋_GB2312" w:hAnsi="仿宋" w:hint="eastAsia"/>
          <w:sz w:val="32"/>
          <w:szCs w:val="32"/>
          <w:lang w:val="zh-CN"/>
        </w:rPr>
        <w:t>水土保持主管部门</w:t>
      </w:r>
      <w:r w:rsidRPr="00CC42F9">
        <w:rPr>
          <w:rFonts w:ascii="仿宋_GB2312" w:eastAsia="仿宋_GB2312" w:hAnsi="仿宋_GB2312" w:cs="仿宋_GB2312" w:hint="eastAsia"/>
          <w:color w:val="333333"/>
          <w:sz w:val="32"/>
          <w:szCs w:val="32"/>
        </w:rPr>
        <w:t>批准的，生产建设项目不得开工建设。</w:t>
      </w:r>
    </w:p>
    <w:p w:rsidR="00647ACC" w:rsidRPr="00CC42F9" w:rsidRDefault="00647ACC" w:rsidP="00647ACC">
      <w:pPr>
        <w:widowControl/>
        <w:spacing w:line="440" w:lineRule="auto"/>
        <w:ind w:firstLine="645"/>
        <w:rPr>
          <w:rFonts w:ascii="仿宋_GB2312" w:eastAsia="仿宋_GB2312" w:hAnsi="仿宋" w:hint="eastAsia"/>
          <w:sz w:val="32"/>
          <w:szCs w:val="32"/>
          <w:lang w:val="zh-CN"/>
        </w:rPr>
      </w:pPr>
      <w:r w:rsidRPr="00CC42F9">
        <w:rPr>
          <w:rFonts w:ascii="黑体" w:eastAsia="黑体" w:hAnsi="黑体" w:cs="宋体" w:hint="eastAsia"/>
          <w:kern w:val="0"/>
          <w:sz w:val="32"/>
          <w:szCs w:val="32"/>
          <w:lang w:val="zh-CN"/>
        </w:rPr>
        <w:t>第十三条</w:t>
      </w:r>
      <w:r w:rsidRPr="00CC42F9">
        <w:rPr>
          <w:rFonts w:ascii="仿宋_GB2312" w:eastAsia="仿宋_GB2312" w:hAnsi="黑体" w:cs="宋体" w:hint="eastAsia"/>
          <w:kern w:val="0"/>
          <w:sz w:val="32"/>
          <w:szCs w:val="32"/>
          <w:lang w:val="zh-CN"/>
        </w:rPr>
        <w:t xml:space="preserve"> </w:t>
      </w:r>
      <w:r w:rsidRPr="00CC42F9">
        <w:rPr>
          <w:rFonts w:ascii="仿宋_GB2312" w:eastAsia="仿宋_GB2312" w:hAnsi="仿宋" w:hint="eastAsia"/>
          <w:sz w:val="32"/>
          <w:szCs w:val="32"/>
          <w:lang w:val="zh-CN"/>
        </w:rPr>
        <w:t>水土保持方案包括下列内容：</w:t>
      </w:r>
    </w:p>
    <w:p w:rsidR="00647ACC" w:rsidRPr="00CC42F9" w:rsidRDefault="00647ACC" w:rsidP="00647ACC">
      <w:pPr>
        <w:tabs>
          <w:tab w:val="left" w:pos="2520"/>
        </w:tabs>
        <w:adjustRightInd w:val="0"/>
        <w:spacing w:line="440" w:lineRule="auto"/>
        <w:rPr>
          <w:rFonts w:ascii="仿宋_GB2312" w:eastAsia="仿宋_GB2312" w:hAnsi="仿宋" w:hint="eastAsia"/>
          <w:sz w:val="32"/>
          <w:szCs w:val="32"/>
          <w:lang w:val="zh-CN"/>
        </w:rPr>
      </w:pPr>
      <w:r w:rsidRPr="00CC42F9">
        <w:rPr>
          <w:rFonts w:ascii="仿宋_GB2312" w:eastAsia="仿宋_GB2312" w:hAnsi="仿宋" w:hint="eastAsia"/>
          <w:sz w:val="32"/>
          <w:szCs w:val="32"/>
        </w:rPr>
        <w:t xml:space="preserve">   </w:t>
      </w:r>
      <w:r w:rsidRPr="00CC42F9">
        <w:rPr>
          <w:rFonts w:ascii="仿宋_GB2312" w:eastAsia="仿宋_GB2312" w:hAnsi="仿宋" w:hint="eastAsia"/>
          <w:sz w:val="32"/>
          <w:szCs w:val="32"/>
          <w:lang w:val="zh-CN"/>
        </w:rPr>
        <w:t>（一）生产建设项目及项目所在区域概况；</w:t>
      </w:r>
    </w:p>
    <w:p w:rsidR="00647ACC" w:rsidRPr="00CC42F9" w:rsidRDefault="00647ACC" w:rsidP="00647ACC">
      <w:pPr>
        <w:tabs>
          <w:tab w:val="left" w:pos="2520"/>
        </w:tabs>
        <w:adjustRightInd w:val="0"/>
        <w:spacing w:line="440" w:lineRule="auto"/>
        <w:rPr>
          <w:rFonts w:ascii="仿宋_GB2312" w:eastAsia="仿宋_GB2312" w:hAnsi="仿宋" w:hint="eastAsia"/>
          <w:sz w:val="32"/>
          <w:szCs w:val="32"/>
          <w:lang w:val="zh-CN"/>
        </w:rPr>
      </w:pPr>
      <w:r w:rsidRPr="00CC42F9">
        <w:rPr>
          <w:rFonts w:ascii="仿宋_GB2312" w:eastAsia="仿宋_GB2312" w:hAnsi="仿宋" w:hint="eastAsia"/>
          <w:sz w:val="32"/>
          <w:szCs w:val="32"/>
        </w:rPr>
        <w:t xml:space="preserve">   </w:t>
      </w:r>
      <w:r w:rsidRPr="00CC42F9">
        <w:rPr>
          <w:rFonts w:ascii="仿宋_GB2312" w:eastAsia="仿宋_GB2312" w:hAnsi="仿宋" w:hint="eastAsia"/>
          <w:sz w:val="32"/>
          <w:szCs w:val="32"/>
          <w:lang w:val="zh-CN"/>
        </w:rPr>
        <w:t>（二）主体工程水土保持评价与水土流失预测；</w:t>
      </w:r>
    </w:p>
    <w:p w:rsidR="00647ACC" w:rsidRPr="00CC42F9" w:rsidRDefault="00647ACC" w:rsidP="00647ACC">
      <w:pPr>
        <w:tabs>
          <w:tab w:val="left" w:pos="2520"/>
        </w:tabs>
        <w:adjustRightInd w:val="0"/>
        <w:spacing w:line="440" w:lineRule="auto"/>
        <w:rPr>
          <w:rFonts w:ascii="仿宋_GB2312" w:eastAsia="仿宋_GB2312" w:hAnsi="仿宋" w:hint="eastAsia"/>
          <w:sz w:val="32"/>
          <w:szCs w:val="32"/>
          <w:lang w:val="zh-CN"/>
        </w:rPr>
      </w:pPr>
      <w:r w:rsidRPr="00CC42F9">
        <w:rPr>
          <w:rFonts w:ascii="仿宋_GB2312" w:eastAsia="仿宋_GB2312" w:hAnsi="仿宋" w:hint="eastAsia"/>
          <w:sz w:val="32"/>
          <w:szCs w:val="32"/>
        </w:rPr>
        <w:t xml:space="preserve">   </w:t>
      </w:r>
      <w:r w:rsidRPr="00CC42F9">
        <w:rPr>
          <w:rFonts w:ascii="仿宋_GB2312" w:eastAsia="仿宋_GB2312" w:hAnsi="仿宋" w:hint="eastAsia"/>
          <w:sz w:val="32"/>
          <w:szCs w:val="32"/>
          <w:lang w:val="zh-CN"/>
        </w:rPr>
        <w:t>（三）水土流失防治责任范围及防治分区；</w:t>
      </w:r>
    </w:p>
    <w:p w:rsidR="00647ACC" w:rsidRPr="00CC42F9" w:rsidRDefault="00647ACC" w:rsidP="00647ACC">
      <w:pPr>
        <w:tabs>
          <w:tab w:val="left" w:pos="2520"/>
        </w:tabs>
        <w:adjustRightInd w:val="0"/>
        <w:spacing w:line="440" w:lineRule="auto"/>
        <w:rPr>
          <w:rFonts w:ascii="仿宋_GB2312" w:eastAsia="仿宋_GB2312" w:hAnsi="仿宋" w:hint="eastAsia"/>
          <w:sz w:val="32"/>
          <w:szCs w:val="32"/>
          <w:lang w:val="zh-CN"/>
        </w:rPr>
      </w:pPr>
      <w:r w:rsidRPr="00CC42F9">
        <w:rPr>
          <w:rFonts w:ascii="仿宋_GB2312" w:eastAsia="仿宋_GB2312" w:hAnsi="仿宋" w:hint="eastAsia"/>
          <w:sz w:val="32"/>
          <w:szCs w:val="32"/>
        </w:rPr>
        <w:t xml:space="preserve">   </w:t>
      </w:r>
      <w:r w:rsidRPr="00CC42F9">
        <w:rPr>
          <w:rFonts w:ascii="仿宋_GB2312" w:eastAsia="仿宋_GB2312" w:hAnsi="仿宋" w:hint="eastAsia"/>
          <w:sz w:val="32"/>
          <w:szCs w:val="32"/>
          <w:lang w:val="zh-CN"/>
        </w:rPr>
        <w:t>（四）水土流失防治目标及防治措施布局；</w:t>
      </w:r>
    </w:p>
    <w:p w:rsidR="00647ACC" w:rsidRPr="00CC42F9" w:rsidRDefault="00647ACC" w:rsidP="00647ACC">
      <w:pPr>
        <w:tabs>
          <w:tab w:val="left" w:pos="2520"/>
        </w:tabs>
        <w:adjustRightInd w:val="0"/>
        <w:spacing w:line="440" w:lineRule="auto"/>
        <w:rPr>
          <w:rFonts w:ascii="仿宋_GB2312" w:eastAsia="仿宋_GB2312" w:hAnsi="仿宋"/>
          <w:sz w:val="32"/>
          <w:szCs w:val="32"/>
          <w:lang w:val="zh-CN"/>
        </w:rPr>
      </w:pPr>
      <w:r w:rsidRPr="00CC42F9">
        <w:rPr>
          <w:rFonts w:ascii="仿宋_GB2312" w:eastAsia="仿宋_GB2312" w:hAnsi="仿宋" w:hint="eastAsia"/>
          <w:sz w:val="32"/>
          <w:szCs w:val="32"/>
        </w:rPr>
        <w:t xml:space="preserve">   </w:t>
      </w:r>
      <w:r w:rsidRPr="00CC42F9">
        <w:rPr>
          <w:rFonts w:ascii="仿宋_GB2312" w:eastAsia="仿宋_GB2312" w:hAnsi="仿宋" w:hint="eastAsia"/>
          <w:sz w:val="32"/>
          <w:szCs w:val="32"/>
          <w:lang w:val="zh-CN"/>
        </w:rPr>
        <w:t>（五）投资估算与效益分析。</w:t>
      </w:r>
    </w:p>
    <w:p w:rsidR="00647ACC" w:rsidRPr="00CC42F9" w:rsidRDefault="00647ACC" w:rsidP="00647ACC">
      <w:pPr>
        <w:tabs>
          <w:tab w:val="left" w:pos="2520"/>
        </w:tabs>
        <w:adjustRightInd w:val="0"/>
        <w:spacing w:line="440" w:lineRule="auto"/>
        <w:ind w:firstLineChars="200" w:firstLine="640"/>
        <w:rPr>
          <w:rFonts w:ascii="仿宋_GB2312" w:eastAsia="仿宋_GB2312" w:hAnsi="仿宋" w:hint="eastAsia"/>
          <w:sz w:val="32"/>
          <w:szCs w:val="32"/>
          <w:lang w:val="zh-CN"/>
        </w:rPr>
      </w:pPr>
      <w:r w:rsidRPr="00CC42F9">
        <w:rPr>
          <w:rFonts w:ascii="黑体" w:eastAsia="黑体" w:hAnsi="黑体" w:hint="eastAsia"/>
          <w:sz w:val="32"/>
          <w:szCs w:val="32"/>
        </w:rPr>
        <w:t>第十四条</w:t>
      </w:r>
      <w:r>
        <w:rPr>
          <w:rFonts w:ascii="仿宋_GB2312" w:eastAsia="仿宋_GB2312" w:hAnsi="黑体" w:hint="eastAsia"/>
          <w:sz w:val="32"/>
          <w:szCs w:val="32"/>
        </w:rPr>
        <w:t xml:space="preserve"> </w:t>
      </w:r>
      <w:r w:rsidRPr="00CC42F9">
        <w:rPr>
          <w:rFonts w:ascii="仿宋_GB2312" w:eastAsia="仿宋_GB2312" w:hAnsi="仿宋" w:hint="eastAsia"/>
          <w:sz w:val="32"/>
          <w:szCs w:val="32"/>
          <w:lang w:val="zh-CN"/>
        </w:rPr>
        <w:t>水土保持方案实施过程中，水土保持措施发生下列重大变更之一的，生产建设单位应当将水土保持方案报原审批机关批准：</w:t>
      </w:r>
    </w:p>
    <w:p w:rsidR="00647ACC" w:rsidRPr="00CC42F9" w:rsidRDefault="00647ACC" w:rsidP="00647ACC">
      <w:pPr>
        <w:tabs>
          <w:tab w:val="left" w:pos="2520"/>
        </w:tabs>
        <w:adjustRightInd w:val="0"/>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lang w:val="zh-CN"/>
        </w:rPr>
        <w:t>（一）植物措施总面积变化超过</w:t>
      </w:r>
      <w:r w:rsidRPr="00CC42F9">
        <w:rPr>
          <w:rFonts w:ascii="仿宋_GB2312" w:eastAsia="仿宋_GB2312" w:hAnsi="仿宋" w:hint="eastAsia"/>
          <w:sz w:val="32"/>
          <w:szCs w:val="32"/>
        </w:rPr>
        <w:t>40%的；</w:t>
      </w:r>
    </w:p>
    <w:p w:rsidR="00647ACC" w:rsidRPr="00CC42F9" w:rsidRDefault="00647ACC" w:rsidP="00647ACC">
      <w:pPr>
        <w:tabs>
          <w:tab w:val="left" w:pos="2520"/>
        </w:tabs>
        <w:adjustRightInd w:val="0"/>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（二）工程措施工程量变化超过30%的；</w:t>
      </w:r>
    </w:p>
    <w:p w:rsidR="00647ACC" w:rsidRPr="00CC42F9" w:rsidRDefault="00647ACC" w:rsidP="00647ACC">
      <w:pPr>
        <w:tabs>
          <w:tab w:val="left" w:pos="2520"/>
        </w:tabs>
        <w:adjustRightInd w:val="0"/>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（三）取土</w:t>
      </w:r>
      <w:proofErr w:type="gramStart"/>
      <w:r w:rsidRPr="00CC42F9">
        <w:rPr>
          <w:rFonts w:ascii="仿宋_GB2312" w:eastAsia="仿宋_GB2312" w:hAnsi="仿宋" w:hint="eastAsia"/>
          <w:sz w:val="32"/>
          <w:szCs w:val="32"/>
        </w:rPr>
        <w:t>场位置</w:t>
      </w:r>
      <w:proofErr w:type="gramEnd"/>
      <w:r w:rsidRPr="00CC42F9">
        <w:rPr>
          <w:rFonts w:ascii="仿宋_GB2312" w:eastAsia="仿宋_GB2312" w:hAnsi="仿宋" w:hint="eastAsia"/>
          <w:sz w:val="32"/>
          <w:szCs w:val="32"/>
        </w:rPr>
        <w:t>发生变更的；</w:t>
      </w:r>
    </w:p>
    <w:p w:rsidR="00647ACC" w:rsidRPr="00CC42F9" w:rsidRDefault="00647ACC" w:rsidP="00647ACC">
      <w:pPr>
        <w:tabs>
          <w:tab w:val="left" w:pos="2520"/>
        </w:tabs>
        <w:adjustRightInd w:val="0"/>
        <w:spacing w:line="440" w:lineRule="auto"/>
        <w:ind w:firstLineChars="200" w:firstLine="640"/>
        <w:rPr>
          <w:rFonts w:ascii="仿宋_GB2312" w:eastAsia="仿宋_GB2312" w:hAnsi="仿宋"/>
          <w:sz w:val="32"/>
          <w:szCs w:val="32"/>
        </w:rPr>
      </w:pPr>
      <w:r w:rsidRPr="00CC42F9">
        <w:rPr>
          <w:rFonts w:ascii="仿宋_GB2312" w:eastAsia="仿宋_GB2312" w:hAnsi="仿宋" w:hint="eastAsia"/>
          <w:sz w:val="32"/>
          <w:szCs w:val="32"/>
        </w:rPr>
        <w:t>（四）水土保持方案确定的砂、石、土以及矸石、尾矿、废渣等专门存放地位置发生变更的。</w:t>
      </w:r>
    </w:p>
    <w:p w:rsidR="00647ACC" w:rsidRPr="00CC42F9" w:rsidRDefault="00647ACC" w:rsidP="00647ACC">
      <w:pPr>
        <w:tabs>
          <w:tab w:val="left" w:pos="2520"/>
        </w:tabs>
        <w:adjustRightInd w:val="0"/>
        <w:spacing w:line="440" w:lineRule="auto"/>
        <w:ind w:firstLineChars="196" w:firstLine="627"/>
        <w:rPr>
          <w:rFonts w:ascii="仿宋_GB2312" w:eastAsia="仿宋_GB2312" w:hAnsi="仿宋" w:hint="eastAsia"/>
          <w:sz w:val="32"/>
          <w:szCs w:val="32"/>
          <w:lang w:val="zh-CN"/>
        </w:rPr>
      </w:pPr>
      <w:r w:rsidRPr="00CC42F9">
        <w:rPr>
          <w:rFonts w:ascii="黑体" w:eastAsia="黑体" w:hAnsi="黑体" w:cs="宋体" w:hint="eastAsia"/>
          <w:sz w:val="32"/>
          <w:szCs w:val="32"/>
        </w:rPr>
        <w:t>第</w:t>
      </w:r>
      <w:r w:rsidRPr="00CC42F9">
        <w:rPr>
          <w:rFonts w:ascii="黑体" w:eastAsia="黑体" w:hAnsi="黑体" w:hint="eastAsia"/>
          <w:sz w:val="32"/>
          <w:szCs w:val="32"/>
        </w:rPr>
        <w:t>十五条</w:t>
      </w:r>
      <w:r w:rsidRPr="00CC42F9">
        <w:rPr>
          <w:rFonts w:ascii="仿宋_GB2312" w:eastAsia="仿宋_GB2312" w:hAnsi="黑体" w:hint="eastAsia"/>
          <w:sz w:val="32"/>
          <w:szCs w:val="32"/>
        </w:rPr>
        <w:t xml:space="preserve"> </w:t>
      </w:r>
      <w:r w:rsidRPr="00CC42F9">
        <w:rPr>
          <w:rFonts w:ascii="仿宋_GB2312" w:eastAsia="仿宋_GB2312" w:hAnsi="仿宋" w:hint="eastAsia"/>
          <w:sz w:val="32"/>
          <w:szCs w:val="32"/>
          <w:lang w:val="zh-CN"/>
        </w:rPr>
        <w:t>水土保持方案服务期不得超过八年。水土保持方案服务期满后，</w:t>
      </w:r>
      <w:r w:rsidRPr="00CC42F9">
        <w:rPr>
          <w:rFonts w:ascii="仿宋_GB2312" w:eastAsia="仿宋_GB2312" w:hAnsi="仿宋" w:hint="eastAsia"/>
          <w:color w:val="000000"/>
          <w:sz w:val="32"/>
          <w:szCs w:val="32"/>
          <w:lang w:val="zh-CN"/>
        </w:rPr>
        <w:t>生产建设项目仍需继续运行</w:t>
      </w:r>
      <w:r w:rsidRPr="00CC42F9">
        <w:rPr>
          <w:rFonts w:ascii="仿宋_GB2312" w:eastAsia="仿宋_GB2312" w:hAnsi="仿宋" w:hint="eastAsia"/>
          <w:color w:val="000000"/>
          <w:sz w:val="32"/>
          <w:szCs w:val="32"/>
        </w:rPr>
        <w:t>并造成水土流失</w:t>
      </w:r>
      <w:r w:rsidRPr="00CC42F9">
        <w:rPr>
          <w:rFonts w:ascii="仿宋_GB2312" w:eastAsia="仿宋_GB2312" w:hAnsi="仿宋" w:hint="eastAsia"/>
          <w:color w:val="000000"/>
          <w:sz w:val="32"/>
          <w:szCs w:val="32"/>
          <w:lang w:val="zh-CN"/>
        </w:rPr>
        <w:t>的，</w:t>
      </w:r>
      <w:r w:rsidRPr="00CC42F9">
        <w:rPr>
          <w:rFonts w:ascii="仿宋_GB2312" w:eastAsia="仿宋_GB2312" w:hAnsi="仿宋" w:hint="eastAsia"/>
          <w:sz w:val="32"/>
          <w:szCs w:val="32"/>
          <w:lang w:val="zh-CN"/>
        </w:rPr>
        <w:t>生产建设单位或者个人应当对水土保持方案进行重新编制或者补充、修改，</w:t>
      </w:r>
      <w:r w:rsidRPr="00CC42F9">
        <w:rPr>
          <w:rFonts w:ascii="仿宋_GB2312" w:eastAsia="仿宋_GB2312" w:hAnsi="仿宋" w:hint="eastAsia"/>
          <w:color w:val="000000"/>
          <w:sz w:val="32"/>
          <w:szCs w:val="32"/>
          <w:lang w:val="zh-CN"/>
        </w:rPr>
        <w:t>并</w:t>
      </w:r>
      <w:r w:rsidRPr="00CC42F9">
        <w:rPr>
          <w:rFonts w:ascii="仿宋_GB2312" w:eastAsia="仿宋_GB2312" w:hAnsi="仿宋" w:hint="eastAsia"/>
          <w:sz w:val="32"/>
          <w:szCs w:val="32"/>
          <w:lang w:val="zh-CN"/>
        </w:rPr>
        <w:t>在方案服务期满三十日前，报原</w:t>
      </w:r>
      <w:r w:rsidRPr="00CC42F9">
        <w:rPr>
          <w:rFonts w:ascii="仿宋_GB2312" w:eastAsia="仿宋_GB2312" w:hAnsi="仿宋" w:hint="eastAsia"/>
          <w:sz w:val="32"/>
          <w:szCs w:val="32"/>
          <w:lang w:val="zh-CN"/>
        </w:rPr>
        <w:lastRenderedPageBreak/>
        <w:t>审批机关批准。</w:t>
      </w:r>
    </w:p>
    <w:p w:rsidR="00647ACC" w:rsidRPr="00CC42F9" w:rsidRDefault="00647ACC" w:rsidP="00647ACC">
      <w:pPr>
        <w:tabs>
          <w:tab w:val="left" w:pos="2520"/>
        </w:tabs>
        <w:adjustRightInd w:val="0"/>
        <w:spacing w:line="440" w:lineRule="auto"/>
        <w:ind w:firstLineChars="196" w:firstLine="627"/>
        <w:rPr>
          <w:rFonts w:ascii="仿宋_GB2312" w:eastAsia="仿宋_GB2312"/>
          <w:sz w:val="32"/>
          <w:szCs w:val="32"/>
        </w:rPr>
      </w:pPr>
      <w:r w:rsidRPr="00CC42F9">
        <w:rPr>
          <w:rFonts w:ascii="仿宋_GB2312" w:eastAsia="仿宋_GB2312" w:hAnsi="仿宋" w:hint="eastAsia"/>
          <w:sz w:val="32"/>
          <w:szCs w:val="32"/>
          <w:lang w:val="zh-CN"/>
        </w:rPr>
        <w:t>自水土保持方案批准之日起超过五年开工建设的，应当重新编制水土保持方案，并报原审批机关批准。</w:t>
      </w:r>
    </w:p>
    <w:p w:rsidR="00647ACC" w:rsidRPr="00CC42F9" w:rsidRDefault="00647ACC" w:rsidP="00647ACC">
      <w:pPr>
        <w:tabs>
          <w:tab w:val="left" w:pos="2520"/>
        </w:tabs>
        <w:adjustRightInd w:val="0"/>
        <w:spacing w:line="300" w:lineRule="auto"/>
        <w:ind w:firstLineChars="196" w:firstLine="627"/>
        <w:rPr>
          <w:rFonts w:ascii="仿宋_GB2312" w:eastAsia="仿宋_GB2312" w:hAnsi="仿宋_GB2312" w:cs="仿宋_GB2312" w:hint="eastAsia"/>
          <w:sz w:val="32"/>
          <w:szCs w:val="32"/>
        </w:rPr>
      </w:pPr>
      <w:r w:rsidRPr="00CC42F9">
        <w:rPr>
          <w:rFonts w:ascii="黑体" w:eastAsia="黑体" w:hAnsi="黑体" w:hint="eastAsia"/>
          <w:sz w:val="32"/>
          <w:szCs w:val="32"/>
        </w:rPr>
        <w:t>第十六条</w:t>
      </w:r>
      <w:r>
        <w:rPr>
          <w:rFonts w:ascii="仿宋_GB2312" w:eastAsia="仿宋_GB2312" w:hAnsi="黑体" w:hint="eastAsia"/>
          <w:sz w:val="32"/>
          <w:szCs w:val="32"/>
        </w:rPr>
        <w:t xml:space="preserve"> </w:t>
      </w:r>
      <w:r w:rsidRPr="00CC42F9">
        <w:rPr>
          <w:rFonts w:ascii="仿宋_GB2312" w:eastAsia="仿宋_GB2312" w:hAnsi="仿宋_GB2312" w:cs="仿宋_GB2312" w:hint="eastAsia"/>
          <w:sz w:val="32"/>
          <w:szCs w:val="32"/>
        </w:rPr>
        <w:t>依法应当编制水土保持方案的生产建设项目中的水土保持设施，应当与主体工程同时设计、同时施工、同时投产使用。</w:t>
      </w:r>
    </w:p>
    <w:p w:rsidR="00647ACC" w:rsidRPr="00CC42F9" w:rsidRDefault="00647ACC" w:rsidP="00647ACC">
      <w:pPr>
        <w:tabs>
          <w:tab w:val="left" w:pos="2520"/>
        </w:tabs>
        <w:adjustRightInd w:val="0"/>
        <w:spacing w:line="300" w:lineRule="auto"/>
        <w:ind w:firstLineChars="198" w:firstLine="634"/>
        <w:rPr>
          <w:rFonts w:ascii="仿宋_GB2312" w:eastAsia="仿宋_GB2312" w:hAnsi="仿宋_GB2312" w:cs="仿宋_GB2312" w:hint="eastAsia"/>
          <w:sz w:val="32"/>
          <w:szCs w:val="32"/>
        </w:rPr>
      </w:pPr>
      <w:r w:rsidRPr="00CC42F9">
        <w:rPr>
          <w:rFonts w:ascii="仿宋_GB2312" w:eastAsia="仿宋_GB2312" w:hAnsi="仿宋_GB2312" w:cs="仿宋_GB2312" w:hint="eastAsia"/>
          <w:sz w:val="32"/>
          <w:szCs w:val="32"/>
        </w:rPr>
        <w:t>生产建设项目主体工程竣工验收时，水土保持方案审批机关应当进行水土保持设施验收</w:t>
      </w:r>
      <w:r w:rsidRPr="00CC42F9">
        <w:rPr>
          <w:rFonts w:ascii="仿宋_GB2312" w:eastAsia="仿宋_GB2312" w:hAnsi="仿宋_GB2312" w:cs="仿宋_GB2312" w:hint="eastAsia"/>
          <w:bCs/>
          <w:sz w:val="32"/>
          <w:szCs w:val="32"/>
        </w:rPr>
        <w:t>；</w:t>
      </w:r>
      <w:r w:rsidRPr="00CC42F9">
        <w:rPr>
          <w:rFonts w:ascii="仿宋_GB2312" w:eastAsia="仿宋_GB2312" w:hAnsi="仿宋_GB2312" w:cs="仿宋_GB2312" w:hint="eastAsia"/>
          <w:sz w:val="32"/>
          <w:szCs w:val="32"/>
        </w:rPr>
        <w:t>水土保持设施未经验收或者验收不合格的，生产建设项目</w:t>
      </w:r>
      <w:proofErr w:type="gramStart"/>
      <w:r w:rsidRPr="00CC42F9">
        <w:rPr>
          <w:rFonts w:ascii="仿宋_GB2312" w:eastAsia="仿宋_GB2312" w:hAnsi="仿宋_GB2312" w:cs="仿宋_GB2312" w:hint="eastAsia"/>
          <w:sz w:val="32"/>
          <w:szCs w:val="32"/>
        </w:rPr>
        <w:t>不得投产</w:t>
      </w:r>
      <w:proofErr w:type="gramEnd"/>
      <w:r w:rsidRPr="00CC42F9">
        <w:rPr>
          <w:rFonts w:ascii="仿宋_GB2312" w:eastAsia="仿宋_GB2312" w:hAnsi="仿宋_GB2312" w:cs="仿宋_GB2312" w:hint="eastAsia"/>
          <w:sz w:val="32"/>
          <w:szCs w:val="32"/>
        </w:rPr>
        <w:t>使用。</w:t>
      </w:r>
    </w:p>
    <w:p w:rsidR="00647ACC" w:rsidRPr="00CC42F9" w:rsidRDefault="00647ACC" w:rsidP="00647ACC">
      <w:pPr>
        <w:tabs>
          <w:tab w:val="left" w:pos="2520"/>
        </w:tabs>
        <w:adjustRightInd w:val="0"/>
        <w:spacing w:line="440" w:lineRule="auto"/>
        <w:ind w:firstLineChars="196" w:firstLine="627"/>
        <w:rPr>
          <w:rFonts w:ascii="仿宋_GB2312" w:eastAsia="仿宋_GB2312" w:hAnsi="黑体" w:cs="宋体"/>
          <w:sz w:val="32"/>
          <w:szCs w:val="32"/>
        </w:rPr>
      </w:pPr>
      <w:r w:rsidRPr="00CC42F9">
        <w:rPr>
          <w:rFonts w:ascii="仿宋_GB2312" w:eastAsia="仿宋_GB2312" w:hAnsi="仿宋_GB2312" w:cs="仿宋_GB2312" w:hint="eastAsia"/>
          <w:sz w:val="32"/>
          <w:szCs w:val="32"/>
        </w:rPr>
        <w:t>分期建设、分期投产使用的生产建设项目，其水土保持设施应当与主体工程同步分期验收。</w:t>
      </w:r>
    </w:p>
    <w:p w:rsidR="00647ACC" w:rsidRPr="00CC42F9" w:rsidRDefault="00647ACC" w:rsidP="00647ACC">
      <w:pPr>
        <w:widowControl/>
        <w:spacing w:line="440" w:lineRule="auto"/>
        <w:ind w:firstLineChars="200" w:firstLine="640"/>
        <w:rPr>
          <w:rFonts w:ascii="仿宋_GB2312" w:eastAsia="仿宋_GB2312" w:hAnsi="仿宋" w:hint="eastAsia"/>
          <w:sz w:val="32"/>
          <w:szCs w:val="32"/>
        </w:rPr>
      </w:pPr>
      <w:r w:rsidRPr="00CC42F9">
        <w:rPr>
          <w:rFonts w:ascii="黑体" w:eastAsia="黑体" w:hAnsi="黑体" w:cs="黑体" w:hint="eastAsia"/>
          <w:sz w:val="32"/>
          <w:szCs w:val="32"/>
          <w:lang w:val="zh-CN"/>
        </w:rPr>
        <w:t xml:space="preserve">第十七条 </w:t>
      </w:r>
      <w:r w:rsidRPr="00CC42F9">
        <w:rPr>
          <w:rFonts w:ascii="仿宋_GB2312" w:eastAsia="仿宋_GB2312" w:hAnsi="仿宋" w:hint="eastAsia"/>
          <w:sz w:val="32"/>
          <w:szCs w:val="32"/>
        </w:rPr>
        <w:t>在水力侵蚀地区，市、县（市）、双阳区、九台区人民政府</w:t>
      </w:r>
      <w:r w:rsidRPr="00CC42F9">
        <w:rPr>
          <w:rFonts w:ascii="仿宋_GB2312" w:eastAsia="仿宋_GB2312" w:hAnsi="仿宋_GB2312" w:cs="仿宋_GB2312" w:hint="eastAsia"/>
          <w:sz w:val="32"/>
          <w:szCs w:val="32"/>
        </w:rPr>
        <w:t>及其有关部门</w:t>
      </w:r>
      <w:r w:rsidRPr="00CC42F9">
        <w:rPr>
          <w:rFonts w:ascii="仿宋_GB2312" w:eastAsia="仿宋_GB2312" w:hAnsi="仿宋" w:hint="eastAsia"/>
          <w:sz w:val="32"/>
          <w:szCs w:val="32"/>
        </w:rPr>
        <w:t>应当</w:t>
      </w:r>
      <w:r w:rsidRPr="00CC42F9">
        <w:rPr>
          <w:rFonts w:ascii="仿宋_GB2312" w:eastAsia="仿宋_GB2312" w:hAnsi="仿宋_GB2312" w:cs="仿宋_GB2312" w:hint="eastAsia"/>
          <w:sz w:val="32"/>
          <w:szCs w:val="32"/>
        </w:rPr>
        <w:t>组织单位和个人，</w:t>
      </w:r>
      <w:r w:rsidRPr="00CC42F9">
        <w:rPr>
          <w:rFonts w:ascii="仿宋_GB2312" w:eastAsia="仿宋_GB2312" w:hAnsi="仿宋" w:hint="eastAsia"/>
          <w:sz w:val="32"/>
          <w:szCs w:val="32"/>
        </w:rPr>
        <w:t>以天然沟壑及其两侧山坡地形成的小流域为单元，因地制宜地采取工程措施、植物措施和保护性耕作等措施，进行水土流失综合治理。</w:t>
      </w:r>
    </w:p>
    <w:p w:rsidR="00647ACC" w:rsidRPr="00CC42F9" w:rsidRDefault="00647ACC" w:rsidP="00647ACC">
      <w:pPr>
        <w:tabs>
          <w:tab w:val="left" w:pos="2520"/>
        </w:tabs>
        <w:adjustRightInd w:val="0"/>
        <w:spacing w:line="440" w:lineRule="auto"/>
        <w:ind w:firstLineChars="196" w:firstLine="627"/>
        <w:rPr>
          <w:rFonts w:ascii="仿宋_GB2312" w:eastAsia="仿宋_GB2312" w:hAnsi="仿宋"/>
          <w:sz w:val="32"/>
          <w:szCs w:val="32"/>
        </w:rPr>
      </w:pPr>
      <w:r w:rsidRPr="00CC42F9">
        <w:rPr>
          <w:rFonts w:ascii="仿宋_GB2312" w:eastAsia="仿宋_GB2312" w:hAnsi="仿宋" w:hint="eastAsia"/>
          <w:sz w:val="32"/>
          <w:szCs w:val="32"/>
        </w:rPr>
        <w:t>在风力侵蚀地区，应当采取开发水源、植树种草、设置人工沙障和网格林带等措施，建立防风固沙防护体系和林草田生态循环系统，控制风沙危害。</w:t>
      </w:r>
    </w:p>
    <w:p w:rsidR="00647ACC" w:rsidRPr="00CC42F9" w:rsidRDefault="00647ACC" w:rsidP="00647ACC">
      <w:pPr>
        <w:spacing w:line="440" w:lineRule="auto"/>
        <w:ind w:firstLineChars="200" w:firstLine="640"/>
        <w:rPr>
          <w:rFonts w:ascii="仿宋_GB2312" w:eastAsia="仿宋_GB2312" w:hAnsi="仿宋_GB2312" w:cs="仿宋_GB2312" w:hint="eastAsia"/>
          <w:sz w:val="32"/>
          <w:szCs w:val="32"/>
        </w:rPr>
      </w:pPr>
      <w:r w:rsidRPr="00CC42F9">
        <w:rPr>
          <w:rFonts w:ascii="黑体" w:eastAsia="黑体" w:hAnsi="黑体" w:hint="eastAsia"/>
          <w:sz w:val="32"/>
          <w:szCs w:val="32"/>
          <w:lang w:val="zh-CN"/>
        </w:rPr>
        <w:t>第十八条</w:t>
      </w:r>
      <w:r>
        <w:rPr>
          <w:rFonts w:ascii="仿宋_GB2312" w:eastAsia="仿宋_GB2312" w:hAnsi="黑体" w:hint="eastAsia"/>
          <w:sz w:val="32"/>
          <w:szCs w:val="32"/>
          <w:lang w:val="zh-CN"/>
        </w:rPr>
        <w:t xml:space="preserve"> </w:t>
      </w:r>
      <w:r w:rsidRPr="00CC42F9">
        <w:rPr>
          <w:rFonts w:ascii="仿宋_GB2312" w:eastAsia="仿宋_GB2312" w:hAnsi="仿宋_GB2312" w:cs="仿宋_GB2312" w:hint="eastAsia"/>
          <w:sz w:val="32"/>
          <w:szCs w:val="32"/>
          <w:lang w:val="zh-CN"/>
        </w:rPr>
        <w:t>在</w:t>
      </w:r>
      <w:r w:rsidRPr="00CC42F9">
        <w:rPr>
          <w:rFonts w:ascii="仿宋_GB2312" w:eastAsia="仿宋_GB2312" w:hAnsi="仿宋_GB2312" w:cs="仿宋_GB2312" w:hint="eastAsia"/>
          <w:sz w:val="32"/>
          <w:szCs w:val="32"/>
        </w:rPr>
        <w:t>五度以上二十度以下的坡耕地开垦种植农作物的，应当根据不同情况，修建截水沟、地埂植物带，修筑梯田等水土保持措施。</w:t>
      </w:r>
    </w:p>
    <w:p w:rsidR="00647ACC" w:rsidRPr="00CC42F9" w:rsidRDefault="00647ACC" w:rsidP="00647ACC">
      <w:pPr>
        <w:spacing w:line="440" w:lineRule="auto"/>
        <w:ind w:firstLineChars="200" w:firstLine="640"/>
        <w:rPr>
          <w:rFonts w:ascii="仿宋_GB2312" w:eastAsia="仿宋_GB2312" w:hAnsi="黑体" w:cs="宋体"/>
          <w:bCs/>
          <w:kern w:val="0"/>
          <w:sz w:val="32"/>
          <w:szCs w:val="32"/>
          <w:lang w:val="zh-CN"/>
        </w:rPr>
      </w:pPr>
      <w:r w:rsidRPr="00CC42F9">
        <w:rPr>
          <w:rFonts w:ascii="仿宋_GB2312" w:eastAsia="仿宋_GB2312" w:hAnsi="仿宋_GB2312" w:cs="仿宋_GB2312" w:hint="eastAsia"/>
          <w:sz w:val="32"/>
          <w:szCs w:val="32"/>
        </w:rPr>
        <w:lastRenderedPageBreak/>
        <w:t>对侵蚀</w:t>
      </w:r>
      <w:proofErr w:type="gramStart"/>
      <w:r w:rsidRPr="00CC42F9">
        <w:rPr>
          <w:rFonts w:ascii="仿宋_GB2312" w:eastAsia="仿宋_GB2312" w:hAnsi="仿宋_GB2312" w:cs="仿宋_GB2312" w:hint="eastAsia"/>
          <w:sz w:val="32"/>
          <w:szCs w:val="32"/>
        </w:rPr>
        <w:t>沟应当</w:t>
      </w:r>
      <w:proofErr w:type="gramEnd"/>
      <w:r w:rsidRPr="00CC42F9">
        <w:rPr>
          <w:rFonts w:ascii="仿宋_GB2312" w:eastAsia="仿宋_GB2312" w:hAnsi="仿宋_GB2312" w:cs="仿宋_GB2312" w:hint="eastAsia"/>
          <w:sz w:val="32"/>
          <w:szCs w:val="32"/>
        </w:rPr>
        <w:t>根据不同情况采取修筑谷坊、沟头防护；对边坡应当采取植物护坡或者其他工程措施，预防和治理水土流失。</w:t>
      </w:r>
    </w:p>
    <w:p w:rsidR="00647ACC" w:rsidRPr="00CC42F9" w:rsidRDefault="00647ACC" w:rsidP="00647ACC">
      <w:pPr>
        <w:spacing w:line="440" w:lineRule="auto"/>
        <w:ind w:firstLineChars="200" w:firstLine="640"/>
        <w:rPr>
          <w:rFonts w:ascii="仿宋_GB2312" w:eastAsia="仿宋_GB2312" w:hAnsi="仿宋" w:hint="eastAsia"/>
          <w:sz w:val="32"/>
          <w:szCs w:val="32"/>
          <w:lang w:val="zh-CN"/>
        </w:rPr>
      </w:pPr>
      <w:r w:rsidRPr="00CC42F9">
        <w:rPr>
          <w:rFonts w:ascii="黑体" w:eastAsia="黑体" w:hAnsi="黑体" w:hint="eastAsia"/>
          <w:sz w:val="32"/>
          <w:szCs w:val="32"/>
          <w:lang w:val="zh-CN"/>
        </w:rPr>
        <w:t xml:space="preserve">第十九条 </w:t>
      </w:r>
      <w:r w:rsidRPr="00CC42F9">
        <w:rPr>
          <w:rFonts w:ascii="仿宋_GB2312" w:eastAsia="仿宋_GB2312" w:hAnsi="仿宋" w:hint="eastAsia"/>
          <w:sz w:val="32"/>
          <w:szCs w:val="32"/>
        </w:rPr>
        <w:t>在采矿区应当采取保护植被等措施，减少或者避免矿坑疏干排水，防止地裂、沉陷。因采矿造成地面塌陷、植被破坏的，水土保持主管部门应当责令有关单位和个人限期治理，恢复水土保持功能。</w:t>
      </w:r>
    </w:p>
    <w:p w:rsidR="00647ACC" w:rsidRPr="00CC42F9" w:rsidRDefault="00647ACC" w:rsidP="00647ACC">
      <w:pPr>
        <w:tabs>
          <w:tab w:val="left" w:pos="2520"/>
        </w:tabs>
        <w:adjustRightInd w:val="0"/>
        <w:spacing w:line="440" w:lineRule="auto"/>
        <w:ind w:firstLineChars="196" w:firstLine="627"/>
        <w:jc w:val="left"/>
        <w:rPr>
          <w:rFonts w:ascii="仿宋_GB2312" w:eastAsia="仿宋_GB2312" w:hAnsi="仿宋" w:hint="eastAsia"/>
          <w:sz w:val="32"/>
          <w:szCs w:val="32"/>
        </w:rPr>
      </w:pPr>
      <w:r w:rsidRPr="00CC42F9">
        <w:rPr>
          <w:rFonts w:ascii="黑体" w:eastAsia="黑体" w:hAnsi="黑体" w:hint="eastAsia"/>
          <w:sz w:val="32"/>
          <w:szCs w:val="32"/>
        </w:rPr>
        <w:t>第二十条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开办生产建设项目或者从事其他生产建设活动造成水土流失的，应当及时进行治理。</w:t>
      </w:r>
    </w:p>
    <w:p w:rsidR="00647ACC" w:rsidRPr="00CC42F9" w:rsidRDefault="00647ACC" w:rsidP="00647ACC">
      <w:pPr>
        <w:tabs>
          <w:tab w:val="left" w:pos="2520"/>
        </w:tabs>
        <w:adjustRightInd w:val="0"/>
        <w:spacing w:line="440" w:lineRule="auto"/>
        <w:ind w:firstLineChars="196" w:firstLine="627"/>
        <w:jc w:val="left"/>
        <w:rPr>
          <w:rFonts w:ascii="仿宋_GB2312" w:eastAsia="仿宋_GB2312" w:hAnsi="仿宋" w:hint="eastAsia"/>
          <w:sz w:val="32"/>
          <w:szCs w:val="32"/>
        </w:rPr>
      </w:pPr>
      <w:r w:rsidRPr="00CC42F9">
        <w:rPr>
          <w:rFonts w:ascii="仿宋_GB2312" w:eastAsia="仿宋_GB2312" w:hAnsi="仿宋" w:hint="eastAsia"/>
          <w:sz w:val="32"/>
          <w:szCs w:val="32"/>
        </w:rPr>
        <w:t>凡开办生产建设项目或者从事其他生产建设活动，损坏水土保持设施、地貌植被，不能恢复原有水土保持功能的，应当缴纳水土保持补偿费，专项用于水土流失的预防和治理。</w:t>
      </w:r>
    </w:p>
    <w:p w:rsidR="00647ACC" w:rsidRPr="00CC42F9" w:rsidRDefault="00647ACC" w:rsidP="00647ACC">
      <w:pPr>
        <w:tabs>
          <w:tab w:val="left" w:pos="2520"/>
        </w:tabs>
        <w:adjustRightInd w:val="0"/>
        <w:spacing w:line="440" w:lineRule="auto"/>
        <w:ind w:firstLineChars="196" w:firstLine="627"/>
        <w:jc w:val="left"/>
        <w:rPr>
          <w:rFonts w:ascii="仿宋_GB2312" w:eastAsia="仿宋_GB2312" w:hAnsi="黑体" w:cs="宋体"/>
          <w:bCs/>
          <w:kern w:val="0"/>
          <w:sz w:val="32"/>
          <w:szCs w:val="32"/>
          <w:lang w:val="zh-CN"/>
        </w:rPr>
      </w:pPr>
      <w:r w:rsidRPr="00CC42F9">
        <w:rPr>
          <w:rFonts w:ascii="仿宋_GB2312" w:eastAsia="仿宋_GB2312" w:hAnsi="仿宋" w:hint="eastAsia"/>
          <w:sz w:val="32"/>
          <w:szCs w:val="32"/>
        </w:rPr>
        <w:t>任何单位和个人不得擅自减免水土保持补偿费。</w:t>
      </w:r>
    </w:p>
    <w:p w:rsidR="00647ACC" w:rsidRPr="00CC42F9" w:rsidRDefault="00647ACC" w:rsidP="00647ACC">
      <w:pPr>
        <w:tabs>
          <w:tab w:val="left" w:pos="2520"/>
        </w:tabs>
        <w:adjustRightInd w:val="0"/>
        <w:spacing w:line="440" w:lineRule="auto"/>
        <w:ind w:firstLineChars="200" w:firstLine="640"/>
        <w:jc w:val="left"/>
        <w:rPr>
          <w:rFonts w:ascii="仿宋_GB2312" w:eastAsia="仿宋_GB2312" w:hAnsi="仿宋" w:hint="eastAsia"/>
          <w:sz w:val="32"/>
          <w:szCs w:val="32"/>
        </w:rPr>
      </w:pPr>
      <w:r w:rsidRPr="00CC42F9">
        <w:rPr>
          <w:rFonts w:ascii="黑体" w:eastAsia="黑体" w:hAnsi="黑体" w:hint="eastAsia"/>
          <w:sz w:val="32"/>
          <w:szCs w:val="32"/>
        </w:rPr>
        <w:t>第</w:t>
      </w:r>
      <w:r w:rsidRPr="00CC42F9">
        <w:rPr>
          <w:rFonts w:ascii="黑体" w:eastAsia="黑体" w:hAnsi="黑体"/>
          <w:sz w:val="32"/>
          <w:szCs w:val="32"/>
        </w:rPr>
        <w:t>二十</w:t>
      </w:r>
      <w:r w:rsidRPr="00CC42F9">
        <w:rPr>
          <w:rFonts w:ascii="黑体" w:eastAsia="黑体" w:hAnsi="黑体" w:hint="eastAsia"/>
          <w:sz w:val="32"/>
          <w:szCs w:val="32"/>
        </w:rPr>
        <w:t>一</w:t>
      </w:r>
      <w:r w:rsidRPr="00CC42F9">
        <w:rPr>
          <w:rFonts w:ascii="黑体" w:eastAsia="黑体" w:hAnsi="黑体"/>
          <w:sz w:val="32"/>
          <w:szCs w:val="32"/>
        </w:rPr>
        <w:t>条</w:t>
      </w:r>
      <w:r w:rsidRPr="00CC42F9">
        <w:rPr>
          <w:rFonts w:ascii="黑体" w:eastAsia="黑体" w:hAnsi="黑体" w:hint="eastAsia"/>
          <w:sz w:val="32"/>
          <w:szCs w:val="32"/>
        </w:rPr>
        <w:t xml:space="preserve"> </w:t>
      </w:r>
      <w:r w:rsidRPr="00CC42F9">
        <w:rPr>
          <w:rFonts w:ascii="仿宋_GB2312" w:eastAsia="仿宋_GB2312" w:hAnsi="仿宋" w:hint="eastAsia"/>
          <w:sz w:val="32"/>
          <w:szCs w:val="32"/>
        </w:rPr>
        <w:t>对生产建设过程中所占用土地的地表土，应当进行分层剥离、单独保存。</w:t>
      </w:r>
    </w:p>
    <w:p w:rsidR="00647ACC" w:rsidRPr="00CC42F9" w:rsidRDefault="00647ACC" w:rsidP="00647ACC">
      <w:pPr>
        <w:tabs>
          <w:tab w:val="left" w:pos="180"/>
        </w:tabs>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生产建设活动中剥离的地表土和排弃的砂、石、土以及矸石、尾矿、废渣等，应当进行综合利用；不能综合利用的，应当堆放在水土保持方案确定的专门存放地，不得随意废弃或者擅自堆放。</w:t>
      </w:r>
    </w:p>
    <w:p w:rsidR="00647ACC" w:rsidRPr="00CC42F9" w:rsidRDefault="00647ACC" w:rsidP="00647ACC">
      <w:pPr>
        <w:tabs>
          <w:tab w:val="left" w:pos="180"/>
        </w:tabs>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t>第</w:t>
      </w:r>
      <w:r w:rsidRPr="00CC42F9">
        <w:rPr>
          <w:rFonts w:ascii="黑体" w:eastAsia="黑体" w:hAnsi="黑体"/>
          <w:sz w:val="32"/>
          <w:szCs w:val="32"/>
        </w:rPr>
        <w:t>二十</w:t>
      </w:r>
      <w:r w:rsidRPr="00CC42F9">
        <w:rPr>
          <w:rFonts w:ascii="黑体" w:eastAsia="黑体" w:hAnsi="黑体" w:hint="eastAsia"/>
          <w:sz w:val="32"/>
          <w:szCs w:val="32"/>
        </w:rPr>
        <w:t>二</w:t>
      </w:r>
      <w:r w:rsidRPr="00CC42F9">
        <w:rPr>
          <w:rFonts w:ascii="黑体" w:eastAsia="黑体" w:hAnsi="黑体"/>
          <w:sz w:val="32"/>
          <w:szCs w:val="32"/>
        </w:rPr>
        <w:t>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市、县（市）、双阳区、九台区人民政府应当组织有关部门和单位采取耕作、培肥和工程措施相结合的方法，通过增施有机肥、秸秆还田、宽窄行交替休闲、农作</w:t>
      </w:r>
      <w:r w:rsidRPr="00CC42F9">
        <w:rPr>
          <w:rFonts w:ascii="仿宋_GB2312" w:eastAsia="仿宋_GB2312" w:hAnsi="仿宋" w:hint="eastAsia"/>
          <w:sz w:val="32"/>
          <w:szCs w:val="32"/>
        </w:rPr>
        <w:lastRenderedPageBreak/>
        <w:t>物轮作等保护性耕作措施，改善土壤理化性状结构，增加土壤有机质含量。</w:t>
      </w:r>
    </w:p>
    <w:p w:rsidR="00647ACC" w:rsidRPr="00CC42F9" w:rsidRDefault="00647ACC" w:rsidP="00647ACC">
      <w:pPr>
        <w:tabs>
          <w:tab w:val="left" w:pos="180"/>
        </w:tabs>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在开发建设活动中，应当避开黑土农田保护区，减少对黑土地的占用。开发建设中无法避让的，应当推广黑土剥离技术和储存措施，并将剥离的黑土用于改造水毁地和中低产田。</w:t>
      </w:r>
    </w:p>
    <w:p w:rsidR="00647ACC" w:rsidRPr="00CC42F9" w:rsidRDefault="00647ACC" w:rsidP="00647ACC">
      <w:pPr>
        <w:spacing w:line="440" w:lineRule="auto"/>
        <w:ind w:firstLineChars="200" w:firstLine="640"/>
        <w:rPr>
          <w:rFonts w:ascii="仿宋_GB2312" w:eastAsia="仿宋_GB2312" w:hAnsi="仿宋"/>
          <w:sz w:val="32"/>
          <w:szCs w:val="32"/>
        </w:rPr>
      </w:pPr>
      <w:r w:rsidRPr="00CC42F9">
        <w:rPr>
          <w:rFonts w:ascii="黑体" w:eastAsia="黑体" w:hAnsi="黑体" w:cs="宋体" w:hint="eastAsia"/>
          <w:kern w:val="0"/>
          <w:sz w:val="32"/>
          <w:szCs w:val="32"/>
          <w:lang w:val="zh-CN"/>
        </w:rPr>
        <w:t>第二十三条</w:t>
      </w:r>
      <w:r w:rsidRPr="00CC42F9">
        <w:rPr>
          <w:rFonts w:ascii="仿宋_GB2312" w:eastAsia="仿宋_GB2312" w:hAnsi="黑体" w:cs="宋体" w:hint="eastAsia"/>
          <w:kern w:val="0"/>
          <w:sz w:val="32"/>
          <w:szCs w:val="32"/>
          <w:lang w:val="zh-CN"/>
        </w:rPr>
        <w:t xml:space="preserve"> </w:t>
      </w:r>
      <w:r w:rsidRPr="00CC42F9">
        <w:rPr>
          <w:rFonts w:ascii="仿宋_GB2312" w:eastAsia="仿宋_GB2312" w:hAnsi="仿宋_GB2312" w:cs="仿宋_GB2312" w:hint="eastAsia"/>
          <w:kern w:val="0"/>
          <w:sz w:val="32"/>
          <w:szCs w:val="32"/>
          <w:lang w:val="zh-CN"/>
        </w:rPr>
        <w:t>城镇水土保持，</w:t>
      </w:r>
      <w:r w:rsidRPr="00CC42F9">
        <w:rPr>
          <w:rFonts w:ascii="仿宋_GB2312" w:eastAsia="仿宋_GB2312" w:hAnsi="仿宋" w:hint="eastAsia"/>
          <w:sz w:val="32"/>
          <w:szCs w:val="32"/>
        </w:rPr>
        <w:t>应当以植树、种草等生态措施为主，并采取固坡和雨水蓄渗、</w:t>
      </w:r>
      <w:proofErr w:type="gramStart"/>
      <w:r w:rsidRPr="00CC42F9">
        <w:rPr>
          <w:rFonts w:ascii="仿宋_GB2312" w:eastAsia="仿宋_GB2312" w:hAnsi="仿宋" w:hint="eastAsia"/>
          <w:sz w:val="32"/>
          <w:szCs w:val="32"/>
        </w:rPr>
        <w:t>雨洪利用</w:t>
      </w:r>
      <w:proofErr w:type="gramEnd"/>
      <w:r w:rsidRPr="00CC42F9">
        <w:rPr>
          <w:rFonts w:ascii="仿宋_GB2312" w:eastAsia="仿宋_GB2312" w:hAnsi="仿宋" w:hint="eastAsia"/>
          <w:sz w:val="32"/>
          <w:szCs w:val="32"/>
        </w:rPr>
        <w:t>等工程措施，防治河道淤积，维护自然水系。</w:t>
      </w:r>
    </w:p>
    <w:p w:rsidR="00647ACC" w:rsidRPr="00CC42F9" w:rsidRDefault="00647ACC" w:rsidP="00647ACC">
      <w:pPr>
        <w:spacing w:line="440" w:lineRule="auto"/>
        <w:ind w:firstLineChars="200" w:firstLine="640"/>
        <w:rPr>
          <w:rFonts w:ascii="仿宋_GB2312" w:eastAsia="仿宋_GB2312" w:hAnsi="黑体" w:cs="宋体" w:hint="eastAsia"/>
          <w:kern w:val="0"/>
          <w:sz w:val="32"/>
          <w:szCs w:val="32"/>
          <w:lang w:val="zh-CN"/>
        </w:rPr>
      </w:pPr>
      <w:r w:rsidRPr="00CC42F9">
        <w:rPr>
          <w:rFonts w:ascii="黑体" w:eastAsia="黑体" w:hAnsi="黑体" w:cs="宋体" w:hint="eastAsia"/>
          <w:kern w:val="0"/>
          <w:sz w:val="32"/>
          <w:szCs w:val="32"/>
          <w:lang w:val="zh-CN"/>
        </w:rPr>
        <w:t>第二十四条</w:t>
      </w:r>
      <w:r w:rsidRPr="00CC42F9">
        <w:rPr>
          <w:rFonts w:ascii="仿宋_GB2312" w:eastAsia="仿宋_GB2312" w:hAnsi="黑体" w:cs="宋体" w:hint="eastAsia"/>
          <w:kern w:val="0"/>
          <w:sz w:val="32"/>
          <w:szCs w:val="32"/>
          <w:lang w:val="zh-CN"/>
        </w:rPr>
        <w:t xml:space="preserve"> </w:t>
      </w:r>
      <w:r w:rsidRPr="00CC42F9">
        <w:rPr>
          <w:rFonts w:ascii="仿宋_GB2312" w:eastAsia="仿宋_GB2312" w:hAnsi="仿宋_GB2312" w:cs="仿宋_GB2312" w:hint="eastAsia"/>
          <w:color w:val="333333"/>
          <w:sz w:val="32"/>
          <w:szCs w:val="32"/>
        </w:rPr>
        <w:t>依法应当编制水土保持方案的生产建设项目，</w:t>
      </w:r>
      <w:r w:rsidRPr="00CC42F9">
        <w:rPr>
          <w:rFonts w:ascii="仿宋_GB2312" w:eastAsia="仿宋_GB2312" w:hAnsi="仿宋_GB2312" w:cs="仿宋_GB2312" w:hint="eastAsia"/>
          <w:sz w:val="32"/>
          <w:szCs w:val="32"/>
          <w:lang w:val="zh-CN"/>
        </w:rPr>
        <w:t>生产建设单位应当按照国家有关规定对水土流失情况进行监测，并将监测情况定期向所在地水土保持主管部门报告。不具备监测条件和能力的，应当委托</w:t>
      </w:r>
      <w:r w:rsidRPr="00CC42F9">
        <w:rPr>
          <w:rFonts w:ascii="仿宋_GB2312" w:eastAsia="仿宋_GB2312" w:hAnsi="仿宋_GB2312" w:cs="仿宋_GB2312" w:hint="eastAsia"/>
          <w:color w:val="333333"/>
          <w:sz w:val="32"/>
          <w:szCs w:val="32"/>
        </w:rPr>
        <w:t>具备相应水土保持监测资质的</w:t>
      </w:r>
      <w:r w:rsidRPr="00CC42F9">
        <w:rPr>
          <w:rFonts w:ascii="仿宋_GB2312" w:eastAsia="仿宋_GB2312" w:hAnsi="仿宋_GB2312" w:cs="仿宋_GB2312" w:hint="eastAsia"/>
          <w:sz w:val="32"/>
          <w:szCs w:val="32"/>
          <w:lang w:val="zh-CN"/>
        </w:rPr>
        <w:t>水土保持监测机构进行监测。</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t xml:space="preserve">第二十五条 </w:t>
      </w:r>
      <w:r w:rsidRPr="00CC42F9">
        <w:rPr>
          <w:rFonts w:ascii="仿宋_GB2312" w:eastAsia="仿宋_GB2312" w:hAnsi="仿宋" w:hint="eastAsia"/>
          <w:sz w:val="32"/>
          <w:szCs w:val="32"/>
        </w:rPr>
        <w:t>市、县（市）、双阳区、九台区人民政府水土保持主管部门应当对下列事项进行监督检查：</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（一）水土保持方案报批及变更等手续履行情况；</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（二）生产建设单位和个人水土保持方案的执行情况；</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（三）水土保持设施与主体工程同时设计、同时施工、同时投产使用情况；</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（四）水土保持施工监理和监测情况；</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仿宋_GB2312" w:eastAsia="仿宋_GB2312" w:hAnsi="仿宋" w:hint="eastAsia"/>
          <w:sz w:val="32"/>
          <w:szCs w:val="32"/>
        </w:rPr>
        <w:t>（五）废弃的砂、石、土、矸石、尾矿、废渣等的存放</w:t>
      </w:r>
      <w:r w:rsidRPr="00CC42F9">
        <w:rPr>
          <w:rFonts w:ascii="仿宋_GB2312" w:eastAsia="仿宋_GB2312" w:hAnsi="仿宋" w:hint="eastAsia"/>
          <w:sz w:val="32"/>
          <w:szCs w:val="32"/>
        </w:rPr>
        <w:lastRenderedPageBreak/>
        <w:t>情况；</w:t>
      </w:r>
    </w:p>
    <w:p w:rsidR="00647ACC" w:rsidRPr="00CC42F9" w:rsidRDefault="00647ACC" w:rsidP="00647ACC">
      <w:pPr>
        <w:spacing w:line="440" w:lineRule="auto"/>
        <w:ind w:firstLineChars="200" w:firstLine="640"/>
        <w:rPr>
          <w:rFonts w:ascii="仿宋_GB2312" w:eastAsia="仿宋_GB2312"/>
          <w:sz w:val="32"/>
          <w:szCs w:val="32"/>
        </w:rPr>
      </w:pPr>
      <w:r w:rsidRPr="00CC42F9">
        <w:rPr>
          <w:rFonts w:ascii="仿宋_GB2312" w:eastAsia="仿宋_GB2312" w:hAnsi="仿宋" w:hint="eastAsia"/>
          <w:sz w:val="32"/>
          <w:szCs w:val="32"/>
        </w:rPr>
        <w:t>（六）水土保持补偿费缴纳情况。</w:t>
      </w:r>
    </w:p>
    <w:p w:rsidR="00647ACC" w:rsidRPr="00CC42F9" w:rsidRDefault="00647ACC" w:rsidP="00647ACC">
      <w:pPr>
        <w:tabs>
          <w:tab w:val="left" w:pos="2520"/>
        </w:tabs>
        <w:adjustRightInd w:val="0"/>
        <w:spacing w:line="440" w:lineRule="auto"/>
        <w:ind w:firstLineChars="150" w:firstLine="480"/>
        <w:jc w:val="left"/>
        <w:rPr>
          <w:rFonts w:ascii="仿宋_GB2312" w:eastAsia="仿宋_GB2312" w:hAnsi="仿宋" w:hint="eastAsia"/>
          <w:sz w:val="32"/>
          <w:szCs w:val="32"/>
        </w:rPr>
      </w:pPr>
      <w:r w:rsidRPr="00CC42F9">
        <w:rPr>
          <w:rFonts w:ascii="黑体" w:eastAsia="黑体" w:hAnsi="黑体" w:hint="eastAsia"/>
          <w:sz w:val="32"/>
          <w:szCs w:val="32"/>
        </w:rPr>
        <w:t>第二十六条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违反本条例规定，在禁止区域内进行取土、挖砂、采石等可能造成水土流失活动的，由市、县（市）、双阳区、九台区人民政府水土保持主管部门责令停止违法行为，</w:t>
      </w:r>
      <w:r w:rsidRPr="00CC42F9">
        <w:rPr>
          <w:rFonts w:ascii="仿宋_GB2312" w:eastAsia="仿宋_GB2312" w:hAnsi="仿宋"/>
          <w:sz w:val="32"/>
          <w:szCs w:val="32"/>
        </w:rPr>
        <w:t>没收违法所得，</w:t>
      </w:r>
      <w:r w:rsidRPr="00CC42F9">
        <w:rPr>
          <w:rFonts w:ascii="仿宋_GB2312" w:eastAsia="仿宋_GB2312" w:hAnsi="仿宋" w:hint="eastAsia"/>
          <w:sz w:val="32"/>
          <w:szCs w:val="32"/>
        </w:rPr>
        <w:t>并按照以下标准处罚：</w:t>
      </w:r>
    </w:p>
    <w:p w:rsidR="00647ACC" w:rsidRPr="00CC42F9" w:rsidRDefault="00647ACC" w:rsidP="00647ACC">
      <w:pPr>
        <w:tabs>
          <w:tab w:val="left" w:pos="2520"/>
        </w:tabs>
        <w:adjustRightInd w:val="0"/>
        <w:spacing w:line="440" w:lineRule="auto"/>
        <w:ind w:firstLineChars="150" w:firstLine="480"/>
        <w:jc w:val="left"/>
        <w:rPr>
          <w:rFonts w:ascii="仿宋_GB2312" w:eastAsia="仿宋_GB2312" w:hAnsi="仿宋" w:hint="eastAsia"/>
          <w:sz w:val="32"/>
          <w:szCs w:val="32"/>
        </w:rPr>
      </w:pPr>
      <w:r w:rsidRPr="00CC42F9">
        <w:rPr>
          <w:rFonts w:ascii="仿宋_GB2312" w:eastAsia="仿宋_GB2312" w:hAnsi="仿宋" w:hint="eastAsia"/>
          <w:sz w:val="32"/>
          <w:szCs w:val="32"/>
        </w:rPr>
        <w:t>（一）对个人采挖量在三百立方米以下的，处一千元以上五千元以下的罚款；三百立方米至五百立方米的，处五千元以上七千元以下的罚款；五百立方米以上的，处七千元以上一万元以下的罚款；</w:t>
      </w:r>
    </w:p>
    <w:p w:rsidR="00647ACC" w:rsidRPr="00CC42F9" w:rsidRDefault="00647ACC" w:rsidP="00647ACC">
      <w:pPr>
        <w:tabs>
          <w:tab w:val="left" w:pos="2520"/>
        </w:tabs>
        <w:adjustRightInd w:val="0"/>
        <w:spacing w:line="440" w:lineRule="auto"/>
        <w:ind w:firstLineChars="150" w:firstLine="480"/>
        <w:jc w:val="left"/>
        <w:rPr>
          <w:rFonts w:ascii="仿宋_GB2312" w:eastAsia="仿宋_GB2312" w:hAnsi="仿宋"/>
          <w:sz w:val="32"/>
          <w:szCs w:val="32"/>
        </w:rPr>
      </w:pPr>
      <w:r w:rsidRPr="00CC42F9">
        <w:rPr>
          <w:rFonts w:ascii="仿宋_GB2312" w:eastAsia="仿宋_GB2312" w:hAnsi="仿宋" w:hint="eastAsia"/>
          <w:sz w:val="32"/>
          <w:szCs w:val="32"/>
        </w:rPr>
        <w:t>（二）对单位采挖量在一千立方米以下的，处二万元以上五万元以下的罚款；一千立方米至五千立方米的，处五万元以上十万元以下的罚款；五千立方米以上的，处十万元以上二十万元以下的罚款。</w:t>
      </w:r>
    </w:p>
    <w:p w:rsidR="00647ACC" w:rsidRPr="00CC42F9" w:rsidRDefault="00647ACC" w:rsidP="00647ACC">
      <w:pPr>
        <w:tabs>
          <w:tab w:val="left" w:pos="2520"/>
        </w:tabs>
        <w:adjustRightInd w:val="0"/>
        <w:spacing w:line="440" w:lineRule="auto"/>
        <w:ind w:firstLineChars="150" w:firstLine="480"/>
        <w:jc w:val="left"/>
        <w:rPr>
          <w:rFonts w:ascii="仿宋_GB2312" w:eastAsia="仿宋_GB2312" w:hAnsi="仿宋" w:hint="eastAsia"/>
          <w:sz w:val="32"/>
          <w:szCs w:val="32"/>
        </w:rPr>
      </w:pPr>
      <w:r w:rsidRPr="00CC42F9">
        <w:rPr>
          <w:rFonts w:ascii="黑体" w:eastAsia="黑体" w:hAnsi="黑体" w:hint="eastAsia"/>
          <w:sz w:val="32"/>
          <w:szCs w:val="32"/>
        </w:rPr>
        <w:t>第二十七条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违反本条例规定，有下列行为之一的，由市、县（市）、双阳区、九台区人民政府水土保持主管部门责令停止违法行为，限期补办手续；逾期</w:t>
      </w:r>
      <w:proofErr w:type="gramStart"/>
      <w:r w:rsidRPr="00CC42F9">
        <w:rPr>
          <w:rFonts w:ascii="仿宋_GB2312" w:eastAsia="仿宋_GB2312" w:hAnsi="仿宋" w:hint="eastAsia"/>
          <w:sz w:val="32"/>
          <w:szCs w:val="32"/>
        </w:rPr>
        <w:t>不</w:t>
      </w:r>
      <w:proofErr w:type="gramEnd"/>
      <w:r w:rsidRPr="00CC42F9">
        <w:rPr>
          <w:rFonts w:ascii="仿宋_GB2312" w:eastAsia="仿宋_GB2312" w:hAnsi="仿宋" w:hint="eastAsia"/>
          <w:sz w:val="32"/>
          <w:szCs w:val="32"/>
        </w:rPr>
        <w:t>补办手续的，处五万元以上五十万元以下的罚款：</w:t>
      </w:r>
    </w:p>
    <w:p w:rsidR="00647ACC" w:rsidRPr="00CC42F9" w:rsidRDefault="00647ACC" w:rsidP="00647ACC">
      <w:pPr>
        <w:tabs>
          <w:tab w:val="left" w:pos="2520"/>
        </w:tabs>
        <w:adjustRightInd w:val="0"/>
        <w:spacing w:line="440" w:lineRule="auto"/>
        <w:ind w:firstLineChars="150" w:firstLine="480"/>
        <w:jc w:val="left"/>
        <w:rPr>
          <w:rFonts w:ascii="仿宋_GB2312" w:eastAsia="仿宋_GB2312" w:hAnsi="仿宋"/>
          <w:sz w:val="32"/>
          <w:szCs w:val="32"/>
        </w:rPr>
      </w:pPr>
      <w:r w:rsidRPr="00CC42F9">
        <w:rPr>
          <w:rFonts w:ascii="仿宋_GB2312" w:eastAsia="仿宋_GB2312" w:hAnsi="仿宋" w:hint="eastAsia"/>
          <w:sz w:val="32"/>
          <w:szCs w:val="32"/>
        </w:rPr>
        <w:t>（一）依法应当编制水土保持方案的生产建设项目，未编制水土保持方案或者编制的水土保持方案未经批准而开工建设的；</w:t>
      </w:r>
    </w:p>
    <w:p w:rsidR="00647ACC" w:rsidRPr="00CC42F9" w:rsidRDefault="00647ACC" w:rsidP="00647ACC">
      <w:pPr>
        <w:tabs>
          <w:tab w:val="left" w:pos="2520"/>
        </w:tabs>
        <w:adjustRightInd w:val="0"/>
        <w:spacing w:line="440" w:lineRule="auto"/>
        <w:ind w:firstLineChars="150" w:firstLine="480"/>
        <w:rPr>
          <w:rFonts w:ascii="仿宋_GB2312" w:eastAsia="仿宋_GB2312" w:hAnsi="黑体"/>
          <w:sz w:val="32"/>
          <w:szCs w:val="32"/>
        </w:rPr>
      </w:pPr>
      <w:r w:rsidRPr="00CC42F9">
        <w:rPr>
          <w:rFonts w:ascii="仿宋_GB2312" w:eastAsia="仿宋_GB2312" w:hAnsi="仿宋" w:hint="eastAsia"/>
          <w:sz w:val="32"/>
          <w:szCs w:val="32"/>
        </w:rPr>
        <w:t>（二）水土保持方案实施过程中，未经原审批机关批准，</w:t>
      </w:r>
      <w:r w:rsidRPr="00CC42F9">
        <w:rPr>
          <w:rFonts w:ascii="仿宋_GB2312" w:eastAsia="仿宋_GB2312" w:hAnsi="仿宋" w:hint="eastAsia"/>
          <w:sz w:val="32"/>
          <w:szCs w:val="32"/>
        </w:rPr>
        <w:lastRenderedPageBreak/>
        <w:t>对水土保持措施</w:t>
      </w:r>
      <w:proofErr w:type="gramStart"/>
      <w:r w:rsidRPr="00CC42F9">
        <w:rPr>
          <w:rFonts w:ascii="仿宋_GB2312" w:eastAsia="仿宋_GB2312" w:hAnsi="仿宋" w:hint="eastAsia"/>
          <w:sz w:val="32"/>
          <w:szCs w:val="32"/>
        </w:rPr>
        <w:t>作出</w:t>
      </w:r>
      <w:proofErr w:type="gramEnd"/>
      <w:r w:rsidRPr="00CC42F9">
        <w:rPr>
          <w:rFonts w:ascii="仿宋_GB2312" w:eastAsia="仿宋_GB2312" w:hAnsi="仿宋" w:hint="eastAsia"/>
          <w:sz w:val="32"/>
          <w:szCs w:val="32"/>
        </w:rPr>
        <w:t xml:space="preserve">重大变更的。  </w:t>
      </w:r>
    </w:p>
    <w:p w:rsidR="00647ACC" w:rsidRPr="00CC42F9" w:rsidRDefault="00647ACC" w:rsidP="00647ACC">
      <w:pPr>
        <w:spacing w:line="440" w:lineRule="auto"/>
        <w:ind w:firstLineChars="200" w:firstLine="640"/>
        <w:rPr>
          <w:rFonts w:ascii="仿宋_GB2312" w:eastAsia="仿宋_GB2312" w:hAnsi="仿宋"/>
          <w:sz w:val="32"/>
          <w:szCs w:val="32"/>
        </w:rPr>
      </w:pPr>
      <w:r w:rsidRPr="00CC42F9">
        <w:rPr>
          <w:rFonts w:ascii="黑体" w:eastAsia="黑体" w:hAnsi="黑体" w:hint="eastAsia"/>
          <w:sz w:val="32"/>
          <w:szCs w:val="32"/>
        </w:rPr>
        <w:t>第二十八条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水土保持设施未经验收或者验收不合格将生产建设项目投产使用的，由市、县（市）、双阳区、九台区人民政府水土保持主管部门责令停止生产或者使用，直至验收合格，并处五万元以上五十万元以下的罚款。</w:t>
      </w:r>
    </w:p>
    <w:p w:rsidR="00647ACC" w:rsidRPr="00CC42F9" w:rsidRDefault="00647ACC" w:rsidP="00647ACC">
      <w:pPr>
        <w:spacing w:line="440" w:lineRule="auto"/>
        <w:ind w:firstLineChars="200" w:firstLine="640"/>
        <w:rPr>
          <w:rFonts w:ascii="仿宋_GB2312" w:eastAsia="仿宋_GB2312" w:hint="eastAsia"/>
          <w:sz w:val="32"/>
          <w:szCs w:val="32"/>
        </w:rPr>
      </w:pPr>
      <w:r w:rsidRPr="00CC42F9">
        <w:rPr>
          <w:rFonts w:ascii="黑体" w:eastAsia="黑体" w:hAnsi="黑体" w:hint="eastAsia"/>
          <w:sz w:val="32"/>
          <w:szCs w:val="32"/>
        </w:rPr>
        <w:t>第二十九条</w:t>
      </w:r>
      <w:r>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违反本条例规定，拒不缴纳水土保持补偿费的，由市、县（市）、双阳区、九台区水土保持主管部门责令限期缴纳；逾期不缴纳的，</w:t>
      </w:r>
      <w:proofErr w:type="gramStart"/>
      <w:r w:rsidRPr="00CC42F9">
        <w:rPr>
          <w:rFonts w:ascii="仿宋_GB2312" w:eastAsia="仿宋_GB2312" w:hAnsi="仿宋" w:hint="eastAsia"/>
          <w:sz w:val="32"/>
          <w:szCs w:val="32"/>
        </w:rPr>
        <w:t>自滞纳</w:t>
      </w:r>
      <w:proofErr w:type="gramEnd"/>
      <w:r w:rsidRPr="00CC42F9">
        <w:rPr>
          <w:rFonts w:ascii="仿宋_GB2312" w:eastAsia="仿宋_GB2312" w:hAnsi="仿宋" w:hint="eastAsia"/>
          <w:sz w:val="32"/>
          <w:szCs w:val="32"/>
        </w:rPr>
        <w:t>之日起按日加收滞</w:t>
      </w:r>
      <w:proofErr w:type="gramStart"/>
      <w:r w:rsidRPr="00CC42F9">
        <w:rPr>
          <w:rFonts w:ascii="仿宋_GB2312" w:eastAsia="仿宋_GB2312" w:hAnsi="仿宋" w:hint="eastAsia"/>
          <w:sz w:val="32"/>
          <w:szCs w:val="32"/>
        </w:rPr>
        <w:t>纳部分</w:t>
      </w:r>
      <w:proofErr w:type="gramEnd"/>
      <w:r w:rsidRPr="00CC42F9">
        <w:rPr>
          <w:rFonts w:ascii="仿宋_GB2312" w:eastAsia="仿宋_GB2312" w:hAnsi="仿宋" w:hint="eastAsia"/>
          <w:sz w:val="32"/>
          <w:szCs w:val="32"/>
        </w:rPr>
        <w:t>万分之五的滞纳金，可以处应缴水土保持补偿费三倍以下的罚款。</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t>第三十条</w:t>
      </w:r>
      <w:r w:rsidRPr="00CC42F9">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违反本条例规定，在水土保持方案确定的专门存放地以外的区域倾倒砂、石、土、矸石、尾矿、废渣等的，</w:t>
      </w:r>
      <w:r w:rsidRPr="00CC42F9">
        <w:rPr>
          <w:rFonts w:ascii="仿宋_GB2312" w:eastAsia="仿宋_GB2312" w:hAnsi="仿宋" w:hint="eastAsia"/>
          <w:color w:val="000000"/>
          <w:sz w:val="32"/>
          <w:szCs w:val="32"/>
        </w:rPr>
        <w:t>由市、县（市）、双阳区、九台区水土保持主管部门责令</w:t>
      </w:r>
      <w:r w:rsidRPr="00CC42F9">
        <w:rPr>
          <w:rFonts w:ascii="仿宋_GB2312" w:eastAsia="仿宋_GB2312" w:hAnsi="仿宋" w:hint="eastAsia"/>
          <w:sz w:val="32"/>
          <w:szCs w:val="32"/>
        </w:rPr>
        <w:t>停止违法行为，限期清理，按照倾倒数量处每立方米十元以上二十元以下的罚款；逾期仍不清理的，市、县（市）、双阳区、九台区水土保持主管部门可以指定有清理能力的单位代为清理，所需费用由违法行为人承担。</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t>第三十一条</w:t>
      </w:r>
      <w:r w:rsidRPr="00CC42F9">
        <w:rPr>
          <w:rFonts w:ascii="仿宋_GB2312" w:eastAsia="仿宋_GB2312" w:hAnsi="黑体" w:hint="eastAsia"/>
          <w:sz w:val="32"/>
          <w:szCs w:val="32"/>
        </w:rPr>
        <w:t xml:space="preserve"> </w:t>
      </w:r>
      <w:r w:rsidRPr="00CC42F9">
        <w:rPr>
          <w:rFonts w:ascii="仿宋_GB2312" w:eastAsia="仿宋_GB2312" w:hAnsi="仿宋" w:hint="eastAsia"/>
          <w:sz w:val="32"/>
          <w:szCs w:val="32"/>
        </w:rPr>
        <w:t>违反本条例规定，</w:t>
      </w:r>
      <w:r w:rsidRPr="00CC42F9">
        <w:rPr>
          <w:rFonts w:ascii="仿宋_GB2312" w:eastAsia="仿宋_GB2312" w:hAnsi="仿宋" w:hint="eastAsia"/>
          <w:color w:val="000000"/>
          <w:sz w:val="32"/>
          <w:szCs w:val="32"/>
        </w:rPr>
        <w:t>水土保持主管部门</w:t>
      </w:r>
      <w:r w:rsidRPr="00CC42F9">
        <w:rPr>
          <w:rFonts w:ascii="仿宋_GB2312" w:eastAsia="仿宋_GB2312" w:hAnsi="仿宋" w:hint="eastAsia"/>
          <w:sz w:val="32"/>
          <w:szCs w:val="32"/>
        </w:rPr>
        <w:t>或者其他依照本条例规定行使监督管理权的部门，不依法</w:t>
      </w:r>
      <w:proofErr w:type="gramStart"/>
      <w:r w:rsidRPr="00CC42F9">
        <w:rPr>
          <w:rFonts w:ascii="仿宋_GB2312" w:eastAsia="仿宋_GB2312" w:hAnsi="仿宋" w:hint="eastAsia"/>
          <w:sz w:val="32"/>
          <w:szCs w:val="32"/>
        </w:rPr>
        <w:t>作出</w:t>
      </w:r>
      <w:proofErr w:type="gramEnd"/>
      <w:r w:rsidRPr="00CC42F9">
        <w:rPr>
          <w:rFonts w:ascii="仿宋_GB2312" w:eastAsia="仿宋_GB2312" w:hAnsi="仿宋" w:hint="eastAsia"/>
          <w:sz w:val="32"/>
          <w:szCs w:val="32"/>
        </w:rPr>
        <w:t>行政许可决定或者办理批准文件的，发现违法行为或者接到对违法行为的举报不予查处的，或者有其他未依照本条例规定</w:t>
      </w:r>
      <w:r w:rsidRPr="00CC42F9">
        <w:rPr>
          <w:rFonts w:ascii="仿宋_GB2312" w:eastAsia="仿宋_GB2312" w:hAnsi="仿宋" w:hint="eastAsia"/>
          <w:sz w:val="32"/>
          <w:szCs w:val="32"/>
        </w:rPr>
        <w:lastRenderedPageBreak/>
        <w:t>履行职责的行为的，对直接负责的主管人员和其他直接责任人员依法给予处分。</w:t>
      </w:r>
    </w:p>
    <w:p w:rsidR="00647ACC" w:rsidRPr="00CC42F9" w:rsidRDefault="00647ACC" w:rsidP="00647ACC">
      <w:pPr>
        <w:spacing w:line="440" w:lineRule="auto"/>
        <w:ind w:firstLineChars="200" w:firstLine="640"/>
        <w:rPr>
          <w:rFonts w:ascii="仿宋_GB2312" w:eastAsia="仿宋_GB2312" w:hAnsi="仿宋" w:hint="eastAsia"/>
          <w:sz w:val="32"/>
          <w:szCs w:val="32"/>
        </w:rPr>
      </w:pPr>
      <w:r w:rsidRPr="00CC42F9">
        <w:rPr>
          <w:rFonts w:ascii="黑体" w:eastAsia="黑体" w:hAnsi="黑体" w:hint="eastAsia"/>
          <w:sz w:val="32"/>
          <w:szCs w:val="32"/>
        </w:rPr>
        <w:t>第三十二条</w:t>
      </w:r>
      <w:r>
        <w:rPr>
          <w:rFonts w:ascii="仿宋_GB2312" w:eastAsia="仿宋_GB2312" w:hAnsi="仿宋" w:hint="eastAsia"/>
          <w:sz w:val="32"/>
          <w:szCs w:val="32"/>
        </w:rPr>
        <w:t xml:space="preserve"> </w:t>
      </w:r>
      <w:r w:rsidRPr="00CC42F9">
        <w:rPr>
          <w:rFonts w:ascii="仿宋_GB2312" w:eastAsia="仿宋_GB2312" w:hAnsi="仿宋" w:hint="eastAsia"/>
          <w:sz w:val="32"/>
          <w:szCs w:val="32"/>
        </w:rPr>
        <w:t>本条例自2016年1月1日</w:t>
      </w:r>
      <w:r w:rsidRPr="00CC42F9">
        <w:rPr>
          <w:rFonts w:ascii="仿宋_GB2312" w:eastAsia="仿宋_GB2312" w:hAnsi="仿宋" w:hint="eastAsia"/>
          <w:color w:val="000000"/>
          <w:sz w:val="32"/>
          <w:szCs w:val="32"/>
        </w:rPr>
        <w:t>起</w:t>
      </w:r>
      <w:r w:rsidRPr="00CC42F9">
        <w:rPr>
          <w:rFonts w:ascii="仿宋_GB2312" w:eastAsia="仿宋_GB2312" w:hAnsi="仿宋" w:hint="eastAsia"/>
          <w:sz w:val="32"/>
          <w:szCs w:val="32"/>
        </w:rPr>
        <w:t>施行。</w:t>
      </w:r>
    </w:p>
    <w:p w:rsidR="008C2275" w:rsidRPr="00647ACC" w:rsidRDefault="008C2275"/>
    <w:sectPr w:rsidR="008C2275" w:rsidRPr="00647AC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038" w:rsidRDefault="004D5038" w:rsidP="00647ACC">
      <w:r>
        <w:separator/>
      </w:r>
    </w:p>
  </w:endnote>
  <w:endnote w:type="continuationSeparator" w:id="0">
    <w:p w:rsidR="004D5038" w:rsidRDefault="004D5038" w:rsidP="0064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CC" w:rsidRDefault="00647A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827486"/>
      <w:docPartObj>
        <w:docPartGallery w:val="Page Numbers (Bottom of Page)"/>
        <w:docPartUnique/>
      </w:docPartObj>
    </w:sdtPr>
    <w:sdtContent>
      <w:bookmarkStart w:id="0" w:name="_GoBack" w:displacedByCustomXml="prev"/>
      <w:bookmarkEnd w:id="0" w:displacedByCustomXml="prev"/>
      <w:p w:rsidR="00647ACC" w:rsidRDefault="00647ACC">
        <w:pPr>
          <w:pStyle w:val="a4"/>
          <w:jc w:val="center"/>
        </w:pPr>
        <w:r>
          <w:fldChar w:fldCharType="begin"/>
        </w:r>
        <w:r>
          <w:instrText>PAGE   \* MERGEFORMAT</w:instrText>
        </w:r>
        <w:r>
          <w:fldChar w:fldCharType="separate"/>
        </w:r>
        <w:r w:rsidRPr="00647ACC">
          <w:rPr>
            <w:noProof/>
            <w:lang w:val="zh-CN"/>
          </w:rPr>
          <w:t>11</w:t>
        </w:r>
        <w:r>
          <w:fldChar w:fldCharType="end"/>
        </w:r>
      </w:p>
    </w:sdtContent>
  </w:sdt>
  <w:p w:rsidR="00647ACC" w:rsidRDefault="00647A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CC" w:rsidRDefault="00647A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038" w:rsidRDefault="004D5038" w:rsidP="00647ACC">
      <w:r>
        <w:separator/>
      </w:r>
    </w:p>
  </w:footnote>
  <w:footnote w:type="continuationSeparator" w:id="0">
    <w:p w:rsidR="004D5038" w:rsidRDefault="004D5038" w:rsidP="00647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CC" w:rsidRDefault="00647AC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CC" w:rsidRDefault="00647AC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CC" w:rsidRDefault="00647AC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CC"/>
    <w:rsid w:val="004D5038"/>
    <w:rsid w:val="00647ACC"/>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7A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7ACC"/>
    <w:rPr>
      <w:rFonts w:ascii="Times New Roman" w:eastAsia="宋体" w:hAnsi="Times New Roman" w:cs="Times New Roman"/>
      <w:sz w:val="18"/>
      <w:szCs w:val="18"/>
    </w:rPr>
  </w:style>
  <w:style w:type="paragraph" w:styleId="a4">
    <w:name w:val="footer"/>
    <w:basedOn w:val="a"/>
    <w:link w:val="Char0"/>
    <w:uiPriority w:val="99"/>
    <w:unhideWhenUsed/>
    <w:rsid w:val="00647ACC"/>
    <w:pPr>
      <w:tabs>
        <w:tab w:val="center" w:pos="4153"/>
        <w:tab w:val="right" w:pos="8306"/>
      </w:tabs>
      <w:snapToGrid w:val="0"/>
      <w:jc w:val="left"/>
    </w:pPr>
    <w:rPr>
      <w:sz w:val="18"/>
      <w:szCs w:val="18"/>
    </w:rPr>
  </w:style>
  <w:style w:type="character" w:customStyle="1" w:styleId="Char0">
    <w:name w:val="页脚 Char"/>
    <w:basedOn w:val="a0"/>
    <w:link w:val="a4"/>
    <w:uiPriority w:val="99"/>
    <w:rsid w:val="00647AC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7A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7ACC"/>
    <w:rPr>
      <w:rFonts w:ascii="Times New Roman" w:eastAsia="宋体" w:hAnsi="Times New Roman" w:cs="Times New Roman"/>
      <w:sz w:val="18"/>
      <w:szCs w:val="18"/>
    </w:rPr>
  </w:style>
  <w:style w:type="paragraph" w:styleId="a4">
    <w:name w:val="footer"/>
    <w:basedOn w:val="a"/>
    <w:link w:val="Char0"/>
    <w:uiPriority w:val="99"/>
    <w:unhideWhenUsed/>
    <w:rsid w:val="00647ACC"/>
    <w:pPr>
      <w:tabs>
        <w:tab w:val="center" w:pos="4153"/>
        <w:tab w:val="right" w:pos="8306"/>
      </w:tabs>
      <w:snapToGrid w:val="0"/>
      <w:jc w:val="left"/>
    </w:pPr>
    <w:rPr>
      <w:sz w:val="18"/>
      <w:szCs w:val="18"/>
    </w:rPr>
  </w:style>
  <w:style w:type="character" w:customStyle="1" w:styleId="Char0">
    <w:name w:val="页脚 Char"/>
    <w:basedOn w:val="a0"/>
    <w:link w:val="a4"/>
    <w:uiPriority w:val="99"/>
    <w:rsid w:val="00647A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hinalawedu.com/falvfagui"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2017-03-13T13:22:00Z</dcterms:created>
  <dcterms:modified xsi:type="dcterms:W3CDTF">2017-03-13T13:22:00Z</dcterms:modified>
</cp:coreProperties>
</file>