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D9C" w:rsidRPr="003C6A0E" w:rsidRDefault="004C7D9C" w:rsidP="004C7D9C">
      <w:pPr>
        <w:tabs>
          <w:tab w:val="left" w:pos="2940"/>
        </w:tabs>
        <w:jc w:val="center"/>
        <w:rPr>
          <w:rFonts w:ascii="宋体" w:hAnsi="宋体"/>
          <w:sz w:val="44"/>
          <w:szCs w:val="44"/>
        </w:rPr>
      </w:pPr>
      <w:r w:rsidRPr="003C6A0E">
        <w:rPr>
          <w:rFonts w:ascii="宋体" w:hAnsi="宋体" w:hint="eastAsia"/>
          <w:sz w:val="44"/>
          <w:szCs w:val="44"/>
        </w:rPr>
        <w:t>长春汽车经济技术开发区条例</w:t>
      </w:r>
    </w:p>
    <w:p w:rsidR="004C7D9C" w:rsidRDefault="004C7D9C" w:rsidP="004C7D9C">
      <w:pPr>
        <w:ind w:firstLineChars="150" w:firstLine="315"/>
        <w:rPr>
          <w:rFonts w:ascii="楷体_GB2312" w:eastAsia="楷体_GB2312" w:hAnsi="宋体" w:hint="eastAsia"/>
          <w:szCs w:val="32"/>
        </w:rPr>
      </w:pPr>
    </w:p>
    <w:p w:rsidR="004C7D9C" w:rsidRPr="003C6A0E" w:rsidRDefault="004C7D9C" w:rsidP="004C7D9C">
      <w:pPr>
        <w:ind w:leftChars="342" w:left="718" w:rightChars="325" w:right="683" w:firstLineChars="150" w:firstLine="480"/>
        <w:rPr>
          <w:rFonts w:ascii="楷体_GB2312" w:eastAsia="楷体_GB2312" w:hAnsi="宋体" w:hint="eastAsia"/>
          <w:sz w:val="32"/>
          <w:szCs w:val="32"/>
        </w:rPr>
      </w:pPr>
      <w:r w:rsidRPr="003C6A0E">
        <w:rPr>
          <w:rFonts w:ascii="楷体_GB2312" w:eastAsia="楷体_GB2312" w:hAnsi="宋体" w:hint="eastAsia"/>
          <w:sz w:val="32"/>
          <w:szCs w:val="32"/>
        </w:rPr>
        <w:t>（</w:t>
      </w:r>
      <w:r w:rsidRPr="003C6A0E">
        <w:rPr>
          <w:rFonts w:ascii="楷体_GB2312" w:eastAsia="楷体_GB2312" w:hint="eastAsia"/>
          <w:sz w:val="32"/>
          <w:szCs w:val="32"/>
        </w:rPr>
        <w:t>2013年10月30日长春市第十四届人民代表大会常务委员会第六次会议通过</w:t>
      </w:r>
      <w:r>
        <w:rPr>
          <w:rFonts w:ascii="楷体_GB2312" w:eastAsia="楷体_GB2312" w:hint="eastAsia"/>
          <w:sz w:val="32"/>
          <w:szCs w:val="32"/>
        </w:rPr>
        <w:t xml:space="preserve">　</w:t>
      </w:r>
      <w:r w:rsidRPr="003C6A0E">
        <w:rPr>
          <w:rFonts w:ascii="楷体_GB2312" w:eastAsia="楷体_GB2312" w:hint="eastAsia"/>
          <w:sz w:val="32"/>
          <w:szCs w:val="32"/>
        </w:rPr>
        <w:t>2014年3月28日吉林省第十二届人民代表大会常务委员会第七次会议批准</w:t>
      </w:r>
      <w:r w:rsidRPr="003C6A0E">
        <w:rPr>
          <w:rFonts w:ascii="楷体_GB2312" w:eastAsia="楷体_GB2312" w:hAnsi="宋体" w:hint="eastAsia"/>
          <w:sz w:val="32"/>
          <w:szCs w:val="32"/>
        </w:rPr>
        <w:t>）</w:t>
      </w:r>
    </w:p>
    <w:p w:rsidR="004C7D9C" w:rsidRPr="003C6A0E" w:rsidRDefault="004C7D9C" w:rsidP="004C7D9C">
      <w:pPr>
        <w:tabs>
          <w:tab w:val="left" w:pos="2940"/>
        </w:tabs>
        <w:spacing w:line="620" w:lineRule="exact"/>
        <w:ind w:leftChars="514" w:left="1079"/>
        <w:jc w:val="center"/>
        <w:rPr>
          <w:rFonts w:ascii="楷体_GB2312" w:eastAsia="楷体_GB2312" w:hint="eastAsia"/>
          <w:sz w:val="32"/>
          <w:szCs w:val="32"/>
        </w:rPr>
      </w:pPr>
    </w:p>
    <w:p w:rsidR="004C7D9C" w:rsidRPr="003C6A0E" w:rsidRDefault="004C7D9C" w:rsidP="004C7D9C">
      <w:pPr>
        <w:tabs>
          <w:tab w:val="left" w:pos="2940"/>
        </w:tabs>
        <w:spacing w:line="620" w:lineRule="exact"/>
        <w:jc w:val="center"/>
        <w:rPr>
          <w:rFonts w:ascii="宋体" w:hAnsi="宋体" w:hint="eastAsia"/>
          <w:b/>
          <w:sz w:val="32"/>
          <w:szCs w:val="32"/>
        </w:rPr>
      </w:pPr>
      <w:r w:rsidRPr="003C6A0E">
        <w:rPr>
          <w:rFonts w:ascii="黑体" w:eastAsia="黑体" w:hint="eastAsia"/>
          <w:sz w:val="32"/>
          <w:szCs w:val="32"/>
        </w:rPr>
        <w:t>第一章 总 则</w:t>
      </w:r>
    </w:p>
    <w:p w:rsidR="004C7D9C" w:rsidRDefault="004C7D9C" w:rsidP="004C7D9C">
      <w:pPr>
        <w:spacing w:line="620" w:lineRule="exact"/>
        <w:ind w:firstLineChars="200" w:firstLine="640"/>
        <w:rPr>
          <w:rFonts w:ascii="黑体" w:eastAsia="黑体" w:hAnsi="宋体" w:cs="宋体" w:hint="eastAsia"/>
          <w:kern w:val="0"/>
          <w:sz w:val="32"/>
          <w:szCs w:val="32"/>
        </w:rPr>
      </w:pP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第一条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为保障和促进长春汽车经济技术开发区（以下</w:t>
      </w:r>
      <w:proofErr w:type="gramStart"/>
      <w:r w:rsidRPr="003C6A0E">
        <w:rPr>
          <w:rFonts w:ascii="仿宋_GB2312" w:eastAsia="仿宋_GB2312" w:hAnsi="宋体" w:cs="宋体" w:hint="eastAsia"/>
          <w:kern w:val="0"/>
          <w:sz w:val="32"/>
          <w:szCs w:val="32"/>
        </w:rPr>
        <w:t>简称汽开区</w:t>
      </w:r>
      <w:proofErr w:type="gramEnd"/>
      <w:r w:rsidRPr="003C6A0E">
        <w:rPr>
          <w:rFonts w:ascii="仿宋_GB2312" w:eastAsia="仿宋_GB2312" w:hAnsi="宋体" w:cs="宋体" w:hint="eastAsia"/>
          <w:kern w:val="0"/>
          <w:sz w:val="32"/>
          <w:szCs w:val="32"/>
        </w:rPr>
        <w:t>）的建设，加快汽车产业的发展，</w:t>
      </w:r>
      <w:proofErr w:type="gramStart"/>
      <w:r w:rsidRPr="003C6A0E">
        <w:rPr>
          <w:rFonts w:ascii="仿宋_GB2312" w:eastAsia="仿宋_GB2312" w:hAnsi="宋体" w:cs="宋体" w:hint="eastAsia"/>
          <w:kern w:val="0"/>
          <w:sz w:val="32"/>
          <w:szCs w:val="32"/>
        </w:rPr>
        <w:t>规范汽开区</w:t>
      </w:r>
      <w:proofErr w:type="gramEnd"/>
      <w:r w:rsidRPr="003C6A0E">
        <w:rPr>
          <w:rFonts w:ascii="仿宋_GB2312" w:eastAsia="仿宋_GB2312" w:hAnsi="宋体" w:cs="宋体" w:hint="eastAsia"/>
          <w:kern w:val="0"/>
          <w:sz w:val="32"/>
          <w:szCs w:val="32"/>
        </w:rPr>
        <w:t>的管理，根据有关法律、法规，结合本市实际，制定本条例。</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本条例</w:t>
      </w:r>
      <w:proofErr w:type="gramStart"/>
      <w:r w:rsidRPr="003C6A0E">
        <w:rPr>
          <w:rFonts w:ascii="仿宋_GB2312" w:eastAsia="仿宋_GB2312" w:hAnsi="宋体" w:cs="宋体" w:hint="eastAsia"/>
          <w:kern w:val="0"/>
          <w:sz w:val="32"/>
          <w:szCs w:val="32"/>
        </w:rPr>
        <w:t>适用于汽开区</w:t>
      </w:r>
      <w:proofErr w:type="gramEnd"/>
      <w:r w:rsidRPr="003C6A0E">
        <w:rPr>
          <w:rFonts w:ascii="仿宋_GB2312" w:eastAsia="仿宋_GB2312" w:hAnsi="宋体" w:cs="宋体" w:hint="eastAsia"/>
          <w:kern w:val="0"/>
          <w:sz w:val="32"/>
          <w:szCs w:val="32"/>
        </w:rPr>
        <w:t>的建设和管理。</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第三条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是经国务院批准设立的国家级开发区，实行市人民政府与中国第一汽车集团公司共建体制。</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第四条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的管辖区域为东起普阳街、长沈铁路，南接公主岭市范家屯镇，西至西新开河，北到景阳大路、支农路、长春西湖。</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int="eastAsia"/>
          <w:sz w:val="32"/>
          <w:szCs w:val="32"/>
        </w:rPr>
        <w:t xml:space="preserve">第五条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应当加快汽车产业发展，逐步建设成为汽车及零部件的研发、生产、贸易、物流基地和汽车文化、汽车人才的培育基地。</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第六条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市人民政府应当根据汽车产业实际，</w:t>
      </w:r>
      <w:proofErr w:type="gramStart"/>
      <w:r w:rsidRPr="003C6A0E">
        <w:rPr>
          <w:rFonts w:ascii="仿宋_GB2312" w:eastAsia="仿宋_GB2312" w:hAnsi="宋体" w:cs="宋体" w:hint="eastAsia"/>
          <w:kern w:val="0"/>
          <w:sz w:val="32"/>
          <w:szCs w:val="32"/>
        </w:rPr>
        <w:t>制定汽开</w:t>
      </w:r>
      <w:r w:rsidRPr="003C6A0E">
        <w:rPr>
          <w:rFonts w:ascii="仿宋_GB2312" w:eastAsia="仿宋_GB2312" w:hAnsi="宋体" w:cs="宋体" w:hint="eastAsia"/>
          <w:kern w:val="0"/>
          <w:sz w:val="32"/>
          <w:szCs w:val="32"/>
        </w:rPr>
        <w:lastRenderedPageBreak/>
        <w:t>区</w:t>
      </w:r>
      <w:proofErr w:type="gramEnd"/>
      <w:r w:rsidRPr="003C6A0E">
        <w:rPr>
          <w:rFonts w:ascii="仿宋_GB2312" w:eastAsia="仿宋_GB2312" w:hAnsi="宋体" w:cs="宋体" w:hint="eastAsia"/>
          <w:kern w:val="0"/>
          <w:sz w:val="32"/>
          <w:szCs w:val="32"/>
        </w:rPr>
        <w:t>的产业发展、财政扶持、投资融资等相关政策。</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市人民政府应当</w:t>
      </w:r>
      <w:proofErr w:type="gramStart"/>
      <w:r w:rsidRPr="003C6A0E">
        <w:rPr>
          <w:rFonts w:ascii="仿宋_GB2312" w:eastAsia="仿宋_GB2312" w:hAnsi="宋体" w:cs="宋体" w:hint="eastAsia"/>
          <w:kern w:val="0"/>
          <w:sz w:val="32"/>
          <w:szCs w:val="32"/>
        </w:rPr>
        <w:t>设立汽开区</w:t>
      </w:r>
      <w:proofErr w:type="gramEnd"/>
      <w:r w:rsidRPr="003C6A0E">
        <w:rPr>
          <w:rFonts w:ascii="仿宋_GB2312" w:eastAsia="仿宋_GB2312" w:hAnsi="宋体" w:cs="宋体" w:hint="eastAsia"/>
          <w:kern w:val="0"/>
          <w:sz w:val="32"/>
          <w:szCs w:val="32"/>
        </w:rPr>
        <w:t>专项扶持发展资金，支持企业技术创新、改造</w:t>
      </w:r>
      <w:proofErr w:type="gramStart"/>
      <w:r w:rsidRPr="003C6A0E">
        <w:rPr>
          <w:rFonts w:ascii="仿宋_GB2312" w:eastAsia="仿宋_GB2312" w:hAnsi="宋体" w:cs="宋体" w:hint="eastAsia"/>
          <w:kern w:val="0"/>
          <w:sz w:val="32"/>
          <w:szCs w:val="32"/>
        </w:rPr>
        <w:t>以及汽开区</w:t>
      </w:r>
      <w:proofErr w:type="gramEnd"/>
      <w:r w:rsidRPr="003C6A0E">
        <w:rPr>
          <w:rFonts w:ascii="仿宋_GB2312" w:eastAsia="仿宋_GB2312" w:hAnsi="宋体" w:cs="宋体" w:hint="eastAsia"/>
          <w:kern w:val="0"/>
          <w:sz w:val="32"/>
          <w:szCs w:val="32"/>
        </w:rPr>
        <w:t>的开发建设。</w:t>
      </w:r>
    </w:p>
    <w:p w:rsidR="004C7D9C" w:rsidRDefault="004C7D9C" w:rsidP="004C7D9C">
      <w:pPr>
        <w:spacing w:line="620" w:lineRule="exact"/>
        <w:jc w:val="center"/>
        <w:rPr>
          <w:rFonts w:ascii="黑体" w:eastAsia="黑体" w:hAnsi="宋体" w:cs="宋体" w:hint="eastAsia"/>
          <w:kern w:val="0"/>
          <w:sz w:val="32"/>
          <w:szCs w:val="32"/>
        </w:rPr>
      </w:pPr>
    </w:p>
    <w:p w:rsidR="004C7D9C" w:rsidRPr="003C6A0E" w:rsidRDefault="004C7D9C" w:rsidP="004C7D9C">
      <w:pPr>
        <w:spacing w:line="620" w:lineRule="exact"/>
        <w:jc w:val="center"/>
        <w:rPr>
          <w:rFonts w:ascii="黑体" w:eastAsia="黑体" w:hAnsi="宋体" w:cs="宋体" w:hint="eastAsia"/>
          <w:kern w:val="0"/>
          <w:sz w:val="32"/>
          <w:szCs w:val="32"/>
        </w:rPr>
      </w:pPr>
      <w:r w:rsidRPr="003C6A0E">
        <w:rPr>
          <w:rFonts w:ascii="黑体" w:eastAsia="黑体" w:hAnsi="宋体" w:cs="宋体" w:hint="eastAsia"/>
          <w:kern w:val="0"/>
          <w:sz w:val="32"/>
          <w:szCs w:val="32"/>
        </w:rPr>
        <w:t>第二章</w:t>
      </w:r>
      <w:r>
        <w:rPr>
          <w:rFonts w:ascii="黑体" w:eastAsia="黑体" w:hAnsi="宋体" w:cs="宋体" w:hint="eastAsia"/>
          <w:kern w:val="0"/>
          <w:sz w:val="32"/>
          <w:szCs w:val="32"/>
        </w:rPr>
        <w:t xml:space="preserve"> </w:t>
      </w:r>
      <w:r w:rsidRPr="003C6A0E">
        <w:rPr>
          <w:rFonts w:ascii="黑体" w:eastAsia="黑体" w:hAnsi="宋体" w:cs="宋体" w:hint="eastAsia"/>
          <w:kern w:val="0"/>
          <w:sz w:val="32"/>
          <w:szCs w:val="32"/>
        </w:rPr>
        <w:t>管理机构和职能</w:t>
      </w:r>
    </w:p>
    <w:p w:rsidR="004C7D9C" w:rsidRDefault="004C7D9C" w:rsidP="004C7D9C">
      <w:pPr>
        <w:spacing w:line="620" w:lineRule="exact"/>
        <w:ind w:firstLineChars="200" w:firstLine="640"/>
        <w:rPr>
          <w:rFonts w:ascii="黑体" w:eastAsia="黑体" w:hAnsi="宋体" w:cs="宋体" w:hint="eastAsia"/>
          <w:kern w:val="0"/>
          <w:sz w:val="32"/>
          <w:szCs w:val="32"/>
        </w:rPr>
      </w:pPr>
    </w:p>
    <w:p w:rsidR="004C7D9C" w:rsidRPr="003C6A0E" w:rsidRDefault="004C7D9C" w:rsidP="004C7D9C">
      <w:pPr>
        <w:spacing w:line="620" w:lineRule="exact"/>
        <w:ind w:firstLineChars="200" w:firstLine="640"/>
        <w:rPr>
          <w:rFonts w:ascii="黑体" w:eastAsia="黑体" w:hAnsi="宋体" w:cs="宋体" w:hint="eastAsia"/>
          <w:kern w:val="0"/>
          <w:sz w:val="32"/>
          <w:szCs w:val="32"/>
        </w:rPr>
      </w:pPr>
      <w:r w:rsidRPr="003C6A0E">
        <w:rPr>
          <w:rFonts w:ascii="黑体" w:eastAsia="黑体" w:hAnsi="宋体" w:cs="宋体" w:hint="eastAsia"/>
          <w:kern w:val="0"/>
          <w:sz w:val="32"/>
          <w:szCs w:val="32"/>
        </w:rPr>
        <w:t>第七条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长春</w:t>
      </w:r>
      <w:r w:rsidRPr="003C6A0E">
        <w:rPr>
          <w:rFonts w:ascii="仿宋_GB2312" w:eastAsia="仿宋_GB2312" w:hAnsi="宋体" w:cs="宋体" w:hint="eastAsia"/>
          <w:bCs/>
          <w:kern w:val="0"/>
          <w:sz w:val="32"/>
          <w:szCs w:val="32"/>
        </w:rPr>
        <w:t>汽车经济技术开</w:t>
      </w:r>
      <w:r w:rsidRPr="003C6A0E">
        <w:rPr>
          <w:rFonts w:ascii="仿宋_GB2312" w:eastAsia="仿宋_GB2312" w:hAnsi="宋体" w:cs="宋体" w:hint="eastAsia"/>
          <w:kern w:val="0"/>
          <w:sz w:val="32"/>
          <w:szCs w:val="32"/>
        </w:rPr>
        <w:t>发区管理委员会（以下</w:t>
      </w:r>
      <w:proofErr w:type="gramStart"/>
      <w:r w:rsidRPr="003C6A0E">
        <w:rPr>
          <w:rFonts w:ascii="仿宋_GB2312" w:eastAsia="仿宋_GB2312" w:hAnsi="宋体" w:cs="宋体" w:hint="eastAsia"/>
          <w:kern w:val="0"/>
          <w:sz w:val="32"/>
          <w:szCs w:val="32"/>
        </w:rPr>
        <w:t>简称汽开区</w:t>
      </w:r>
      <w:proofErr w:type="gramEnd"/>
      <w:r w:rsidRPr="003C6A0E">
        <w:rPr>
          <w:rFonts w:ascii="仿宋_GB2312" w:eastAsia="仿宋_GB2312" w:hAnsi="宋体" w:cs="宋体" w:hint="eastAsia"/>
          <w:kern w:val="0"/>
          <w:sz w:val="32"/>
          <w:szCs w:val="32"/>
        </w:rPr>
        <w:t>管委会）是市人民政府的派出机构，对其管辖范围内的经济、社会事务实行统一管理。</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第八条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管委会行使下列职权：</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（一）依据国家法律、法规和有关规定，</w:t>
      </w:r>
      <w:proofErr w:type="gramStart"/>
      <w:r w:rsidRPr="003C6A0E">
        <w:rPr>
          <w:rFonts w:ascii="仿宋_GB2312" w:eastAsia="仿宋_GB2312" w:hAnsi="宋体" w:cs="宋体" w:hint="eastAsia"/>
          <w:kern w:val="0"/>
          <w:sz w:val="32"/>
          <w:szCs w:val="32"/>
        </w:rPr>
        <w:t>制定汽开区</w:t>
      </w:r>
      <w:proofErr w:type="gramEnd"/>
      <w:r w:rsidRPr="003C6A0E">
        <w:rPr>
          <w:rFonts w:ascii="仿宋_GB2312" w:eastAsia="仿宋_GB2312" w:hAnsi="宋体" w:cs="宋体" w:hint="eastAsia"/>
          <w:kern w:val="0"/>
          <w:sz w:val="32"/>
          <w:szCs w:val="32"/>
        </w:rPr>
        <w:t>的实施办法；</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（二）编制并组织</w:t>
      </w:r>
      <w:proofErr w:type="gramStart"/>
      <w:r w:rsidRPr="003C6A0E">
        <w:rPr>
          <w:rFonts w:ascii="仿宋_GB2312" w:eastAsia="仿宋_GB2312" w:hAnsi="宋体" w:cs="宋体" w:hint="eastAsia"/>
          <w:kern w:val="0"/>
          <w:sz w:val="32"/>
          <w:szCs w:val="32"/>
        </w:rPr>
        <w:t>实施汽开区</w:t>
      </w:r>
      <w:proofErr w:type="gramEnd"/>
      <w:r w:rsidRPr="003C6A0E">
        <w:rPr>
          <w:rFonts w:ascii="仿宋_GB2312" w:eastAsia="仿宋_GB2312" w:hAnsi="宋体" w:cs="宋体" w:hint="eastAsia"/>
          <w:kern w:val="0"/>
          <w:sz w:val="32"/>
          <w:szCs w:val="32"/>
        </w:rPr>
        <w:t>经济与社会发展规划和年度计划；</w:t>
      </w:r>
    </w:p>
    <w:p w:rsidR="004C7D9C" w:rsidRPr="003C6A0E" w:rsidRDefault="004C7D9C" w:rsidP="004C7D9C">
      <w:pPr>
        <w:widowControl/>
        <w:spacing w:line="620" w:lineRule="exact"/>
        <w:ind w:firstLineChars="150" w:firstLine="480"/>
        <w:rPr>
          <w:rFonts w:ascii="仿宋_GB2312" w:eastAsia="仿宋_GB2312" w:hAnsi="宋体" w:cs="宋体" w:hint="eastAsia"/>
          <w:bCs/>
          <w:kern w:val="0"/>
          <w:sz w:val="32"/>
          <w:szCs w:val="32"/>
        </w:rPr>
      </w:pPr>
      <w:r w:rsidRPr="003C6A0E">
        <w:rPr>
          <w:rFonts w:ascii="仿宋_GB2312" w:eastAsia="仿宋_GB2312" w:hAnsi="宋体" w:cs="宋体" w:hint="eastAsia"/>
          <w:bCs/>
          <w:kern w:val="0"/>
          <w:sz w:val="32"/>
          <w:szCs w:val="32"/>
        </w:rPr>
        <w:t>（三）依法实施国有土地上房屋征收与补偿工作；</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（四）依法审批、核准、管理投资项目；</w:t>
      </w:r>
    </w:p>
    <w:p w:rsidR="004C7D9C" w:rsidRPr="003C6A0E" w:rsidRDefault="004C7D9C" w:rsidP="004C7D9C">
      <w:pPr>
        <w:spacing w:line="620" w:lineRule="exact"/>
        <w:ind w:firstLineChars="150" w:firstLine="480"/>
        <w:rPr>
          <w:rFonts w:ascii="仿宋_GB2312" w:eastAsia="仿宋_GB2312" w:hint="eastAsia"/>
          <w:sz w:val="32"/>
          <w:szCs w:val="32"/>
        </w:rPr>
      </w:pPr>
      <w:r w:rsidRPr="003C6A0E">
        <w:rPr>
          <w:rFonts w:ascii="仿宋_GB2312" w:eastAsia="仿宋_GB2312" w:hAnsi="宋体" w:cs="宋体" w:hint="eastAsia"/>
          <w:kern w:val="0"/>
          <w:sz w:val="32"/>
          <w:szCs w:val="32"/>
        </w:rPr>
        <w:t>（五）</w:t>
      </w:r>
      <w:r w:rsidRPr="003C6A0E">
        <w:rPr>
          <w:rFonts w:ascii="仿宋_GB2312" w:eastAsia="仿宋_GB2312" w:hint="eastAsia"/>
          <w:sz w:val="32"/>
          <w:szCs w:val="32"/>
        </w:rPr>
        <w:t>负责财政管理，行使一级财政管理权和独立国库管理权；</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（六）</w:t>
      </w:r>
      <w:r w:rsidRPr="003C6A0E">
        <w:rPr>
          <w:rFonts w:ascii="仿宋_GB2312" w:eastAsia="仿宋_GB2312" w:hAnsi="宋体" w:cs="宋体" w:hint="eastAsia"/>
          <w:bCs/>
          <w:kern w:val="0"/>
          <w:sz w:val="32"/>
          <w:szCs w:val="32"/>
        </w:rPr>
        <w:t>行使建设项目规划实施监督检查权；</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（七）负责建筑业管理，审批建设工程许可事项，规划、建设和管理基础设施和公共设施；</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（八）负责生态建设和环境保护工作；</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lastRenderedPageBreak/>
        <w:t>（九）按照国家有关规定管理进出口业务、对外经济合作，办理涉外事务；</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（十）负责科技、教育、文化、体育、卫生和计划生育、社会保障、安全生产、农村经济和社会事务管理等工作；</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（十一）协调</w:t>
      </w:r>
      <w:proofErr w:type="gramStart"/>
      <w:r w:rsidRPr="003C6A0E">
        <w:rPr>
          <w:rFonts w:ascii="仿宋_GB2312" w:eastAsia="仿宋_GB2312" w:hAnsi="宋体" w:cs="宋体" w:hint="eastAsia"/>
          <w:kern w:val="0"/>
          <w:sz w:val="32"/>
          <w:szCs w:val="32"/>
        </w:rPr>
        <w:t>驻汽开</w:t>
      </w:r>
      <w:proofErr w:type="gramEnd"/>
      <w:r w:rsidRPr="003C6A0E">
        <w:rPr>
          <w:rFonts w:ascii="仿宋_GB2312" w:eastAsia="仿宋_GB2312" w:hAnsi="宋体" w:cs="宋体" w:hint="eastAsia"/>
          <w:kern w:val="0"/>
          <w:sz w:val="32"/>
          <w:szCs w:val="32"/>
        </w:rPr>
        <w:t>区内的派出机构或者分支机构的工作；</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 xml:space="preserve">（十二）国家、省、市人民政府授予的其他职权。 </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管委会受相关主管部门委托组织和实施建设项目的规划审查、建设项目建议、土地征收前期工作。</w:t>
      </w:r>
    </w:p>
    <w:p w:rsidR="004C7D9C" w:rsidRPr="003C6A0E" w:rsidRDefault="004C7D9C" w:rsidP="004C7D9C">
      <w:pPr>
        <w:spacing w:line="620" w:lineRule="exact"/>
        <w:ind w:firstLineChars="200" w:firstLine="640"/>
        <w:rPr>
          <w:rFonts w:ascii="黑体" w:eastAsia="黑体" w:hAnsi="宋体" w:cs="宋体" w:hint="eastAsia"/>
          <w:kern w:val="0"/>
          <w:sz w:val="32"/>
          <w:szCs w:val="32"/>
        </w:rPr>
      </w:pPr>
      <w:r w:rsidRPr="003C6A0E">
        <w:rPr>
          <w:rFonts w:ascii="黑体" w:eastAsia="黑体" w:hAnsi="宋体" w:cs="宋体" w:hint="eastAsia"/>
          <w:kern w:val="0"/>
          <w:sz w:val="32"/>
          <w:szCs w:val="32"/>
        </w:rPr>
        <w:t>第九条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bCs/>
          <w:kern w:val="0"/>
          <w:sz w:val="32"/>
          <w:szCs w:val="32"/>
        </w:rPr>
        <w:t>汽开区</w:t>
      </w:r>
      <w:proofErr w:type="gramEnd"/>
      <w:r w:rsidRPr="003C6A0E">
        <w:rPr>
          <w:rFonts w:ascii="仿宋_GB2312" w:eastAsia="仿宋_GB2312" w:hAnsi="宋体" w:cs="宋体" w:hint="eastAsia"/>
          <w:bCs/>
          <w:kern w:val="0"/>
          <w:sz w:val="32"/>
          <w:szCs w:val="32"/>
        </w:rPr>
        <w:t>管委会应当根据实际需要，按照精简、高效的原则设立职能部门，具体</w:t>
      </w:r>
      <w:proofErr w:type="gramStart"/>
      <w:r w:rsidRPr="003C6A0E">
        <w:rPr>
          <w:rFonts w:ascii="仿宋_GB2312" w:eastAsia="仿宋_GB2312" w:hAnsi="宋体" w:cs="宋体" w:hint="eastAsia"/>
          <w:bCs/>
          <w:kern w:val="0"/>
          <w:sz w:val="32"/>
          <w:szCs w:val="32"/>
        </w:rPr>
        <w:t>负责汽开区</w:t>
      </w:r>
      <w:proofErr w:type="gramEnd"/>
      <w:r w:rsidRPr="003C6A0E">
        <w:rPr>
          <w:rFonts w:ascii="仿宋_GB2312" w:eastAsia="仿宋_GB2312" w:hAnsi="宋体" w:cs="宋体" w:hint="eastAsia"/>
          <w:bCs/>
          <w:kern w:val="0"/>
          <w:sz w:val="32"/>
          <w:szCs w:val="32"/>
        </w:rPr>
        <w:t>的管理事务。</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第十条</w:t>
      </w:r>
      <w:r>
        <w:rPr>
          <w:rFonts w:ascii="黑体" w:eastAsia="黑体" w:hAnsi="宋体" w:cs="宋体" w:hint="eastAsia"/>
          <w:kern w:val="0"/>
          <w:sz w:val="32"/>
          <w:szCs w:val="32"/>
        </w:rPr>
        <w:t xml:space="preserve">　</w:t>
      </w:r>
      <w:r w:rsidRPr="003C6A0E">
        <w:rPr>
          <w:rFonts w:ascii="仿宋_GB2312" w:eastAsia="仿宋_GB2312" w:hAnsi="宋体" w:cs="宋体" w:hint="eastAsia"/>
          <w:kern w:val="0"/>
          <w:sz w:val="32"/>
          <w:szCs w:val="32"/>
        </w:rPr>
        <w:t>国土、规划、环保、公安、消防、税务、工商等部门根据工作需要，可以</w:t>
      </w:r>
      <w:proofErr w:type="gramStart"/>
      <w:r w:rsidRPr="003C6A0E">
        <w:rPr>
          <w:rFonts w:ascii="仿宋_GB2312" w:eastAsia="仿宋_GB2312" w:hAnsi="宋体" w:cs="宋体" w:hint="eastAsia"/>
          <w:kern w:val="0"/>
          <w:sz w:val="32"/>
          <w:szCs w:val="32"/>
        </w:rPr>
        <w:t>在汽开区</w:t>
      </w:r>
      <w:proofErr w:type="gramEnd"/>
      <w:r w:rsidRPr="003C6A0E">
        <w:rPr>
          <w:rFonts w:ascii="仿宋_GB2312" w:eastAsia="仿宋_GB2312" w:hAnsi="宋体" w:cs="宋体" w:hint="eastAsia"/>
          <w:kern w:val="0"/>
          <w:sz w:val="32"/>
          <w:szCs w:val="32"/>
        </w:rPr>
        <w:t>设立派出机构或者分支机构，实行双重领导，依法履行各自职能。</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海关、出入境检验检疫等部门可以</w:t>
      </w:r>
      <w:proofErr w:type="gramStart"/>
      <w:r w:rsidRPr="003C6A0E">
        <w:rPr>
          <w:rFonts w:ascii="仿宋_GB2312" w:eastAsia="仿宋_GB2312" w:hAnsi="宋体" w:cs="宋体" w:hint="eastAsia"/>
          <w:kern w:val="0"/>
          <w:sz w:val="32"/>
          <w:szCs w:val="32"/>
        </w:rPr>
        <w:t>在汽开区</w:t>
      </w:r>
      <w:proofErr w:type="gramEnd"/>
      <w:r w:rsidRPr="003C6A0E">
        <w:rPr>
          <w:rFonts w:ascii="仿宋_GB2312" w:eastAsia="仿宋_GB2312" w:hAnsi="宋体" w:cs="宋体" w:hint="eastAsia"/>
          <w:kern w:val="0"/>
          <w:sz w:val="32"/>
          <w:szCs w:val="32"/>
        </w:rPr>
        <w:t>设立业务窗口或者分支机构。</w:t>
      </w:r>
    </w:p>
    <w:p w:rsidR="004C7D9C" w:rsidRPr="003C6A0E" w:rsidRDefault="004C7D9C" w:rsidP="004C7D9C">
      <w:pPr>
        <w:spacing w:line="620" w:lineRule="exact"/>
        <w:ind w:firstLineChars="200" w:firstLine="640"/>
        <w:rPr>
          <w:rFonts w:ascii="黑体" w:eastAsia="黑体" w:hAnsi="宋体" w:cs="宋体" w:hint="eastAsia"/>
          <w:kern w:val="0"/>
          <w:sz w:val="32"/>
          <w:szCs w:val="32"/>
        </w:rPr>
      </w:pPr>
      <w:r w:rsidRPr="003C6A0E">
        <w:rPr>
          <w:rFonts w:ascii="黑体" w:eastAsia="黑体" w:hAnsi="宋体" w:cs="宋体" w:hint="eastAsia"/>
          <w:kern w:val="0"/>
          <w:sz w:val="32"/>
          <w:szCs w:val="32"/>
        </w:rPr>
        <w:t>第十一条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管委会应当遵循公开、公平、公正的原则，规范审批管理，简化办事程序，提供便捷、高效的服务。</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第十二条</w:t>
      </w:r>
      <w:r>
        <w:rPr>
          <w:rFonts w:ascii="黑体" w:eastAsia="黑体"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管委会应当加强职业介绍、职业培训和再就业服务工作，为用人单位招聘人才、录用员工、职业培训提供服务，为城乡劳动力就业提供服务。</w:t>
      </w:r>
    </w:p>
    <w:p w:rsidR="004C7D9C" w:rsidRDefault="004C7D9C" w:rsidP="004C7D9C">
      <w:pPr>
        <w:spacing w:line="620" w:lineRule="exact"/>
        <w:jc w:val="center"/>
        <w:rPr>
          <w:rFonts w:ascii="黑体" w:eastAsia="黑体" w:hAnsi="宋体" w:cs="宋体" w:hint="eastAsia"/>
          <w:kern w:val="0"/>
          <w:sz w:val="32"/>
          <w:szCs w:val="32"/>
        </w:rPr>
      </w:pPr>
    </w:p>
    <w:p w:rsidR="004C7D9C" w:rsidRPr="003C6A0E" w:rsidRDefault="004C7D9C" w:rsidP="004C7D9C">
      <w:pPr>
        <w:spacing w:line="620" w:lineRule="exact"/>
        <w:jc w:val="center"/>
        <w:rPr>
          <w:rFonts w:ascii="黑体" w:eastAsia="黑体" w:hAnsi="宋体" w:cs="宋体" w:hint="eastAsia"/>
          <w:kern w:val="0"/>
          <w:sz w:val="32"/>
          <w:szCs w:val="32"/>
        </w:rPr>
      </w:pPr>
      <w:r w:rsidRPr="003C6A0E">
        <w:rPr>
          <w:rFonts w:ascii="黑体" w:eastAsia="黑体" w:hAnsi="宋体" w:cs="宋体" w:hint="eastAsia"/>
          <w:kern w:val="0"/>
          <w:sz w:val="32"/>
          <w:szCs w:val="32"/>
        </w:rPr>
        <w:t>第三章</w:t>
      </w:r>
      <w:r>
        <w:rPr>
          <w:rFonts w:ascii="黑体" w:eastAsia="黑体" w:hAnsi="宋体" w:cs="宋体" w:hint="eastAsia"/>
          <w:kern w:val="0"/>
          <w:sz w:val="32"/>
          <w:szCs w:val="32"/>
        </w:rPr>
        <w:t xml:space="preserve"> </w:t>
      </w:r>
      <w:r w:rsidRPr="003C6A0E">
        <w:rPr>
          <w:rFonts w:ascii="黑体" w:eastAsia="黑体" w:hAnsi="宋体" w:cs="宋体" w:hint="eastAsia"/>
          <w:kern w:val="0"/>
          <w:sz w:val="32"/>
          <w:szCs w:val="32"/>
        </w:rPr>
        <w:t>规划与建设</w:t>
      </w:r>
    </w:p>
    <w:p w:rsidR="004C7D9C" w:rsidRDefault="004C7D9C" w:rsidP="004C7D9C">
      <w:pPr>
        <w:spacing w:line="620" w:lineRule="exact"/>
        <w:ind w:firstLineChars="200" w:firstLine="640"/>
        <w:rPr>
          <w:rFonts w:ascii="黑体" w:eastAsia="黑体" w:hAnsi="宋体" w:cs="宋体" w:hint="eastAsia"/>
          <w:kern w:val="0"/>
          <w:sz w:val="32"/>
          <w:szCs w:val="32"/>
        </w:rPr>
      </w:pP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第十三条</w:t>
      </w:r>
      <w:r w:rsidRPr="003C6A0E">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管委会应当依据城市总体规划和土地利用总体规划，按照支持和服务汽车产业发展的需要，</w:t>
      </w:r>
      <w:proofErr w:type="gramStart"/>
      <w:r w:rsidRPr="003C6A0E">
        <w:rPr>
          <w:rFonts w:ascii="仿宋_GB2312" w:eastAsia="仿宋_GB2312" w:hAnsi="宋体" w:cs="宋体" w:hint="eastAsia"/>
          <w:kern w:val="0"/>
          <w:sz w:val="32"/>
          <w:szCs w:val="32"/>
        </w:rPr>
        <w:t>编制汽开区</w:t>
      </w:r>
      <w:proofErr w:type="gramEnd"/>
      <w:r w:rsidRPr="003C6A0E">
        <w:rPr>
          <w:rFonts w:ascii="仿宋_GB2312" w:eastAsia="仿宋_GB2312" w:hAnsi="宋体" w:cs="宋体" w:hint="eastAsia"/>
          <w:kern w:val="0"/>
          <w:sz w:val="32"/>
          <w:szCs w:val="32"/>
        </w:rPr>
        <w:t>分区规划，经市人民政府批准后组织实施。</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 xml:space="preserve">第十四条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分区规划经批准后，任何单位和个人不得擅自变更和调整。确需变更或者调整的，</w:t>
      </w:r>
      <w:proofErr w:type="gramStart"/>
      <w:r w:rsidRPr="003C6A0E">
        <w:rPr>
          <w:rFonts w:ascii="仿宋_GB2312" w:eastAsia="仿宋_GB2312" w:hAnsi="宋体" w:cs="宋体" w:hint="eastAsia"/>
          <w:kern w:val="0"/>
          <w:sz w:val="32"/>
          <w:szCs w:val="32"/>
        </w:rPr>
        <w:t>由汽开</w:t>
      </w:r>
      <w:proofErr w:type="gramEnd"/>
      <w:r w:rsidRPr="003C6A0E">
        <w:rPr>
          <w:rFonts w:ascii="仿宋_GB2312" w:eastAsia="仿宋_GB2312" w:hAnsi="宋体" w:cs="宋体" w:hint="eastAsia"/>
          <w:kern w:val="0"/>
          <w:sz w:val="32"/>
          <w:szCs w:val="32"/>
        </w:rPr>
        <w:t>区管委会按照法定程序报批。</w:t>
      </w:r>
    </w:p>
    <w:p w:rsidR="004C7D9C" w:rsidRPr="003C6A0E" w:rsidRDefault="004C7D9C" w:rsidP="004C7D9C">
      <w:pPr>
        <w:spacing w:line="620" w:lineRule="exact"/>
        <w:ind w:firstLineChars="200" w:firstLine="640"/>
        <w:rPr>
          <w:rFonts w:ascii="仿宋_GB2312" w:eastAsia="仿宋_GB2312" w:hint="eastAsia"/>
          <w:sz w:val="32"/>
          <w:szCs w:val="32"/>
        </w:rPr>
      </w:pPr>
      <w:r w:rsidRPr="003C6A0E">
        <w:rPr>
          <w:rFonts w:ascii="黑体" w:eastAsia="黑体" w:hAnsi="宋体" w:cs="宋体" w:hint="eastAsia"/>
          <w:kern w:val="0"/>
          <w:sz w:val="32"/>
          <w:szCs w:val="32"/>
        </w:rPr>
        <w:t>第十五条</w:t>
      </w:r>
      <w:r>
        <w:rPr>
          <w:rFonts w:ascii="仿宋_GB2312" w:eastAsia="仿宋_GB2312" w:hint="eastAsia"/>
          <w:sz w:val="32"/>
          <w:szCs w:val="32"/>
        </w:rPr>
        <w:t xml:space="preserve">　</w:t>
      </w:r>
      <w:proofErr w:type="gramStart"/>
      <w:r w:rsidRPr="003C6A0E">
        <w:rPr>
          <w:rFonts w:ascii="仿宋_GB2312" w:eastAsia="仿宋_GB2312" w:hint="eastAsia"/>
          <w:sz w:val="32"/>
          <w:szCs w:val="32"/>
        </w:rPr>
        <w:t>在汽开区内</w:t>
      </w:r>
      <w:proofErr w:type="gramEnd"/>
      <w:r w:rsidRPr="003C6A0E">
        <w:rPr>
          <w:rFonts w:ascii="仿宋_GB2312" w:eastAsia="仿宋_GB2312" w:hint="eastAsia"/>
          <w:sz w:val="32"/>
          <w:szCs w:val="32"/>
        </w:rPr>
        <w:t>新建、改建、扩建</w:t>
      </w:r>
      <w:proofErr w:type="gramStart"/>
      <w:r w:rsidRPr="003C6A0E">
        <w:rPr>
          <w:rFonts w:ascii="仿宋_GB2312" w:eastAsia="仿宋_GB2312" w:hint="eastAsia"/>
          <w:sz w:val="32"/>
          <w:szCs w:val="32"/>
        </w:rPr>
        <w:t>建</w:t>
      </w:r>
      <w:proofErr w:type="gramEnd"/>
      <w:r w:rsidRPr="003C6A0E">
        <w:rPr>
          <w:rFonts w:ascii="仿宋_GB2312" w:eastAsia="仿宋_GB2312" w:hint="eastAsia"/>
          <w:sz w:val="32"/>
          <w:szCs w:val="32"/>
        </w:rPr>
        <w:t>（构）筑物，应当依法办理相关审批手续。未经批准建设的，应当依法予以处理。经规划主管部门、国土主管部门认定应当拆除的，依法予以拆除。</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第十六条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汽开区内</w:t>
      </w:r>
      <w:proofErr w:type="gramEnd"/>
      <w:r w:rsidRPr="003C6A0E">
        <w:rPr>
          <w:rFonts w:ascii="仿宋_GB2312" w:eastAsia="仿宋_GB2312" w:hAnsi="宋体" w:cs="宋体" w:hint="eastAsia"/>
          <w:kern w:val="0"/>
          <w:sz w:val="32"/>
          <w:szCs w:val="32"/>
        </w:rPr>
        <w:t>的投资者取得土地使用权后，应当按照规定期限动工建设。对逾期未动工建设或者闲置土地的，应当依法予以处理。</w:t>
      </w:r>
    </w:p>
    <w:p w:rsidR="004C7D9C" w:rsidRPr="003C6A0E" w:rsidRDefault="004C7D9C" w:rsidP="004C7D9C">
      <w:pPr>
        <w:spacing w:line="620" w:lineRule="exact"/>
        <w:jc w:val="center"/>
        <w:rPr>
          <w:rFonts w:ascii="黑体" w:eastAsia="黑体" w:hAnsi="宋体" w:cs="宋体" w:hint="eastAsia"/>
          <w:kern w:val="0"/>
          <w:sz w:val="32"/>
          <w:szCs w:val="32"/>
        </w:rPr>
      </w:pPr>
      <w:r w:rsidRPr="003C6A0E">
        <w:rPr>
          <w:rFonts w:ascii="黑体" w:eastAsia="黑体" w:hAnsi="宋体" w:cs="宋体" w:hint="eastAsia"/>
          <w:kern w:val="0"/>
          <w:sz w:val="32"/>
          <w:szCs w:val="32"/>
        </w:rPr>
        <w:t>第四章</w:t>
      </w:r>
      <w:r>
        <w:rPr>
          <w:rFonts w:ascii="黑体" w:eastAsia="黑体" w:hAnsi="宋体" w:cs="宋体" w:hint="eastAsia"/>
          <w:kern w:val="0"/>
          <w:sz w:val="32"/>
          <w:szCs w:val="32"/>
        </w:rPr>
        <w:t xml:space="preserve"> </w:t>
      </w:r>
      <w:r w:rsidRPr="003C6A0E">
        <w:rPr>
          <w:rFonts w:ascii="黑体" w:eastAsia="黑体" w:hAnsi="宋体" w:cs="宋体" w:hint="eastAsia"/>
          <w:kern w:val="0"/>
          <w:sz w:val="32"/>
          <w:szCs w:val="32"/>
        </w:rPr>
        <w:t>投资管理</w:t>
      </w:r>
    </w:p>
    <w:p w:rsidR="004C7D9C" w:rsidRPr="003C6A0E" w:rsidRDefault="004C7D9C" w:rsidP="004C7D9C">
      <w:pPr>
        <w:spacing w:line="620" w:lineRule="exact"/>
        <w:ind w:firstLineChars="200" w:firstLine="640"/>
        <w:rPr>
          <w:rFonts w:ascii="仿宋_GB2312" w:eastAsia="仿宋_GB2312" w:hAnsi="宋体" w:cs="宋体" w:hint="eastAsia"/>
          <w:color w:val="993300"/>
          <w:kern w:val="0"/>
          <w:sz w:val="32"/>
          <w:szCs w:val="32"/>
        </w:rPr>
      </w:pPr>
      <w:r w:rsidRPr="003C6A0E">
        <w:rPr>
          <w:rFonts w:ascii="黑体" w:eastAsia="黑体" w:hAnsi="宋体" w:cs="宋体" w:hint="eastAsia"/>
          <w:kern w:val="0"/>
          <w:sz w:val="32"/>
          <w:szCs w:val="32"/>
        </w:rPr>
        <w:t>第十七条</w:t>
      </w:r>
      <w:r>
        <w:rPr>
          <w:rFonts w:ascii="黑体" w:eastAsia="黑体"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管委会应当完善投资服务体系，提供适宜投资兴业的发展环境。</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第十八条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鼓励投资者</w:t>
      </w:r>
      <w:proofErr w:type="gramStart"/>
      <w:r w:rsidRPr="003C6A0E">
        <w:rPr>
          <w:rFonts w:ascii="仿宋_GB2312" w:eastAsia="仿宋_GB2312" w:hAnsi="宋体" w:cs="宋体" w:hint="eastAsia"/>
          <w:kern w:val="0"/>
          <w:sz w:val="32"/>
          <w:szCs w:val="32"/>
        </w:rPr>
        <w:t>在汽开区</w:t>
      </w:r>
      <w:proofErr w:type="gramEnd"/>
      <w:r w:rsidRPr="003C6A0E">
        <w:rPr>
          <w:rFonts w:ascii="仿宋_GB2312" w:eastAsia="仿宋_GB2312" w:hAnsi="宋体" w:cs="宋体" w:hint="eastAsia"/>
          <w:kern w:val="0"/>
          <w:sz w:val="32"/>
          <w:szCs w:val="32"/>
        </w:rPr>
        <w:t>兴办下列项目：</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（一）具有国际先进水平的汽车生产制造类项目；</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lastRenderedPageBreak/>
        <w:t>（二）具备系统开发能力的汽车关键零部件以及先进产品开发和制造能力的汽车零部件加工类项目；</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（三）</w:t>
      </w:r>
      <w:r w:rsidRPr="003C6A0E">
        <w:rPr>
          <w:rFonts w:ascii="仿宋_GB2312" w:eastAsia="仿宋_GB2312" w:hAnsi="宋体" w:cs="宋体" w:hint="eastAsia"/>
          <w:bCs/>
          <w:kern w:val="0"/>
          <w:sz w:val="32"/>
          <w:szCs w:val="32"/>
        </w:rPr>
        <w:t>新能源汽车、</w:t>
      </w:r>
      <w:r w:rsidRPr="003C6A0E">
        <w:rPr>
          <w:rFonts w:ascii="仿宋_GB2312" w:eastAsia="仿宋_GB2312" w:hAnsi="宋体" w:cs="宋体" w:hint="eastAsia"/>
          <w:kern w:val="0"/>
          <w:sz w:val="32"/>
          <w:szCs w:val="32"/>
        </w:rPr>
        <w:t>汽车电子、车用新材料以及汽车装备制造类项目;</w:t>
      </w:r>
    </w:p>
    <w:p w:rsidR="004C7D9C" w:rsidRPr="003C6A0E" w:rsidRDefault="004C7D9C" w:rsidP="004C7D9C">
      <w:pPr>
        <w:widowControl/>
        <w:spacing w:line="620" w:lineRule="exact"/>
        <w:ind w:firstLineChars="150" w:firstLine="480"/>
        <w:rPr>
          <w:rFonts w:ascii="仿宋_GB2312" w:eastAsia="仿宋_GB2312" w:hAnsi="宋体" w:cs="宋体" w:hint="eastAsia"/>
          <w:bCs/>
          <w:kern w:val="0"/>
          <w:sz w:val="32"/>
          <w:szCs w:val="32"/>
        </w:rPr>
      </w:pPr>
      <w:r w:rsidRPr="003C6A0E">
        <w:rPr>
          <w:rFonts w:ascii="仿宋_GB2312" w:eastAsia="仿宋_GB2312" w:hAnsi="宋体" w:cs="宋体" w:hint="eastAsia"/>
          <w:bCs/>
          <w:kern w:val="0"/>
          <w:sz w:val="32"/>
          <w:szCs w:val="32"/>
        </w:rPr>
        <w:t>（四）汽车及零部件贸易、二手车交易，汽车物流、</w:t>
      </w:r>
      <w:r w:rsidRPr="003C6A0E">
        <w:rPr>
          <w:rFonts w:ascii="仿宋_GB2312" w:eastAsia="仿宋_GB2312" w:hAnsi="宋体" w:cs="宋体" w:hint="eastAsia"/>
          <w:kern w:val="0"/>
          <w:sz w:val="32"/>
          <w:szCs w:val="32"/>
        </w:rPr>
        <w:t>研发、</w:t>
      </w:r>
      <w:r w:rsidRPr="003C6A0E">
        <w:rPr>
          <w:rFonts w:ascii="仿宋_GB2312" w:eastAsia="仿宋_GB2312" w:hAnsi="宋体" w:cs="宋体" w:hint="eastAsia"/>
          <w:bCs/>
          <w:kern w:val="0"/>
          <w:sz w:val="32"/>
          <w:szCs w:val="32"/>
        </w:rPr>
        <w:t>租赁、担保、置换等汽车服务类项目；</w:t>
      </w:r>
    </w:p>
    <w:p w:rsidR="004C7D9C" w:rsidRPr="003C6A0E" w:rsidRDefault="004C7D9C" w:rsidP="004C7D9C">
      <w:pPr>
        <w:widowControl/>
        <w:spacing w:line="620" w:lineRule="exact"/>
        <w:ind w:firstLineChars="150" w:firstLine="480"/>
        <w:rPr>
          <w:rFonts w:ascii="仿宋_GB2312" w:eastAsia="仿宋_GB2312" w:hAnsi="宋体" w:cs="宋体" w:hint="eastAsia"/>
          <w:kern w:val="0"/>
          <w:sz w:val="32"/>
          <w:szCs w:val="32"/>
        </w:rPr>
      </w:pPr>
      <w:r w:rsidRPr="003C6A0E">
        <w:rPr>
          <w:rFonts w:ascii="仿宋_GB2312" w:eastAsia="仿宋_GB2312" w:hAnsi="宋体" w:cs="宋体" w:hint="eastAsia"/>
          <w:kern w:val="0"/>
          <w:sz w:val="32"/>
          <w:szCs w:val="32"/>
        </w:rPr>
        <w:t>（五）商务服务、金融保险、信息咨询、教育文化等现代服务类项目；</w:t>
      </w:r>
    </w:p>
    <w:p w:rsidR="004C7D9C" w:rsidRPr="003C6A0E" w:rsidRDefault="004C7D9C" w:rsidP="004C7D9C">
      <w:pPr>
        <w:spacing w:line="620" w:lineRule="exact"/>
        <w:ind w:firstLineChars="150" w:firstLine="480"/>
        <w:rPr>
          <w:rFonts w:ascii="黑体" w:eastAsia="黑体" w:hAnsi="宋体" w:cs="宋体" w:hint="eastAsia"/>
          <w:kern w:val="0"/>
          <w:sz w:val="32"/>
          <w:szCs w:val="32"/>
        </w:rPr>
      </w:pPr>
      <w:r w:rsidRPr="003C6A0E">
        <w:rPr>
          <w:rFonts w:ascii="仿宋_GB2312" w:eastAsia="仿宋_GB2312" w:hAnsi="宋体" w:cs="宋体" w:hint="eastAsia"/>
          <w:bCs/>
          <w:kern w:val="0"/>
          <w:sz w:val="32"/>
          <w:szCs w:val="32"/>
        </w:rPr>
        <w:t>（六）其他符合</w:t>
      </w:r>
      <w:proofErr w:type="gramStart"/>
      <w:r w:rsidRPr="003C6A0E">
        <w:rPr>
          <w:rFonts w:ascii="仿宋_GB2312" w:eastAsia="仿宋_GB2312" w:hAnsi="宋体" w:cs="宋体" w:hint="eastAsia"/>
          <w:bCs/>
          <w:kern w:val="0"/>
          <w:sz w:val="32"/>
          <w:szCs w:val="32"/>
        </w:rPr>
        <w:t>汽开区产业</w:t>
      </w:r>
      <w:proofErr w:type="gramEnd"/>
      <w:r w:rsidRPr="003C6A0E">
        <w:rPr>
          <w:rFonts w:ascii="仿宋_GB2312" w:eastAsia="仿宋_GB2312" w:hAnsi="宋体" w:cs="宋体" w:hint="eastAsia"/>
          <w:bCs/>
          <w:kern w:val="0"/>
          <w:sz w:val="32"/>
          <w:szCs w:val="32"/>
        </w:rPr>
        <w:t>发展规划的项目。</w:t>
      </w:r>
    </w:p>
    <w:p w:rsidR="004C7D9C" w:rsidRPr="003C6A0E" w:rsidRDefault="004C7D9C" w:rsidP="004C7D9C">
      <w:pPr>
        <w:widowControl/>
        <w:spacing w:line="620" w:lineRule="exact"/>
        <w:ind w:firstLineChars="200" w:firstLine="640"/>
        <w:rPr>
          <w:rFonts w:ascii="仿宋_GB2312" w:eastAsia="仿宋_GB2312" w:hint="eastAsia"/>
          <w:sz w:val="32"/>
          <w:szCs w:val="32"/>
        </w:rPr>
      </w:pPr>
      <w:r w:rsidRPr="003C6A0E">
        <w:rPr>
          <w:rFonts w:ascii="黑体" w:eastAsia="黑体" w:hAnsi="宋体" w:cs="宋体" w:hint="eastAsia"/>
          <w:kern w:val="0"/>
          <w:sz w:val="32"/>
          <w:szCs w:val="32"/>
        </w:rPr>
        <w:t>第十九条</w:t>
      </w:r>
      <w:r w:rsidRPr="003C6A0E">
        <w:rPr>
          <w:rFonts w:ascii="仿宋_GB2312" w:eastAsia="仿宋_GB2312" w:hint="eastAsia"/>
          <w:sz w:val="32"/>
          <w:szCs w:val="32"/>
        </w:rPr>
        <w:t xml:space="preserve"> 鼓励企业、高等院校、科研机构以及其他组织和个人，</w:t>
      </w:r>
      <w:proofErr w:type="gramStart"/>
      <w:r w:rsidRPr="003C6A0E">
        <w:rPr>
          <w:rFonts w:ascii="仿宋_GB2312" w:eastAsia="仿宋_GB2312" w:hint="eastAsia"/>
          <w:sz w:val="32"/>
          <w:szCs w:val="32"/>
        </w:rPr>
        <w:t>在汽开区内</w:t>
      </w:r>
      <w:proofErr w:type="gramEnd"/>
      <w:r w:rsidRPr="003C6A0E">
        <w:rPr>
          <w:rFonts w:ascii="仿宋_GB2312" w:eastAsia="仿宋_GB2312" w:hint="eastAsia"/>
          <w:sz w:val="32"/>
          <w:szCs w:val="32"/>
        </w:rPr>
        <w:t>投资兴办科技研发机构，开展技术创新和科技服务。</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 xml:space="preserve">第二十条 </w:t>
      </w:r>
      <w:r w:rsidRPr="003C6A0E">
        <w:rPr>
          <w:rFonts w:ascii="仿宋_GB2312" w:eastAsia="仿宋_GB2312" w:hAnsi="宋体" w:cs="宋体" w:hint="eastAsia"/>
          <w:kern w:val="0"/>
          <w:sz w:val="32"/>
          <w:szCs w:val="32"/>
        </w:rPr>
        <w:t>鼓励境内外组织和个人</w:t>
      </w:r>
      <w:proofErr w:type="gramStart"/>
      <w:r w:rsidRPr="003C6A0E">
        <w:rPr>
          <w:rFonts w:ascii="仿宋_GB2312" w:eastAsia="仿宋_GB2312" w:hAnsi="宋体" w:cs="宋体" w:hint="eastAsia"/>
          <w:kern w:val="0"/>
          <w:sz w:val="32"/>
          <w:szCs w:val="32"/>
        </w:rPr>
        <w:t>投资汽开区</w:t>
      </w:r>
      <w:proofErr w:type="gramEnd"/>
      <w:r w:rsidRPr="003C6A0E">
        <w:rPr>
          <w:rFonts w:ascii="仿宋_GB2312" w:eastAsia="仿宋_GB2312" w:hAnsi="宋体" w:cs="宋体" w:hint="eastAsia"/>
          <w:kern w:val="0"/>
          <w:sz w:val="32"/>
          <w:szCs w:val="32"/>
        </w:rPr>
        <w:t>的基础设施、公共设施建设以及其它公益事业。</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第二十一条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汽开区内</w:t>
      </w:r>
      <w:proofErr w:type="gramEnd"/>
      <w:r w:rsidRPr="003C6A0E">
        <w:rPr>
          <w:rFonts w:ascii="仿宋_GB2312" w:eastAsia="仿宋_GB2312" w:hAnsi="宋体" w:cs="宋体" w:hint="eastAsia"/>
          <w:kern w:val="0"/>
          <w:sz w:val="32"/>
          <w:szCs w:val="32"/>
        </w:rPr>
        <w:t>兴办企业、发展事业，应当</w:t>
      </w:r>
      <w:proofErr w:type="gramStart"/>
      <w:r w:rsidRPr="003C6A0E">
        <w:rPr>
          <w:rFonts w:ascii="仿宋_GB2312" w:eastAsia="仿宋_GB2312" w:hAnsi="宋体" w:cs="宋体" w:hint="eastAsia"/>
          <w:kern w:val="0"/>
          <w:sz w:val="32"/>
          <w:szCs w:val="32"/>
        </w:rPr>
        <w:t>符合汽开区</w:t>
      </w:r>
      <w:proofErr w:type="gramEnd"/>
      <w:r w:rsidRPr="003C6A0E">
        <w:rPr>
          <w:rFonts w:ascii="仿宋_GB2312" w:eastAsia="仿宋_GB2312" w:hAnsi="宋体" w:cs="宋体" w:hint="eastAsia"/>
          <w:kern w:val="0"/>
          <w:sz w:val="32"/>
          <w:szCs w:val="32"/>
        </w:rPr>
        <w:t>分区规划和汽车产业政策，</w:t>
      </w:r>
      <w:r w:rsidRPr="003C6A0E">
        <w:rPr>
          <w:rFonts w:ascii="仿宋_GB2312" w:eastAsia="仿宋_GB2312" w:hint="eastAsia"/>
          <w:sz w:val="32"/>
          <w:szCs w:val="32"/>
        </w:rPr>
        <w:t>并按规定办理相关手续。</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第二十二条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汽开区内</w:t>
      </w:r>
      <w:proofErr w:type="gramEnd"/>
      <w:r w:rsidRPr="003C6A0E">
        <w:rPr>
          <w:rFonts w:ascii="仿宋_GB2312" w:eastAsia="仿宋_GB2312" w:hAnsi="宋体" w:cs="宋体" w:hint="eastAsia"/>
          <w:kern w:val="0"/>
          <w:sz w:val="32"/>
          <w:szCs w:val="32"/>
        </w:rPr>
        <w:t>的企业、事业单位应当执行国家规定的财务、会计、统计和审计制度，依法纳税，并按照规定</w:t>
      </w:r>
      <w:proofErr w:type="gramStart"/>
      <w:r w:rsidRPr="003C6A0E">
        <w:rPr>
          <w:rFonts w:ascii="仿宋_GB2312" w:eastAsia="仿宋_GB2312" w:hAnsi="宋体" w:cs="宋体" w:hint="eastAsia"/>
          <w:kern w:val="0"/>
          <w:sz w:val="32"/>
          <w:szCs w:val="32"/>
        </w:rPr>
        <w:t>向汽开</w:t>
      </w:r>
      <w:proofErr w:type="gramEnd"/>
      <w:r w:rsidRPr="003C6A0E">
        <w:rPr>
          <w:rFonts w:ascii="仿宋_GB2312" w:eastAsia="仿宋_GB2312" w:hAnsi="宋体" w:cs="宋体" w:hint="eastAsia"/>
          <w:kern w:val="0"/>
          <w:sz w:val="32"/>
          <w:szCs w:val="32"/>
        </w:rPr>
        <w:t>区管委会报送会计报表和统计报表。</w:t>
      </w:r>
    </w:p>
    <w:p w:rsidR="004C7D9C" w:rsidRPr="003C6A0E" w:rsidRDefault="004C7D9C" w:rsidP="004C7D9C">
      <w:pPr>
        <w:spacing w:line="620" w:lineRule="exact"/>
        <w:ind w:firstLineChars="200" w:firstLine="640"/>
        <w:rPr>
          <w:rFonts w:ascii="黑体" w:eastAsia="黑体" w:hAnsi="宋体" w:cs="宋体" w:hint="eastAsia"/>
          <w:kern w:val="0"/>
          <w:sz w:val="32"/>
          <w:szCs w:val="32"/>
        </w:rPr>
      </w:pPr>
      <w:r w:rsidRPr="003C6A0E">
        <w:rPr>
          <w:rFonts w:ascii="黑体" w:eastAsia="黑体" w:hAnsi="宋体" w:cs="宋体" w:hint="eastAsia"/>
          <w:kern w:val="0"/>
          <w:sz w:val="32"/>
          <w:szCs w:val="32"/>
        </w:rPr>
        <w:t xml:space="preserve">第二十三条 </w:t>
      </w:r>
      <w:proofErr w:type="gramStart"/>
      <w:r w:rsidRPr="003C6A0E">
        <w:rPr>
          <w:rFonts w:ascii="仿宋_GB2312" w:eastAsia="仿宋_GB2312" w:hAnsi="宋体" w:cs="宋体" w:hint="eastAsia"/>
          <w:kern w:val="0"/>
          <w:sz w:val="32"/>
          <w:szCs w:val="32"/>
        </w:rPr>
        <w:t>汽开区内</w:t>
      </w:r>
      <w:proofErr w:type="gramEnd"/>
      <w:r w:rsidRPr="003C6A0E">
        <w:rPr>
          <w:rFonts w:ascii="仿宋_GB2312" w:eastAsia="仿宋_GB2312" w:hAnsi="宋体" w:cs="宋体" w:hint="eastAsia"/>
          <w:kern w:val="0"/>
          <w:sz w:val="32"/>
          <w:szCs w:val="32"/>
        </w:rPr>
        <w:t>的企业、事业等单位，应当依法为其员工办理失业、养老、医疗、工伤、生育等社会保险。</w:t>
      </w:r>
    </w:p>
    <w:p w:rsidR="004C7D9C" w:rsidRDefault="004C7D9C" w:rsidP="004C7D9C">
      <w:pPr>
        <w:spacing w:line="620" w:lineRule="exact"/>
        <w:jc w:val="center"/>
        <w:rPr>
          <w:rFonts w:ascii="黑体" w:eastAsia="黑体" w:hint="eastAsia"/>
          <w:sz w:val="32"/>
          <w:szCs w:val="32"/>
        </w:rPr>
      </w:pPr>
    </w:p>
    <w:p w:rsidR="004C7D9C" w:rsidRPr="003C6A0E" w:rsidRDefault="004C7D9C" w:rsidP="004C7D9C">
      <w:pPr>
        <w:spacing w:line="620" w:lineRule="exact"/>
        <w:jc w:val="center"/>
        <w:rPr>
          <w:rFonts w:ascii="黑体" w:eastAsia="黑体" w:hint="eastAsia"/>
          <w:sz w:val="32"/>
          <w:szCs w:val="32"/>
        </w:rPr>
      </w:pPr>
      <w:r w:rsidRPr="003C6A0E">
        <w:rPr>
          <w:rFonts w:ascii="黑体" w:eastAsia="黑体" w:hint="eastAsia"/>
          <w:sz w:val="32"/>
          <w:szCs w:val="32"/>
        </w:rPr>
        <w:lastRenderedPageBreak/>
        <w:t>第五章</w:t>
      </w:r>
      <w:r>
        <w:rPr>
          <w:rFonts w:ascii="黑体" w:eastAsia="黑体" w:hint="eastAsia"/>
          <w:sz w:val="32"/>
          <w:szCs w:val="32"/>
        </w:rPr>
        <w:t xml:space="preserve"> </w:t>
      </w:r>
      <w:r w:rsidRPr="003C6A0E">
        <w:rPr>
          <w:rFonts w:ascii="黑体" w:eastAsia="黑体" w:hint="eastAsia"/>
          <w:sz w:val="32"/>
          <w:szCs w:val="32"/>
        </w:rPr>
        <w:t>政策支持</w:t>
      </w:r>
    </w:p>
    <w:p w:rsidR="004C7D9C" w:rsidRDefault="004C7D9C" w:rsidP="004C7D9C">
      <w:pPr>
        <w:spacing w:line="620" w:lineRule="exact"/>
        <w:ind w:firstLineChars="200" w:firstLine="640"/>
        <w:rPr>
          <w:rFonts w:ascii="黑体" w:eastAsia="黑体" w:hAnsi="宋体" w:cs="宋体" w:hint="eastAsia"/>
          <w:kern w:val="0"/>
          <w:sz w:val="32"/>
          <w:szCs w:val="32"/>
        </w:rPr>
      </w:pPr>
    </w:p>
    <w:p w:rsidR="004C7D9C" w:rsidRPr="003C6A0E" w:rsidRDefault="004C7D9C" w:rsidP="004C7D9C">
      <w:pPr>
        <w:spacing w:line="620" w:lineRule="exact"/>
        <w:ind w:firstLineChars="200" w:firstLine="640"/>
        <w:rPr>
          <w:rFonts w:ascii="仿宋_GB2312" w:eastAsia="仿宋_GB2312" w:hAnsi="宋体" w:cs="宋体" w:hint="eastAsia"/>
          <w:bCs/>
          <w:kern w:val="0"/>
          <w:sz w:val="32"/>
          <w:szCs w:val="32"/>
        </w:rPr>
      </w:pPr>
      <w:r w:rsidRPr="003C6A0E">
        <w:rPr>
          <w:rFonts w:ascii="黑体" w:eastAsia="黑体" w:hAnsi="宋体" w:cs="宋体" w:hint="eastAsia"/>
          <w:kern w:val="0"/>
          <w:sz w:val="32"/>
          <w:szCs w:val="32"/>
        </w:rPr>
        <w:t>第二十四条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bCs/>
          <w:kern w:val="0"/>
          <w:sz w:val="32"/>
          <w:szCs w:val="32"/>
        </w:rPr>
        <w:t>在汽开区</w:t>
      </w:r>
      <w:proofErr w:type="gramEnd"/>
      <w:r w:rsidRPr="003C6A0E">
        <w:rPr>
          <w:rFonts w:ascii="仿宋_GB2312" w:eastAsia="仿宋_GB2312" w:hAnsi="宋体" w:cs="宋体" w:hint="eastAsia"/>
          <w:bCs/>
          <w:kern w:val="0"/>
          <w:sz w:val="32"/>
          <w:szCs w:val="32"/>
        </w:rPr>
        <w:t>兴办与汽车产业相关联的企业，享受</w:t>
      </w:r>
      <w:r w:rsidRPr="003C6A0E">
        <w:rPr>
          <w:rFonts w:ascii="仿宋_GB2312" w:eastAsia="仿宋_GB2312" w:hint="eastAsia"/>
          <w:sz w:val="32"/>
          <w:szCs w:val="32"/>
        </w:rPr>
        <w:t>国家和省、市人民政府给予</w:t>
      </w:r>
      <w:r w:rsidRPr="003C6A0E">
        <w:rPr>
          <w:rFonts w:ascii="仿宋_GB2312" w:eastAsia="仿宋_GB2312" w:hAnsi="宋体" w:cs="宋体" w:hint="eastAsia"/>
          <w:bCs/>
          <w:kern w:val="0"/>
          <w:sz w:val="32"/>
          <w:szCs w:val="32"/>
        </w:rPr>
        <w:t>的有关优惠政策。</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proofErr w:type="gramStart"/>
      <w:r w:rsidRPr="003C6A0E">
        <w:rPr>
          <w:rFonts w:ascii="仿宋_GB2312" w:eastAsia="仿宋_GB2312" w:hAnsi="宋体" w:cs="宋体" w:hint="eastAsia"/>
          <w:kern w:val="0"/>
          <w:sz w:val="32"/>
          <w:szCs w:val="32"/>
        </w:rPr>
        <w:t>汽开区内</w:t>
      </w:r>
      <w:proofErr w:type="gramEnd"/>
      <w:r w:rsidRPr="003C6A0E">
        <w:rPr>
          <w:rFonts w:ascii="仿宋_GB2312" w:eastAsia="仿宋_GB2312" w:hAnsi="宋体" w:cs="宋体" w:hint="eastAsia"/>
          <w:kern w:val="0"/>
          <w:sz w:val="32"/>
          <w:szCs w:val="32"/>
        </w:rPr>
        <w:t>兴办的高新技术企业，经科技主管部门认定，享受国家和省有关优惠政策。</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第二十五条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在汽开区内</w:t>
      </w:r>
      <w:proofErr w:type="gramEnd"/>
      <w:r w:rsidRPr="003C6A0E">
        <w:rPr>
          <w:rFonts w:ascii="仿宋_GB2312" w:eastAsia="仿宋_GB2312" w:hAnsi="宋体" w:cs="宋体" w:hint="eastAsia"/>
          <w:kern w:val="0"/>
          <w:sz w:val="32"/>
          <w:szCs w:val="32"/>
        </w:rPr>
        <w:t>设立汽车及零部件研发中心，经认定为国家、省、市级研发机构的，</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管委会应当给予扶持。</w:t>
      </w:r>
    </w:p>
    <w:p w:rsidR="004C7D9C" w:rsidRPr="003C6A0E" w:rsidRDefault="004C7D9C" w:rsidP="004C7D9C">
      <w:pPr>
        <w:spacing w:line="620" w:lineRule="exact"/>
        <w:ind w:firstLineChars="200" w:firstLine="640"/>
        <w:rPr>
          <w:rFonts w:ascii="黑体" w:eastAsia="黑体" w:hAnsi="宋体" w:cs="宋体" w:hint="eastAsia"/>
          <w:kern w:val="0"/>
          <w:sz w:val="32"/>
          <w:szCs w:val="32"/>
        </w:rPr>
      </w:pPr>
      <w:r w:rsidRPr="003C6A0E">
        <w:rPr>
          <w:rFonts w:ascii="黑体" w:eastAsia="黑体" w:hAnsi="宋体" w:cs="宋体" w:hint="eastAsia"/>
          <w:kern w:val="0"/>
          <w:sz w:val="32"/>
          <w:szCs w:val="32"/>
        </w:rPr>
        <w:t>第二十六条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建设用地执行省、市人民政府下达的年度计划指标。对入区建设的重大汽车及零部件项目，应当优先提供用地需求。</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第二十七条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对符合汽车产业配套标准的入区企业，</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管委会应当推荐进入大型骨干汽车企业配套体系；已经进入配套体系的，优先推荐进入研发体系。</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第二十八条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对汽开区内</w:t>
      </w:r>
      <w:proofErr w:type="gramEnd"/>
      <w:r w:rsidRPr="003C6A0E">
        <w:rPr>
          <w:rFonts w:ascii="仿宋_GB2312" w:eastAsia="仿宋_GB2312" w:hAnsi="宋体" w:cs="宋体" w:hint="eastAsia"/>
          <w:kern w:val="0"/>
          <w:sz w:val="32"/>
          <w:szCs w:val="32"/>
        </w:rPr>
        <w:t>企业发展汽车及零部件自主品牌的，</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管委会应当按照有关规定，在产品的标准制定、质量认证、宣传推广等方面给予扶持。</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第二十九条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kern w:val="0"/>
          <w:sz w:val="32"/>
          <w:szCs w:val="32"/>
        </w:rPr>
        <w:t>对汽开区内</w:t>
      </w:r>
      <w:proofErr w:type="gramEnd"/>
      <w:r w:rsidRPr="003C6A0E">
        <w:rPr>
          <w:rFonts w:ascii="仿宋_GB2312" w:eastAsia="仿宋_GB2312" w:hAnsi="宋体" w:cs="宋体" w:hint="eastAsia"/>
          <w:kern w:val="0"/>
          <w:sz w:val="32"/>
          <w:szCs w:val="32"/>
        </w:rPr>
        <w:t>的出口重点零部件企业，在立项、核准、备案、技术改造贴息、专项资金申报以及银行贷款等方面，</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管委会应当按照有关规定给予支持。</w:t>
      </w:r>
    </w:p>
    <w:p w:rsidR="004C7D9C" w:rsidRPr="003C6A0E" w:rsidRDefault="004C7D9C" w:rsidP="004C7D9C">
      <w:pPr>
        <w:spacing w:line="620" w:lineRule="exact"/>
        <w:ind w:firstLineChars="200" w:firstLine="640"/>
        <w:rPr>
          <w:rFonts w:ascii="仿宋_GB2312" w:eastAsia="仿宋_GB2312" w:hint="eastAsia"/>
          <w:sz w:val="32"/>
          <w:szCs w:val="32"/>
        </w:rPr>
      </w:pPr>
      <w:r w:rsidRPr="003C6A0E">
        <w:rPr>
          <w:rFonts w:ascii="黑体" w:eastAsia="黑体" w:hAnsi="宋体" w:cs="宋体" w:hint="eastAsia"/>
          <w:kern w:val="0"/>
          <w:sz w:val="32"/>
          <w:szCs w:val="32"/>
        </w:rPr>
        <w:t xml:space="preserve">第三十条 </w:t>
      </w:r>
      <w:proofErr w:type="gramStart"/>
      <w:r w:rsidRPr="003C6A0E">
        <w:rPr>
          <w:rFonts w:ascii="仿宋_GB2312" w:eastAsia="仿宋_GB2312" w:hAnsi="宋体" w:cs="宋体" w:hint="eastAsia"/>
          <w:kern w:val="0"/>
          <w:sz w:val="32"/>
          <w:szCs w:val="32"/>
        </w:rPr>
        <w:t>对汽开区内</w:t>
      </w:r>
      <w:proofErr w:type="gramEnd"/>
      <w:r w:rsidRPr="003C6A0E">
        <w:rPr>
          <w:rFonts w:ascii="仿宋_GB2312" w:eastAsia="仿宋_GB2312" w:hAnsi="宋体" w:cs="宋体" w:hint="eastAsia"/>
          <w:kern w:val="0"/>
          <w:sz w:val="32"/>
          <w:szCs w:val="32"/>
        </w:rPr>
        <w:t>企业、事业单位引进的汽车经营</w:t>
      </w:r>
      <w:r w:rsidRPr="003C6A0E">
        <w:rPr>
          <w:rFonts w:ascii="仿宋_GB2312" w:eastAsia="仿宋_GB2312" w:hAnsi="宋体" w:cs="宋体" w:hint="eastAsia"/>
          <w:kern w:val="0"/>
          <w:sz w:val="32"/>
          <w:szCs w:val="32"/>
        </w:rPr>
        <w:lastRenderedPageBreak/>
        <w:t>管理、研发人才和高级技术工人，</w:t>
      </w:r>
      <w:proofErr w:type="gramStart"/>
      <w:r w:rsidRPr="003C6A0E">
        <w:rPr>
          <w:rFonts w:ascii="仿宋_GB2312" w:eastAsia="仿宋_GB2312" w:hAnsi="宋体" w:cs="宋体" w:hint="eastAsia"/>
          <w:kern w:val="0"/>
          <w:sz w:val="32"/>
          <w:szCs w:val="32"/>
        </w:rPr>
        <w:t>汽开区</w:t>
      </w:r>
      <w:proofErr w:type="gramEnd"/>
      <w:r w:rsidRPr="003C6A0E">
        <w:rPr>
          <w:rFonts w:ascii="仿宋_GB2312" w:eastAsia="仿宋_GB2312" w:hAnsi="宋体" w:cs="宋体" w:hint="eastAsia"/>
          <w:kern w:val="0"/>
          <w:sz w:val="32"/>
          <w:szCs w:val="32"/>
        </w:rPr>
        <w:t>管委会应当为其提供生活便利。</w:t>
      </w:r>
    </w:p>
    <w:p w:rsidR="004C7D9C" w:rsidRPr="003C6A0E" w:rsidRDefault="004C7D9C" w:rsidP="004C7D9C">
      <w:pPr>
        <w:spacing w:line="620" w:lineRule="exact"/>
        <w:ind w:firstLineChars="200" w:firstLine="640"/>
        <w:rPr>
          <w:rFonts w:ascii="仿宋_GB2312" w:eastAsia="仿宋_GB2312" w:hAnsi="宋体" w:cs="宋体" w:hint="eastAsia"/>
          <w:kern w:val="0"/>
          <w:sz w:val="32"/>
          <w:szCs w:val="32"/>
        </w:rPr>
      </w:pPr>
      <w:r w:rsidRPr="003C6A0E">
        <w:rPr>
          <w:rFonts w:ascii="黑体" w:eastAsia="黑体" w:hAnsi="宋体" w:cs="宋体" w:hint="eastAsia"/>
          <w:kern w:val="0"/>
          <w:sz w:val="32"/>
          <w:szCs w:val="32"/>
        </w:rPr>
        <w:t>第三十一条</w:t>
      </w:r>
      <w:r>
        <w:rPr>
          <w:rFonts w:ascii="仿宋_GB2312" w:eastAsia="仿宋_GB2312" w:hAnsi="宋体" w:cs="宋体" w:hint="eastAsia"/>
          <w:kern w:val="0"/>
          <w:sz w:val="32"/>
          <w:szCs w:val="32"/>
        </w:rPr>
        <w:t xml:space="preserve"> </w:t>
      </w:r>
      <w:proofErr w:type="gramStart"/>
      <w:r w:rsidRPr="003C6A0E">
        <w:rPr>
          <w:rFonts w:ascii="仿宋_GB2312" w:eastAsia="仿宋_GB2312" w:hAnsi="宋体" w:cs="宋体" w:hint="eastAsia"/>
          <w:bCs/>
          <w:kern w:val="0"/>
          <w:sz w:val="32"/>
          <w:szCs w:val="32"/>
        </w:rPr>
        <w:t>对汽开区</w:t>
      </w:r>
      <w:proofErr w:type="gramEnd"/>
      <w:r w:rsidRPr="003C6A0E">
        <w:rPr>
          <w:rFonts w:ascii="仿宋_GB2312" w:eastAsia="仿宋_GB2312" w:hAnsi="宋体" w:cs="宋体" w:hint="eastAsia"/>
          <w:bCs/>
          <w:kern w:val="0"/>
          <w:sz w:val="32"/>
          <w:szCs w:val="32"/>
        </w:rPr>
        <w:t>经济、社会发展及招商引资做出突出贡献的单位或者个人，依据国家和省有关规定给予表彰和奖励。</w:t>
      </w:r>
    </w:p>
    <w:p w:rsidR="004C7D9C" w:rsidRDefault="004C7D9C" w:rsidP="004C7D9C">
      <w:pPr>
        <w:spacing w:line="620" w:lineRule="exact"/>
        <w:jc w:val="center"/>
        <w:rPr>
          <w:rFonts w:ascii="黑体" w:eastAsia="黑体" w:hAnsi="宋体" w:cs="宋体" w:hint="eastAsia"/>
          <w:kern w:val="0"/>
          <w:sz w:val="32"/>
          <w:szCs w:val="32"/>
        </w:rPr>
      </w:pPr>
    </w:p>
    <w:p w:rsidR="004C7D9C" w:rsidRPr="003C6A0E" w:rsidRDefault="004C7D9C" w:rsidP="004C7D9C">
      <w:pPr>
        <w:spacing w:line="620" w:lineRule="exact"/>
        <w:jc w:val="center"/>
        <w:rPr>
          <w:rFonts w:ascii="黑体" w:eastAsia="黑体" w:hAnsi="宋体" w:cs="宋体" w:hint="eastAsia"/>
          <w:kern w:val="0"/>
          <w:sz w:val="32"/>
          <w:szCs w:val="32"/>
        </w:rPr>
      </w:pPr>
      <w:r w:rsidRPr="003C6A0E">
        <w:rPr>
          <w:rFonts w:ascii="黑体" w:eastAsia="黑体" w:hAnsi="宋体" w:cs="宋体" w:hint="eastAsia"/>
          <w:kern w:val="0"/>
          <w:sz w:val="32"/>
          <w:szCs w:val="32"/>
        </w:rPr>
        <w:t>第六章</w:t>
      </w:r>
      <w:r>
        <w:rPr>
          <w:rFonts w:ascii="黑体" w:eastAsia="黑体" w:hAnsi="宋体" w:cs="宋体" w:hint="eastAsia"/>
          <w:kern w:val="0"/>
          <w:sz w:val="32"/>
          <w:szCs w:val="32"/>
        </w:rPr>
        <w:t xml:space="preserve"> </w:t>
      </w:r>
      <w:r w:rsidRPr="003C6A0E">
        <w:rPr>
          <w:rFonts w:ascii="黑体" w:eastAsia="黑体" w:hAnsi="宋体" w:cs="宋体" w:hint="eastAsia"/>
          <w:kern w:val="0"/>
          <w:sz w:val="32"/>
          <w:szCs w:val="32"/>
        </w:rPr>
        <w:t>附</w:t>
      </w:r>
      <w:r>
        <w:rPr>
          <w:rFonts w:ascii="黑体" w:eastAsia="黑体" w:hAnsi="宋体" w:cs="宋体" w:hint="eastAsia"/>
          <w:kern w:val="0"/>
          <w:sz w:val="32"/>
          <w:szCs w:val="32"/>
        </w:rPr>
        <w:t xml:space="preserve">　</w:t>
      </w:r>
      <w:r w:rsidRPr="003C6A0E">
        <w:rPr>
          <w:rFonts w:ascii="黑体" w:eastAsia="黑体" w:hAnsi="宋体" w:cs="宋体" w:hint="eastAsia"/>
          <w:kern w:val="0"/>
          <w:sz w:val="32"/>
          <w:szCs w:val="32"/>
        </w:rPr>
        <w:t>则</w:t>
      </w:r>
    </w:p>
    <w:p w:rsidR="004C7D9C" w:rsidRDefault="004C7D9C" w:rsidP="004C7D9C">
      <w:pPr>
        <w:pStyle w:val="a3"/>
        <w:spacing w:line="560" w:lineRule="exact"/>
        <w:jc w:val="center"/>
        <w:rPr>
          <w:rFonts w:ascii="黑体" w:eastAsia="黑体" w:hAnsi="宋体" w:cs="宋体" w:hint="eastAsia"/>
          <w:kern w:val="0"/>
          <w:sz w:val="32"/>
          <w:szCs w:val="32"/>
        </w:rPr>
      </w:pPr>
    </w:p>
    <w:p w:rsidR="004C7D9C" w:rsidRPr="003C6A0E" w:rsidRDefault="004C7D9C" w:rsidP="004C7D9C">
      <w:pPr>
        <w:pStyle w:val="a3"/>
        <w:spacing w:line="560" w:lineRule="exact"/>
        <w:ind w:leftChars="57" w:left="120" w:firstLineChars="225" w:firstLine="720"/>
        <w:rPr>
          <w:rFonts w:ascii="仿宋_GB2312" w:eastAsia="仿宋_GB2312" w:cs="宋体" w:hint="eastAsia"/>
          <w:sz w:val="32"/>
          <w:szCs w:val="32"/>
        </w:rPr>
      </w:pPr>
      <w:r w:rsidRPr="003C6A0E">
        <w:rPr>
          <w:rFonts w:ascii="黑体" w:eastAsia="黑体" w:hAnsi="宋体" w:cs="宋体" w:hint="eastAsia"/>
          <w:kern w:val="0"/>
          <w:sz w:val="32"/>
          <w:szCs w:val="32"/>
        </w:rPr>
        <w:t>第三十二条</w:t>
      </w:r>
      <w:r>
        <w:rPr>
          <w:rFonts w:ascii="仿宋_GB2312" w:eastAsia="仿宋_GB2312" w:hAnsi="宋体" w:cs="宋体" w:hint="eastAsia"/>
          <w:kern w:val="0"/>
          <w:sz w:val="32"/>
          <w:szCs w:val="32"/>
        </w:rPr>
        <w:t xml:space="preserve">　</w:t>
      </w:r>
      <w:r w:rsidRPr="003C6A0E">
        <w:rPr>
          <w:rFonts w:ascii="仿宋_GB2312" w:eastAsia="仿宋_GB2312" w:hAnsi="宋体" w:cs="宋体" w:hint="eastAsia"/>
          <w:kern w:val="0"/>
          <w:sz w:val="32"/>
          <w:szCs w:val="32"/>
        </w:rPr>
        <w:t>本条例自2014年6月1日起施行。2008年1月1日起施行的《长春汽车产业开发区条例》同时废止。</w:t>
      </w:r>
    </w:p>
    <w:p w:rsidR="008A1679" w:rsidRPr="004C7D9C" w:rsidRDefault="008A1679"/>
    <w:sectPr w:rsidR="008A1679" w:rsidRPr="004C7D9C" w:rsidSect="008A16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C7D9C"/>
    <w:rsid w:val="004C7D9C"/>
    <w:rsid w:val="008A16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D9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4C7D9C"/>
    <w:rPr>
      <w:rFonts w:ascii="宋体" w:cs="Courier New"/>
      <w:szCs w:val="21"/>
    </w:rPr>
  </w:style>
  <w:style w:type="character" w:customStyle="1" w:styleId="Char">
    <w:name w:val="纯文本 Char"/>
    <w:basedOn w:val="a0"/>
    <w:link w:val="a3"/>
    <w:rsid w:val="004C7D9C"/>
    <w:rPr>
      <w:rFonts w:ascii="宋体" w:eastAsia="宋体" w:hAnsi="Times New Roman"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2017-02-10T04:20:00Z</dcterms:created>
  <dcterms:modified xsi:type="dcterms:W3CDTF">2017-02-10T04:20:00Z</dcterms:modified>
</cp:coreProperties>
</file>