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sz w:val="44"/>
          <w:szCs w:val="44"/>
        </w:rPr>
      </w:pPr>
    </w:p>
    <w:p>
      <w:pPr>
        <w:jc w:val="center"/>
        <w:outlineLvl w:val="0"/>
        <w:rPr>
          <w:rFonts w:hint="eastAsia" w:ascii="宋体" w:hAnsi="宋体"/>
          <w:sz w:val="44"/>
          <w:szCs w:val="44"/>
        </w:rPr>
      </w:pPr>
    </w:p>
    <w:p>
      <w:pPr>
        <w:jc w:val="center"/>
        <w:outlineLvl w:val="0"/>
        <w:rPr>
          <w:rFonts w:hint="eastAsia" w:ascii="宋体" w:hAnsi="宋体"/>
          <w:sz w:val="44"/>
          <w:szCs w:val="44"/>
        </w:rPr>
      </w:pPr>
      <w:r>
        <w:rPr>
          <w:rFonts w:ascii="宋体" w:hAnsi="宋体"/>
          <w:sz w:val="44"/>
          <w:szCs w:val="44"/>
        </w:rPr>
        <w:t>长沙市灰汤地热资源保护条例</w:t>
      </w:r>
    </w:p>
    <w:p>
      <w:pPr>
        <w:jc w:val="center"/>
        <w:outlineLvl w:val="0"/>
        <w:rPr>
          <w:rFonts w:hint="eastAsia" w:ascii="宋体" w:hAnsi="宋体"/>
          <w:sz w:val="44"/>
          <w:szCs w:val="44"/>
        </w:rPr>
      </w:pP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(2009年12月29日长沙市第十三届人民代表大会常务委员会第十八次会议通过　2010年5月29日湖南省第十一届人民代表大会常务委员会第十五次会议批准  根据2019年6月2</w:t>
      </w:r>
      <w:r>
        <w:rPr>
          <w:rFonts w:ascii="楷体_GB2312" w:eastAsia="楷体_GB2312"/>
          <w:sz w:val="32"/>
          <w:szCs w:val="32"/>
        </w:rPr>
        <w:t>6</w:t>
      </w:r>
      <w:r>
        <w:rPr>
          <w:rFonts w:hint="eastAsia" w:ascii="楷体_GB2312" w:eastAsia="楷体_GB2312"/>
          <w:sz w:val="32"/>
          <w:szCs w:val="32"/>
        </w:rPr>
        <w:t>日</w:t>
      </w:r>
      <w:r>
        <w:rPr>
          <w:rFonts w:ascii="楷体_GB2312" w:eastAsia="楷体_GB2312"/>
          <w:sz w:val="32"/>
          <w:szCs w:val="32"/>
        </w:rPr>
        <w:t>长沙市第十五届人民代表大会常务委员会第二十四次会议《长沙市人民代表大会常务委员会</w:t>
      </w:r>
      <w:r>
        <w:rPr>
          <w:rFonts w:hint="eastAsia" w:ascii="楷体_GB2312" w:eastAsia="楷体_GB2312"/>
          <w:sz w:val="32"/>
          <w:szCs w:val="32"/>
        </w:rPr>
        <w:t>关于</w:t>
      </w:r>
      <w:r>
        <w:rPr>
          <w:rFonts w:ascii="楷体_GB2312" w:eastAsia="楷体_GB2312"/>
          <w:sz w:val="32"/>
          <w:szCs w:val="32"/>
        </w:rPr>
        <w:t>修改和废止</w:t>
      </w:r>
      <w:r>
        <w:rPr>
          <w:rFonts w:hint="eastAsia" w:ascii="楷体_GB2312" w:eastAsia="楷体_GB2312"/>
          <w:sz w:val="32"/>
          <w:szCs w:val="32"/>
        </w:rPr>
        <w:t>部分</w:t>
      </w:r>
      <w:r>
        <w:rPr>
          <w:rFonts w:ascii="楷体_GB2312" w:eastAsia="楷体_GB2312"/>
          <w:sz w:val="32"/>
          <w:szCs w:val="32"/>
        </w:rPr>
        <w:t>地方性法规的决定》</w:t>
      </w:r>
      <w:r>
        <w:rPr>
          <w:rFonts w:hint="eastAsia" w:ascii="楷体_GB2312" w:eastAsia="楷体_GB2312"/>
          <w:sz w:val="32"/>
          <w:szCs w:val="32"/>
        </w:rPr>
        <w:t xml:space="preserve">修正 </w:t>
      </w:r>
      <w:r>
        <w:rPr>
          <w:rFonts w:ascii="楷体_GB2312" w:eastAsia="楷体_GB2312"/>
          <w:sz w:val="32"/>
          <w:szCs w:val="32"/>
        </w:rPr>
        <w:t xml:space="preserve"> 2019年7月</w:t>
      </w:r>
      <w:r>
        <w:rPr>
          <w:rFonts w:hint="eastAsia" w:ascii="楷体_GB2312" w:eastAsia="楷体_GB2312"/>
          <w:sz w:val="32"/>
          <w:szCs w:val="32"/>
        </w:rPr>
        <w:t>31日湖南省第十三届人民代表大会常务委员会第</w:t>
      </w:r>
      <w:r>
        <w:rPr>
          <w:rFonts w:ascii="楷体_GB2312" w:eastAsia="楷体_GB2312"/>
          <w:sz w:val="32"/>
          <w:szCs w:val="32"/>
        </w:rPr>
        <w:t>第</w:t>
      </w:r>
      <w:r>
        <w:rPr>
          <w:rFonts w:hint="eastAsia" w:ascii="楷体_GB2312" w:eastAsia="楷体_GB2312"/>
          <w:sz w:val="32"/>
          <w:szCs w:val="32"/>
        </w:rPr>
        <w:t>十二次会议批准)</w:t>
      </w:r>
    </w:p>
    <w:p>
      <w:pPr>
        <w:ind w:firstLine="630"/>
        <w:outlineLvl w:val="0"/>
        <w:rPr>
          <w:rFonts w:hint="eastAsia" w:ascii="楷体_GB2312" w:eastAsia="楷体_GB2312"/>
          <w:sz w:val="32"/>
          <w:szCs w:val="32"/>
        </w:rPr>
      </w:pPr>
    </w:p>
    <w:p>
      <w:pPr>
        <w:ind w:left="603" w:leftChars="300" w:right="603" w:rightChars="300" w:firstLine="3732" w:firstLineChars="1200"/>
        <w:outlineLvl w:val="0"/>
        <w:rPr>
          <w:rFonts w:hint="eastAsia" w:ascii="楷体_GB2312" w:eastAsia="楷体_GB2312"/>
          <w:sz w:val="32"/>
          <w:szCs w:val="32"/>
        </w:rPr>
      </w:pPr>
      <w:bookmarkStart w:id="1" w:name="_GoBack"/>
      <w:bookmarkEnd w:id="1"/>
      <w:r>
        <w:rPr>
          <w:rFonts w:hint="eastAsia" w:ascii="楷体_GB2312" w:eastAsia="楷体_GB2312"/>
          <w:sz w:val="32"/>
          <w:szCs w:val="32"/>
        </w:rPr>
        <w:t>目  录</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第一章  总则</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第二章  规划</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第三章  勘查</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第四章  开采</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第五章  利用</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第六章  法律责任</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第七章  附则</w:t>
      </w:r>
    </w:p>
    <w:p>
      <w:pPr>
        <w:widowControl/>
        <w:spacing w:line="600" w:lineRule="exact"/>
        <w:jc w:val="center"/>
        <w:rPr>
          <w:rFonts w:eastAsia="黑体"/>
          <w:kern w:val="0"/>
          <w:sz w:val="32"/>
        </w:rPr>
      </w:pPr>
    </w:p>
    <w:p>
      <w:pPr>
        <w:widowControl/>
        <w:jc w:val="center"/>
        <w:rPr>
          <w:rFonts w:eastAsia="黑体"/>
          <w:kern w:val="0"/>
          <w:sz w:val="24"/>
        </w:rPr>
      </w:pPr>
      <w:r>
        <w:rPr>
          <w:rFonts w:eastAsia="黑体"/>
          <w:kern w:val="0"/>
          <w:sz w:val="32"/>
        </w:rPr>
        <w:t>第一章  总 则</w:t>
      </w:r>
    </w:p>
    <w:p>
      <w:pPr>
        <w:widowControl/>
        <w:ind w:firstLine="640"/>
        <w:rPr>
          <w:rFonts w:eastAsia="仿宋_GB2312"/>
          <w:kern w:val="0"/>
          <w:sz w:val="24"/>
        </w:rPr>
      </w:pPr>
      <w:r>
        <w:rPr>
          <w:rFonts w:ascii="黑体" w:hAnsi="黑体" w:eastAsia="黑体"/>
          <w:kern w:val="0"/>
          <w:sz w:val="32"/>
        </w:rPr>
        <w:t>第一条</w:t>
      </w:r>
      <w:r>
        <w:rPr>
          <w:rFonts w:ascii="宋体" w:hAnsi="宋体"/>
          <w:kern w:val="0"/>
          <w:sz w:val="32"/>
        </w:rPr>
        <w:t>　</w:t>
      </w:r>
      <w:r>
        <w:rPr>
          <w:rFonts w:eastAsia="仿宋_GB2312"/>
          <w:kern w:val="0"/>
          <w:sz w:val="32"/>
        </w:rPr>
        <w:t>为加强对灰汤地热资源的保护，保障灰汤地热资源的合理开发和持续利用，根据《中华人民共和国矿产资源法》《中华人民共和国水法》《中华人民共和国矿产资源法实施细则》《湖南省矿产资源管理条例》及其他相关法律</w:t>
      </w:r>
      <w:r>
        <w:rPr>
          <w:rFonts w:hint="eastAsia" w:eastAsia="仿宋_GB2312"/>
          <w:kern w:val="0"/>
          <w:sz w:val="32"/>
        </w:rPr>
        <w:t>、</w:t>
      </w:r>
      <w:r>
        <w:rPr>
          <w:rFonts w:eastAsia="仿宋_GB2312"/>
          <w:kern w:val="0"/>
          <w:sz w:val="32"/>
        </w:rPr>
        <w:t>法规，制定本条例。</w:t>
      </w:r>
    </w:p>
    <w:p>
      <w:pPr>
        <w:widowControl/>
        <w:ind w:firstLine="640"/>
        <w:rPr>
          <w:rFonts w:eastAsia="仿宋_GB2312"/>
          <w:kern w:val="0"/>
          <w:sz w:val="24"/>
        </w:rPr>
      </w:pPr>
      <w:r>
        <w:rPr>
          <w:rFonts w:ascii="黑体" w:hAnsi="黑体" w:eastAsia="黑体"/>
          <w:kern w:val="0"/>
          <w:sz w:val="32"/>
        </w:rPr>
        <w:t>第二条</w:t>
      </w:r>
      <w:r>
        <w:rPr>
          <w:rFonts w:eastAsia="仿宋_GB2312"/>
          <w:kern w:val="0"/>
          <w:sz w:val="32"/>
        </w:rPr>
        <w:t>　灰汤地热资源勘查、开采、</w:t>
      </w:r>
      <w:r>
        <w:rPr>
          <w:rFonts w:hint="eastAsia" w:eastAsia="仿宋_GB2312"/>
          <w:kern w:val="0"/>
          <w:sz w:val="32"/>
        </w:rPr>
        <w:t>利用中的保护工作</w:t>
      </w:r>
      <w:r>
        <w:rPr>
          <w:rFonts w:eastAsia="仿宋_GB2312"/>
          <w:kern w:val="0"/>
          <w:sz w:val="32"/>
        </w:rPr>
        <w:t>适用本条例。                </w:t>
      </w:r>
    </w:p>
    <w:p>
      <w:pPr>
        <w:widowControl/>
        <w:ind w:firstLine="640"/>
        <w:rPr>
          <w:rFonts w:hint="eastAsia" w:eastAsia="黑体"/>
          <w:kern w:val="0"/>
          <w:sz w:val="32"/>
        </w:rPr>
      </w:pPr>
      <w:r>
        <w:rPr>
          <w:rFonts w:eastAsia="仿宋_GB2312"/>
          <w:kern w:val="0"/>
          <w:sz w:val="32"/>
        </w:rPr>
        <w:t>灰汤地热资源是指宁乡市灰汤镇行政区域内的地热资源。</w:t>
      </w:r>
    </w:p>
    <w:p>
      <w:pPr>
        <w:widowControl/>
        <w:ind w:firstLine="640"/>
        <w:rPr>
          <w:rFonts w:eastAsia="仿宋_GB2312"/>
          <w:kern w:val="0"/>
          <w:sz w:val="24"/>
        </w:rPr>
      </w:pPr>
      <w:r>
        <w:rPr>
          <w:rFonts w:ascii="黑体" w:hAnsi="黑体" w:eastAsia="黑体"/>
          <w:kern w:val="0"/>
          <w:sz w:val="32"/>
        </w:rPr>
        <w:t>第三条</w:t>
      </w:r>
      <w:r>
        <w:rPr>
          <w:rFonts w:eastAsia="仿宋_GB2312"/>
          <w:kern w:val="0"/>
          <w:sz w:val="32"/>
        </w:rPr>
        <w:t>　灰汤地热资源的保护坚持统一规划</w:t>
      </w:r>
      <w:r>
        <w:rPr>
          <w:rFonts w:eastAsia="黑体"/>
          <w:kern w:val="0"/>
          <w:sz w:val="32"/>
        </w:rPr>
        <w:t>、</w:t>
      </w:r>
      <w:r>
        <w:rPr>
          <w:rFonts w:eastAsia="仿宋_GB2312"/>
          <w:kern w:val="0"/>
          <w:sz w:val="32"/>
        </w:rPr>
        <w:t>科学保护</w:t>
      </w:r>
      <w:r>
        <w:rPr>
          <w:rFonts w:eastAsia="黑体"/>
          <w:kern w:val="0"/>
          <w:sz w:val="32"/>
        </w:rPr>
        <w:t>、</w:t>
      </w:r>
      <w:r>
        <w:rPr>
          <w:rFonts w:eastAsia="仿宋_GB2312"/>
          <w:kern w:val="0"/>
          <w:sz w:val="32"/>
        </w:rPr>
        <w:t>合理开采和综合利用的原则。</w:t>
      </w:r>
    </w:p>
    <w:p>
      <w:pPr>
        <w:widowControl/>
        <w:ind w:firstLine="640"/>
        <w:rPr>
          <w:rFonts w:eastAsia="仿宋_GB2312"/>
          <w:kern w:val="0"/>
          <w:sz w:val="32"/>
        </w:rPr>
      </w:pPr>
      <w:r>
        <w:rPr>
          <w:rFonts w:ascii="黑体" w:hAnsi="黑体" w:eastAsia="黑体"/>
          <w:kern w:val="0"/>
          <w:sz w:val="32"/>
        </w:rPr>
        <w:t>第四条</w:t>
      </w:r>
      <w:r>
        <w:rPr>
          <w:rFonts w:eastAsia="仿宋_GB2312"/>
          <w:kern w:val="0"/>
          <w:sz w:val="32"/>
        </w:rPr>
        <w:t>　宁乡市人民政府应当加强对灰汤地热资源保护管理工作的领导，加大对灰汤地热资源保护的投入。</w:t>
      </w:r>
    </w:p>
    <w:p>
      <w:pPr>
        <w:ind w:firstLine="622" w:firstLineChars="200"/>
        <w:rPr>
          <w:rFonts w:eastAsia="仿宋_GB2312"/>
          <w:sz w:val="32"/>
          <w:szCs w:val="32"/>
        </w:rPr>
      </w:pPr>
      <w:r>
        <w:rPr>
          <w:rFonts w:hint="eastAsia" w:ascii="黑体" w:hAnsi="黑体" w:eastAsia="黑体"/>
          <w:sz w:val="32"/>
          <w:szCs w:val="32"/>
        </w:rPr>
        <w:t>第五条</w:t>
      </w:r>
      <w:r>
        <w:rPr>
          <w:rFonts w:eastAsia="仿宋_GB2312"/>
          <w:sz w:val="32"/>
          <w:szCs w:val="32"/>
        </w:rPr>
        <w:t>　</w:t>
      </w:r>
      <w:r>
        <w:rPr>
          <w:rFonts w:eastAsia="仿宋_GB2312"/>
          <w:kern w:val="0"/>
          <w:sz w:val="32"/>
        </w:rPr>
        <w:t>宁乡市地</w:t>
      </w:r>
      <w:r>
        <w:rPr>
          <w:rFonts w:eastAsia="仿宋_GB2312"/>
          <w:sz w:val="32"/>
          <w:szCs w:val="32"/>
        </w:rPr>
        <w:t>质矿产主管部门负责灰汤地热资源的统一保护，具体保护工作可委托</w:t>
      </w:r>
      <w:r>
        <w:rPr>
          <w:rFonts w:eastAsia="仿宋_GB2312"/>
          <w:kern w:val="0"/>
          <w:sz w:val="32"/>
        </w:rPr>
        <w:t>宁乡市人民政</w:t>
      </w:r>
      <w:r>
        <w:rPr>
          <w:rFonts w:eastAsia="仿宋_GB2312"/>
          <w:sz w:val="32"/>
          <w:szCs w:val="32"/>
        </w:rPr>
        <w:t>府</w:t>
      </w:r>
      <w:r>
        <w:rPr>
          <w:rFonts w:hint="eastAsia" w:eastAsia="仿宋_GB2312"/>
          <w:sz w:val="32"/>
          <w:szCs w:val="32"/>
        </w:rPr>
        <w:t>派出的</w:t>
      </w:r>
      <w:r>
        <w:rPr>
          <w:rFonts w:eastAsia="仿宋_GB2312"/>
          <w:sz w:val="32"/>
          <w:szCs w:val="32"/>
        </w:rPr>
        <w:t>灰汤</w:t>
      </w:r>
      <w:r>
        <w:rPr>
          <w:rFonts w:hint="eastAsia" w:eastAsia="仿宋_GB2312"/>
          <w:sz w:val="32"/>
          <w:szCs w:val="32"/>
        </w:rPr>
        <w:t>地热资源保护</w:t>
      </w:r>
      <w:r>
        <w:rPr>
          <w:rFonts w:eastAsia="仿宋_GB2312"/>
          <w:sz w:val="32"/>
          <w:szCs w:val="32"/>
        </w:rPr>
        <w:t xml:space="preserve">机构负责。 </w:t>
      </w:r>
    </w:p>
    <w:p>
      <w:pPr>
        <w:ind w:firstLine="622" w:firstLineChars="200"/>
        <w:rPr>
          <w:rFonts w:eastAsia="仿宋_GB2312"/>
          <w:sz w:val="32"/>
          <w:szCs w:val="32"/>
        </w:rPr>
      </w:pPr>
      <w:r>
        <w:rPr>
          <w:rFonts w:hint="eastAsia" w:ascii="仿宋_GB2312" w:hAnsi="黑体" w:eastAsia="仿宋_GB2312"/>
          <w:kern w:val="0"/>
          <w:sz w:val="32"/>
        </w:rPr>
        <w:t>水行政</w:t>
      </w:r>
      <w:r>
        <w:rPr>
          <w:rFonts w:hint="eastAsia" w:ascii="仿宋_GB2312" w:eastAsia="仿宋_GB2312"/>
          <w:sz w:val="32"/>
          <w:szCs w:val="32"/>
        </w:rPr>
        <w:t>、</w:t>
      </w:r>
      <w:r>
        <w:rPr>
          <w:rFonts w:hint="eastAsia" w:ascii="仿宋_GB2312" w:hAnsi="黑体" w:eastAsia="仿宋_GB2312"/>
          <w:kern w:val="0"/>
          <w:sz w:val="32"/>
        </w:rPr>
        <w:t>生态环境</w:t>
      </w:r>
      <w:r>
        <w:rPr>
          <w:rFonts w:hint="eastAsia" w:ascii="仿宋_GB2312" w:eastAsia="仿宋_GB2312"/>
          <w:sz w:val="32"/>
          <w:szCs w:val="32"/>
        </w:rPr>
        <w:t>、公</w:t>
      </w:r>
      <w:r>
        <w:rPr>
          <w:rFonts w:eastAsia="仿宋_GB2312"/>
          <w:sz w:val="32"/>
          <w:szCs w:val="32"/>
        </w:rPr>
        <w:t>安、旅游、林业、</w:t>
      </w:r>
      <w:r>
        <w:rPr>
          <w:rFonts w:hint="eastAsia" w:eastAsia="仿宋_GB2312"/>
          <w:sz w:val="32"/>
          <w:szCs w:val="32"/>
        </w:rPr>
        <w:t>市场监督管理</w:t>
      </w:r>
      <w:r>
        <w:rPr>
          <w:rFonts w:eastAsia="仿宋_GB2312"/>
          <w:sz w:val="32"/>
          <w:szCs w:val="32"/>
        </w:rPr>
        <w:t>等部门和灰汤镇人民政府按照各自职责，协同做好灰汤地热资源的保护管理工作。</w:t>
      </w:r>
    </w:p>
    <w:p>
      <w:pPr>
        <w:widowControl/>
        <w:ind w:firstLine="640"/>
        <w:rPr>
          <w:rFonts w:hint="eastAsia" w:eastAsia="仿宋_GB2312"/>
          <w:kern w:val="0"/>
          <w:sz w:val="32"/>
        </w:rPr>
      </w:pPr>
    </w:p>
    <w:p>
      <w:pPr>
        <w:jc w:val="center"/>
        <w:rPr>
          <w:rFonts w:hint="eastAsia" w:ascii="黑体" w:eastAsia="黑体"/>
          <w:kern w:val="0"/>
          <w:sz w:val="32"/>
        </w:rPr>
      </w:pPr>
      <w:r>
        <w:rPr>
          <w:rFonts w:hint="eastAsia" w:ascii="黑体" w:eastAsia="黑体"/>
          <w:kern w:val="0"/>
          <w:sz w:val="32"/>
        </w:rPr>
        <w:t>第二章 规　划</w:t>
      </w:r>
    </w:p>
    <w:p>
      <w:pPr>
        <w:jc w:val="center"/>
        <w:rPr>
          <w:rFonts w:hint="eastAsia" w:ascii="黑体" w:eastAsia="黑体"/>
          <w:kern w:val="0"/>
          <w:sz w:val="32"/>
        </w:rPr>
      </w:pPr>
    </w:p>
    <w:p>
      <w:pPr>
        <w:ind w:firstLine="640"/>
        <w:rPr>
          <w:rFonts w:hint="eastAsia" w:eastAsia="仿宋_GB2312"/>
          <w:kern w:val="0"/>
          <w:sz w:val="32"/>
        </w:rPr>
      </w:pPr>
      <w:r>
        <w:rPr>
          <w:rFonts w:hint="eastAsia" w:ascii="黑体" w:hAnsi="黑体" w:eastAsia="黑体"/>
          <w:kern w:val="0"/>
          <w:sz w:val="32"/>
        </w:rPr>
        <w:t>第六条</w:t>
      </w:r>
      <w:r>
        <w:rPr>
          <w:rFonts w:hint="eastAsia" w:ascii="宋体" w:hAnsi="宋体"/>
          <w:kern w:val="0"/>
          <w:sz w:val="32"/>
        </w:rPr>
        <w:t xml:space="preserve">  </w:t>
      </w:r>
      <w:r>
        <w:rPr>
          <w:rFonts w:hint="eastAsia" w:eastAsia="仿宋_GB2312"/>
          <w:sz w:val="32"/>
          <w:szCs w:val="32"/>
        </w:rPr>
        <w:t>宁乡市人民政</w:t>
      </w:r>
      <w:r>
        <w:rPr>
          <w:rFonts w:hint="eastAsia" w:eastAsia="仿宋_GB2312"/>
          <w:kern w:val="0"/>
          <w:sz w:val="32"/>
        </w:rPr>
        <w:t>府应当根据保护原则和要求制定灰汤地热资源保护利用规划，经依法批准后公布实施。</w:t>
      </w:r>
    </w:p>
    <w:p>
      <w:pPr>
        <w:widowControl/>
        <w:ind w:firstLine="640"/>
        <w:rPr>
          <w:rFonts w:hint="eastAsia" w:eastAsia="仿宋_GB2312"/>
          <w:kern w:val="0"/>
          <w:sz w:val="32"/>
        </w:rPr>
      </w:pPr>
      <w:r>
        <w:rPr>
          <w:rFonts w:hint="eastAsia" w:ascii="黑体" w:hAnsi="黑体" w:eastAsia="黑体"/>
          <w:kern w:val="0"/>
          <w:sz w:val="32"/>
        </w:rPr>
        <w:t xml:space="preserve">第七条 </w:t>
      </w:r>
      <w:r>
        <w:rPr>
          <w:rFonts w:hint="eastAsia" w:eastAsia="仿宋_GB2312"/>
          <w:kern w:val="0"/>
          <w:sz w:val="32"/>
        </w:rPr>
        <w:t xml:space="preserve"> 灰汤地热资源保护利用规划应当注重资源的保护和持续利用，注重地质环境、区域水环境和地表风貌的保护。</w:t>
      </w:r>
    </w:p>
    <w:p>
      <w:pPr>
        <w:widowControl/>
        <w:ind w:firstLine="640"/>
        <w:rPr>
          <w:rFonts w:hint="eastAsia" w:eastAsia="仿宋_GB2312"/>
          <w:kern w:val="0"/>
          <w:sz w:val="32"/>
        </w:rPr>
      </w:pPr>
      <w:r>
        <w:rPr>
          <w:rFonts w:hint="eastAsia" w:ascii="黑体" w:hAnsi="黑体" w:eastAsia="黑体"/>
          <w:kern w:val="0"/>
          <w:sz w:val="32"/>
        </w:rPr>
        <w:t>第八条</w:t>
      </w:r>
      <w:r>
        <w:rPr>
          <w:rFonts w:hint="eastAsia" w:eastAsia="仿宋_GB2312"/>
          <w:kern w:val="0"/>
          <w:sz w:val="32"/>
        </w:rPr>
        <w:t xml:space="preserve">  编制、修订灰汤地热资源保护利用规划，应当广泛听取社会各界意见，组织专家进行论证。</w:t>
      </w:r>
    </w:p>
    <w:p>
      <w:pPr>
        <w:widowControl/>
        <w:ind w:firstLine="640"/>
        <w:rPr>
          <w:rFonts w:hint="eastAsia" w:eastAsia="仿宋_GB2312"/>
          <w:kern w:val="0"/>
          <w:sz w:val="32"/>
        </w:rPr>
      </w:pPr>
      <w:r>
        <w:rPr>
          <w:rFonts w:hint="eastAsia" w:ascii="黑体" w:hAnsi="黑体" w:eastAsia="黑体"/>
          <w:kern w:val="0"/>
          <w:sz w:val="32"/>
        </w:rPr>
        <w:t>第九条</w:t>
      </w:r>
      <w:r>
        <w:rPr>
          <w:rFonts w:hint="eastAsia" w:ascii="宋体" w:hAnsi="宋体"/>
          <w:kern w:val="0"/>
          <w:sz w:val="32"/>
        </w:rPr>
        <w:t xml:space="preserve"> </w:t>
      </w:r>
      <w:r>
        <w:rPr>
          <w:rFonts w:hint="eastAsia" w:eastAsia="仿宋_GB2312"/>
          <w:kern w:val="0"/>
          <w:sz w:val="32"/>
        </w:rPr>
        <w:t xml:space="preserve"> 任何单位和个人不得擅自修改、变更或者拒不执行已经批准的灰汤地热资源保护利用规划。已公布的规划，如需调整或者变更，应当按照原批准程序报批。</w:t>
      </w:r>
    </w:p>
    <w:p>
      <w:pPr>
        <w:widowControl/>
        <w:jc w:val="center"/>
        <w:rPr>
          <w:rFonts w:eastAsia="仿宋_GB2312"/>
          <w:kern w:val="0"/>
          <w:sz w:val="32"/>
          <w:szCs w:val="32"/>
        </w:rPr>
      </w:pPr>
    </w:p>
    <w:p>
      <w:pPr>
        <w:widowControl/>
        <w:jc w:val="center"/>
        <w:rPr>
          <w:rFonts w:hint="eastAsia" w:eastAsia="黑体"/>
          <w:kern w:val="0"/>
          <w:sz w:val="32"/>
        </w:rPr>
      </w:pPr>
      <w:r>
        <w:rPr>
          <w:rFonts w:eastAsia="黑体"/>
          <w:kern w:val="0"/>
          <w:sz w:val="32"/>
        </w:rPr>
        <w:t>第</w:t>
      </w:r>
      <w:r>
        <w:rPr>
          <w:rFonts w:hint="eastAsia" w:eastAsia="黑体"/>
          <w:kern w:val="0"/>
          <w:sz w:val="32"/>
        </w:rPr>
        <w:t>三</w:t>
      </w:r>
      <w:r>
        <w:rPr>
          <w:rFonts w:eastAsia="黑体"/>
          <w:kern w:val="0"/>
          <w:sz w:val="32"/>
        </w:rPr>
        <w:t>章</w:t>
      </w:r>
      <w:r>
        <w:rPr>
          <w:rFonts w:hint="eastAsia" w:eastAsia="黑体"/>
          <w:kern w:val="0"/>
          <w:sz w:val="32"/>
        </w:rPr>
        <w:t xml:space="preserve">  </w:t>
      </w:r>
      <w:r>
        <w:rPr>
          <w:rFonts w:eastAsia="黑体"/>
          <w:kern w:val="0"/>
          <w:sz w:val="32"/>
        </w:rPr>
        <w:t>勘</w:t>
      </w:r>
      <w:r>
        <w:rPr>
          <w:rFonts w:hint="eastAsia" w:eastAsia="黑体"/>
          <w:kern w:val="0"/>
          <w:sz w:val="32"/>
        </w:rPr>
        <w:t xml:space="preserve">  </w:t>
      </w:r>
      <w:r>
        <w:rPr>
          <w:rFonts w:eastAsia="黑体"/>
          <w:kern w:val="0"/>
          <w:sz w:val="32"/>
        </w:rPr>
        <w:t>查</w:t>
      </w:r>
    </w:p>
    <w:p>
      <w:pPr>
        <w:widowControl/>
        <w:jc w:val="center"/>
        <w:rPr>
          <w:rFonts w:hint="eastAsia" w:eastAsia="黑体"/>
          <w:kern w:val="0"/>
          <w:sz w:val="24"/>
        </w:rPr>
      </w:pPr>
    </w:p>
    <w:p>
      <w:pPr>
        <w:widowControl/>
        <w:ind w:firstLine="640"/>
        <w:rPr>
          <w:rFonts w:eastAsia="仿宋_GB2312"/>
          <w:kern w:val="0"/>
          <w:sz w:val="24"/>
        </w:rPr>
      </w:pPr>
      <w:r>
        <w:rPr>
          <w:rFonts w:ascii="黑体" w:hAnsi="黑体" w:eastAsia="黑体"/>
          <w:kern w:val="0"/>
          <w:sz w:val="32"/>
        </w:rPr>
        <w:t>第</w:t>
      </w:r>
      <w:r>
        <w:rPr>
          <w:rFonts w:hint="eastAsia" w:ascii="黑体" w:hAnsi="黑体" w:eastAsia="黑体"/>
          <w:kern w:val="0"/>
          <w:sz w:val="32"/>
        </w:rPr>
        <w:t>十</w:t>
      </w:r>
      <w:r>
        <w:rPr>
          <w:rFonts w:ascii="黑体" w:hAnsi="黑体" w:eastAsia="黑体"/>
          <w:kern w:val="0"/>
          <w:sz w:val="32"/>
        </w:rPr>
        <w:t>条</w:t>
      </w:r>
      <w:r>
        <w:rPr>
          <w:rFonts w:eastAsia="仿宋_GB2312"/>
          <w:kern w:val="0"/>
          <w:sz w:val="32"/>
        </w:rPr>
        <w:t>　灰汤地热资源的勘查依法实行行政许可制度。</w:t>
      </w:r>
    </w:p>
    <w:p>
      <w:pPr>
        <w:widowControl/>
        <w:ind w:firstLine="640"/>
        <w:rPr>
          <w:rFonts w:hint="eastAsia" w:eastAsia="仿宋_GB2312"/>
          <w:kern w:val="0"/>
          <w:sz w:val="32"/>
        </w:rPr>
      </w:pPr>
      <w:r>
        <w:rPr>
          <w:rFonts w:eastAsia="仿宋_GB2312"/>
          <w:kern w:val="0"/>
          <w:sz w:val="32"/>
        </w:rPr>
        <w:t>灰汤地热资源探矿权人必须在勘查许可证规定的勘查范围内开展地热资源勘查活动，接受地质矿产主管部门的监督、检查，并如实提供相关资料。</w:t>
      </w:r>
    </w:p>
    <w:p>
      <w:pPr>
        <w:ind w:firstLine="622" w:firstLineChars="200"/>
        <w:rPr>
          <w:rFonts w:eastAsia="仿宋_GB2312"/>
          <w:sz w:val="32"/>
          <w:szCs w:val="32"/>
        </w:rPr>
      </w:pPr>
      <w:r>
        <w:rPr>
          <w:rFonts w:hint="eastAsia" w:ascii="黑体" w:hAnsi="黑体" w:eastAsia="黑体"/>
          <w:sz w:val="32"/>
          <w:szCs w:val="32"/>
        </w:rPr>
        <w:t>第十一条</w:t>
      </w:r>
      <w:r>
        <w:rPr>
          <w:rFonts w:eastAsia="仿宋_GB2312"/>
          <w:sz w:val="32"/>
          <w:szCs w:val="32"/>
        </w:rPr>
        <w:t>　灰汤地热资源探矿权人完成勘查任务后，必须按照国家有关规定编写地热资源勘查报告，并向地质矿产主管部门汇交地热资源勘查成果资料。</w:t>
      </w:r>
    </w:p>
    <w:p>
      <w:pPr>
        <w:widowControl/>
        <w:ind w:firstLine="640"/>
        <w:rPr>
          <w:rFonts w:hint="eastAsia" w:eastAsia="仿宋_GB2312"/>
          <w:kern w:val="0"/>
          <w:sz w:val="32"/>
        </w:rPr>
      </w:pPr>
      <w:r>
        <w:rPr>
          <w:rFonts w:ascii="黑体" w:hAnsi="黑体" w:eastAsia="黑体"/>
          <w:kern w:val="0"/>
          <w:sz w:val="32"/>
        </w:rPr>
        <w:t>第</w:t>
      </w:r>
      <w:r>
        <w:rPr>
          <w:rFonts w:hint="eastAsia" w:ascii="黑体" w:hAnsi="黑体" w:eastAsia="黑体"/>
          <w:kern w:val="0"/>
          <w:sz w:val="32"/>
        </w:rPr>
        <w:t>十二</w:t>
      </w:r>
      <w:r>
        <w:rPr>
          <w:rFonts w:ascii="黑体" w:hAnsi="黑体" w:eastAsia="黑体"/>
          <w:kern w:val="0"/>
          <w:sz w:val="32"/>
        </w:rPr>
        <w:t>条</w:t>
      </w:r>
      <w:r>
        <w:rPr>
          <w:rFonts w:eastAsia="仿宋_GB2312"/>
          <w:kern w:val="0"/>
          <w:sz w:val="32"/>
        </w:rPr>
        <w:t>　灰汤地热资源探矿权人应当遵守有关劳动安全、土地复垦和环境保护等法律、法规的规定，及时封、填探矿作业遗留的井、硐、钻孔或采取其他措施，消除安全隐患，恢复地热勘查工程占用场地的原貌。</w:t>
      </w:r>
    </w:p>
    <w:p>
      <w:pPr>
        <w:widowControl/>
        <w:ind w:firstLine="640"/>
        <w:rPr>
          <w:rFonts w:eastAsia="仿宋_GB2312"/>
          <w:kern w:val="0"/>
          <w:sz w:val="32"/>
        </w:rPr>
      </w:pPr>
      <w:r>
        <w:rPr>
          <w:rFonts w:ascii="黑体" w:hAnsi="黑体" w:eastAsia="黑体"/>
          <w:kern w:val="0"/>
          <w:sz w:val="32"/>
        </w:rPr>
        <w:t>第</w:t>
      </w:r>
      <w:r>
        <w:rPr>
          <w:rFonts w:hint="eastAsia" w:ascii="黑体" w:hAnsi="黑体" w:eastAsia="黑体"/>
          <w:kern w:val="0"/>
          <w:sz w:val="32"/>
        </w:rPr>
        <w:t>十三</w:t>
      </w:r>
      <w:r>
        <w:rPr>
          <w:rFonts w:ascii="黑体" w:hAnsi="黑体" w:eastAsia="黑体"/>
          <w:kern w:val="0"/>
          <w:sz w:val="32"/>
        </w:rPr>
        <w:t>条</w:t>
      </w:r>
      <w:r>
        <w:rPr>
          <w:rFonts w:hint="eastAsia" w:eastAsia="黑体"/>
          <w:kern w:val="0"/>
          <w:sz w:val="32"/>
        </w:rPr>
        <w:t xml:space="preserve">  </w:t>
      </w:r>
      <w:r>
        <w:rPr>
          <w:rFonts w:eastAsia="仿宋_GB2312"/>
          <w:kern w:val="0"/>
          <w:sz w:val="32"/>
        </w:rPr>
        <w:t>从事</w:t>
      </w:r>
      <w:r>
        <w:rPr>
          <w:rFonts w:hint="eastAsia" w:eastAsia="仿宋_GB2312"/>
          <w:kern w:val="0"/>
          <w:sz w:val="32"/>
        </w:rPr>
        <w:t>灰汤</w:t>
      </w:r>
      <w:r>
        <w:rPr>
          <w:rFonts w:eastAsia="仿宋_GB2312"/>
          <w:kern w:val="0"/>
          <w:sz w:val="32"/>
        </w:rPr>
        <w:t>地热</w:t>
      </w:r>
      <w:r>
        <w:rPr>
          <w:rFonts w:hint="eastAsia" w:eastAsia="仿宋_GB2312"/>
          <w:kern w:val="0"/>
          <w:sz w:val="32"/>
        </w:rPr>
        <w:t>资源</w:t>
      </w:r>
      <w:r>
        <w:rPr>
          <w:rFonts w:eastAsia="仿宋_GB2312"/>
          <w:kern w:val="0"/>
          <w:sz w:val="32"/>
        </w:rPr>
        <w:t>勘查的施工单位，必须具备相关法律、法规规定的资质条件。</w:t>
      </w:r>
    </w:p>
    <w:p>
      <w:pPr>
        <w:widowControl/>
        <w:rPr>
          <w:rFonts w:hint="eastAsia" w:eastAsia="仿宋_GB2312"/>
          <w:kern w:val="0"/>
          <w:sz w:val="32"/>
          <w:szCs w:val="32"/>
        </w:rPr>
      </w:pPr>
    </w:p>
    <w:p>
      <w:pPr>
        <w:widowControl/>
        <w:jc w:val="center"/>
        <w:rPr>
          <w:rFonts w:hint="eastAsia" w:eastAsia="黑体"/>
          <w:kern w:val="0"/>
          <w:sz w:val="32"/>
        </w:rPr>
      </w:pPr>
      <w:r>
        <w:rPr>
          <w:rFonts w:eastAsia="黑体"/>
          <w:kern w:val="0"/>
          <w:sz w:val="32"/>
        </w:rPr>
        <w:t>第</w:t>
      </w:r>
      <w:r>
        <w:rPr>
          <w:rFonts w:hint="eastAsia" w:eastAsia="黑体"/>
          <w:kern w:val="0"/>
          <w:sz w:val="32"/>
        </w:rPr>
        <w:t>四</w:t>
      </w:r>
      <w:r>
        <w:rPr>
          <w:rFonts w:eastAsia="黑体"/>
          <w:kern w:val="0"/>
          <w:sz w:val="32"/>
        </w:rPr>
        <w:t>章</w:t>
      </w:r>
      <w:r>
        <w:rPr>
          <w:rFonts w:hint="eastAsia" w:eastAsia="黑体"/>
          <w:kern w:val="0"/>
          <w:sz w:val="32"/>
        </w:rPr>
        <w:t xml:space="preserve">  </w:t>
      </w:r>
      <w:r>
        <w:rPr>
          <w:rFonts w:eastAsia="黑体"/>
          <w:kern w:val="0"/>
          <w:sz w:val="32"/>
        </w:rPr>
        <w:t>开</w:t>
      </w:r>
      <w:r>
        <w:rPr>
          <w:rFonts w:hint="eastAsia" w:eastAsia="黑体"/>
          <w:kern w:val="0"/>
          <w:sz w:val="32"/>
        </w:rPr>
        <w:t xml:space="preserve">  </w:t>
      </w:r>
      <w:r>
        <w:rPr>
          <w:rFonts w:eastAsia="黑体"/>
          <w:kern w:val="0"/>
          <w:sz w:val="32"/>
        </w:rPr>
        <w:t>采</w:t>
      </w:r>
    </w:p>
    <w:p>
      <w:pPr>
        <w:widowControl/>
        <w:jc w:val="center"/>
        <w:rPr>
          <w:rFonts w:hint="eastAsia" w:eastAsia="黑体"/>
          <w:kern w:val="0"/>
          <w:sz w:val="24"/>
        </w:rPr>
      </w:pPr>
    </w:p>
    <w:p>
      <w:pPr>
        <w:widowControl/>
        <w:ind w:firstLine="640"/>
        <w:rPr>
          <w:rFonts w:eastAsia="仿宋_GB2312"/>
          <w:kern w:val="0"/>
          <w:sz w:val="32"/>
        </w:rPr>
      </w:pPr>
      <w:r>
        <w:rPr>
          <w:rFonts w:ascii="黑体" w:hAnsi="黑体" w:eastAsia="黑体"/>
          <w:kern w:val="0"/>
          <w:sz w:val="32"/>
        </w:rPr>
        <w:t>第</w:t>
      </w:r>
      <w:r>
        <w:rPr>
          <w:rFonts w:hint="eastAsia" w:ascii="黑体" w:hAnsi="黑体" w:eastAsia="黑体"/>
          <w:kern w:val="0"/>
          <w:sz w:val="32"/>
        </w:rPr>
        <w:t>十四</w:t>
      </w:r>
      <w:r>
        <w:rPr>
          <w:rFonts w:ascii="黑体" w:hAnsi="黑体" w:eastAsia="黑体"/>
          <w:kern w:val="0"/>
          <w:sz w:val="32"/>
        </w:rPr>
        <w:t>条</w:t>
      </w:r>
      <w:r>
        <w:rPr>
          <w:rFonts w:eastAsia="仿宋_GB2312"/>
          <w:kern w:val="0"/>
          <w:sz w:val="32"/>
        </w:rPr>
        <w:t>　灰汤地热资源开采，应当按照地热资源自然赋存状况、地质条件和灰汤地热资源保护利用规划，实行总量控制和限量开采，任何单位都不得超限量开采。</w:t>
      </w:r>
    </w:p>
    <w:p>
      <w:pPr>
        <w:widowControl/>
        <w:ind w:firstLine="640"/>
        <w:rPr>
          <w:rFonts w:hint="eastAsia" w:eastAsia="仿宋_GB2312"/>
          <w:kern w:val="0"/>
          <w:sz w:val="32"/>
        </w:rPr>
      </w:pPr>
      <w:r>
        <w:rPr>
          <w:rFonts w:hint="eastAsia" w:eastAsia="仿宋_GB2312"/>
          <w:kern w:val="0"/>
          <w:sz w:val="32"/>
        </w:rPr>
        <w:t>现已开采矿区限额开采量之外的地热资源和回灌新增的地热资源，在保障原批准的采矿权人合法权益的前提下，以资源为基础，以规划为依据，</w:t>
      </w:r>
      <w:r>
        <w:rPr>
          <w:rFonts w:hint="eastAsia" w:eastAsia="仿宋_GB2312"/>
          <w:sz w:val="32"/>
          <w:szCs w:val="32"/>
        </w:rPr>
        <w:t>按照政府引导、市场</w:t>
      </w:r>
      <w:r>
        <w:rPr>
          <w:rFonts w:hint="eastAsia" w:eastAsia="仿宋_GB2312"/>
          <w:kern w:val="0"/>
          <w:sz w:val="32"/>
        </w:rPr>
        <w:t>运作的原则实行统一开采，促进资源高效利用。</w:t>
      </w:r>
    </w:p>
    <w:p>
      <w:pPr>
        <w:widowControl/>
        <w:ind w:firstLine="640"/>
        <w:rPr>
          <w:rFonts w:eastAsia="仿宋_GB2312"/>
          <w:kern w:val="0"/>
          <w:sz w:val="24"/>
        </w:rPr>
      </w:pPr>
      <w:r>
        <w:rPr>
          <w:rFonts w:ascii="黑体" w:hAnsi="黑体" w:eastAsia="黑体"/>
          <w:kern w:val="0"/>
          <w:sz w:val="32"/>
        </w:rPr>
        <w:t>第十</w:t>
      </w:r>
      <w:r>
        <w:rPr>
          <w:rFonts w:hint="eastAsia" w:ascii="黑体" w:hAnsi="黑体" w:eastAsia="黑体"/>
          <w:kern w:val="0"/>
          <w:sz w:val="32"/>
        </w:rPr>
        <w:t>五</w:t>
      </w:r>
      <w:r>
        <w:rPr>
          <w:rFonts w:ascii="黑体" w:hAnsi="黑体" w:eastAsia="黑体"/>
          <w:kern w:val="0"/>
          <w:sz w:val="32"/>
        </w:rPr>
        <w:t>条</w:t>
      </w:r>
      <w:r>
        <w:rPr>
          <w:rFonts w:eastAsia="仿宋_GB2312"/>
          <w:kern w:val="0"/>
          <w:sz w:val="32"/>
        </w:rPr>
        <w:t>　申请灰汤地热资源开采，应当先取得宁乡市水行政主管部门的取水许可，方可依法向地质矿产主管部门提出灰汤地热资源开采申请。</w:t>
      </w:r>
    </w:p>
    <w:p>
      <w:pPr>
        <w:ind w:firstLine="610" w:firstLineChars="196"/>
        <w:rPr>
          <w:rFonts w:eastAsia="仿宋_GB2312"/>
          <w:sz w:val="32"/>
          <w:szCs w:val="32"/>
        </w:rPr>
      </w:pPr>
      <w:r>
        <w:rPr>
          <w:rFonts w:hint="eastAsia" w:ascii="黑体" w:hAnsi="黑体" w:eastAsia="黑体"/>
          <w:sz w:val="32"/>
          <w:szCs w:val="32"/>
        </w:rPr>
        <w:t>第十六条</w:t>
      </w:r>
      <w:r>
        <w:rPr>
          <w:rFonts w:eastAsia="仿宋_GB2312"/>
          <w:sz w:val="32"/>
          <w:szCs w:val="32"/>
        </w:rPr>
        <w:t>　灰汤地热资源的开采实行日限额、限时开采制度。长沙市地质矿产主管部门应当根据开采规模和</w:t>
      </w:r>
      <w:r>
        <w:rPr>
          <w:rFonts w:hint="eastAsia" w:eastAsia="仿宋_GB2312"/>
          <w:sz w:val="32"/>
          <w:szCs w:val="32"/>
        </w:rPr>
        <w:t>灰汤</w:t>
      </w:r>
      <w:r>
        <w:rPr>
          <w:rFonts w:eastAsia="仿宋_GB2312"/>
          <w:sz w:val="32"/>
          <w:szCs w:val="32"/>
        </w:rPr>
        <w:t>地热资源</w:t>
      </w:r>
      <w:r>
        <w:rPr>
          <w:rFonts w:hint="eastAsia" w:eastAsia="仿宋_GB2312"/>
          <w:sz w:val="32"/>
          <w:szCs w:val="32"/>
        </w:rPr>
        <w:t>保护</w:t>
      </w:r>
      <w:r>
        <w:rPr>
          <w:rFonts w:eastAsia="仿宋_GB2312"/>
          <w:sz w:val="32"/>
          <w:szCs w:val="32"/>
        </w:rPr>
        <w:t>利用</w:t>
      </w:r>
      <w:r>
        <w:rPr>
          <w:rFonts w:hint="eastAsia" w:eastAsia="仿宋_GB2312"/>
          <w:sz w:val="32"/>
          <w:szCs w:val="32"/>
        </w:rPr>
        <w:t>规划</w:t>
      </w:r>
      <w:r>
        <w:rPr>
          <w:rFonts w:eastAsia="仿宋_GB2312"/>
          <w:sz w:val="32"/>
          <w:szCs w:val="32"/>
        </w:rPr>
        <w:t>，会同有关部门，制定具体管理办法。</w:t>
      </w:r>
    </w:p>
    <w:p>
      <w:pPr>
        <w:widowControl/>
        <w:ind w:firstLine="640"/>
        <w:rPr>
          <w:rFonts w:eastAsia="仿宋_GB2312"/>
          <w:kern w:val="0"/>
          <w:sz w:val="32"/>
        </w:rPr>
      </w:pPr>
      <w:r>
        <w:rPr>
          <w:rFonts w:hint="eastAsia" w:ascii="黑体" w:hAnsi="黑体" w:eastAsia="黑体"/>
          <w:kern w:val="0"/>
          <w:sz w:val="32"/>
        </w:rPr>
        <w:t>第十七条</w:t>
      </w:r>
      <w:r>
        <w:rPr>
          <w:rFonts w:eastAsia="仿宋_GB2312"/>
          <w:kern w:val="0"/>
          <w:sz w:val="32"/>
        </w:rPr>
        <w:t>　灰汤地热资源采矿权人</w:t>
      </w:r>
      <w:r>
        <w:rPr>
          <w:rFonts w:hint="eastAsia" w:eastAsia="仿宋_GB2312"/>
          <w:kern w:val="0"/>
          <w:sz w:val="32"/>
        </w:rPr>
        <w:t>应当安装开采计量设施</w:t>
      </w:r>
      <w:r>
        <w:rPr>
          <w:rFonts w:eastAsia="仿宋_GB2312"/>
          <w:kern w:val="0"/>
          <w:sz w:val="32"/>
        </w:rPr>
        <w:t>。</w:t>
      </w:r>
    </w:p>
    <w:p>
      <w:pPr>
        <w:widowControl/>
        <w:ind w:firstLine="640"/>
        <w:rPr>
          <w:rFonts w:eastAsia="仿宋_GB2312"/>
          <w:kern w:val="0"/>
          <w:sz w:val="32"/>
        </w:rPr>
      </w:pPr>
      <w:r>
        <w:rPr>
          <w:rFonts w:ascii="黑体" w:hAnsi="黑体" w:eastAsia="黑体"/>
          <w:kern w:val="0"/>
          <w:sz w:val="32"/>
        </w:rPr>
        <w:t>第十</w:t>
      </w:r>
      <w:r>
        <w:rPr>
          <w:rFonts w:hint="eastAsia" w:ascii="黑体" w:hAnsi="黑体" w:eastAsia="黑体"/>
          <w:kern w:val="0"/>
          <w:sz w:val="32"/>
        </w:rPr>
        <w:t>八</w:t>
      </w:r>
      <w:r>
        <w:rPr>
          <w:rFonts w:ascii="黑体" w:hAnsi="黑体" w:eastAsia="黑体"/>
          <w:kern w:val="0"/>
          <w:sz w:val="32"/>
        </w:rPr>
        <w:t>条　</w:t>
      </w:r>
      <w:r>
        <w:rPr>
          <w:rFonts w:eastAsia="仿宋_GB2312"/>
          <w:kern w:val="0"/>
          <w:sz w:val="32"/>
        </w:rPr>
        <w:t>灰汤地热资源采矿权人应当按照批准的开采方案和保护利用规划进行开采，不得变更井位、热储层和开采限量进行开采。确需改变的，须经原审批机关批准。</w:t>
      </w:r>
    </w:p>
    <w:p>
      <w:pPr>
        <w:widowControl/>
        <w:ind w:firstLine="640"/>
        <w:jc w:val="left"/>
        <w:rPr>
          <w:rFonts w:hint="eastAsia" w:eastAsia="仿宋_GB2312"/>
          <w:kern w:val="0"/>
          <w:sz w:val="32"/>
        </w:rPr>
      </w:pPr>
      <w:r>
        <w:rPr>
          <w:rFonts w:ascii="黑体" w:hAnsi="黑体" w:eastAsia="黑体"/>
          <w:kern w:val="0"/>
          <w:sz w:val="32"/>
        </w:rPr>
        <w:t>第十</w:t>
      </w:r>
      <w:r>
        <w:rPr>
          <w:rFonts w:hint="eastAsia" w:ascii="黑体" w:hAnsi="黑体" w:eastAsia="黑体"/>
          <w:kern w:val="0"/>
          <w:sz w:val="32"/>
        </w:rPr>
        <w:t>九</w:t>
      </w:r>
      <w:r>
        <w:rPr>
          <w:rFonts w:ascii="黑体" w:hAnsi="黑体" w:eastAsia="黑体"/>
          <w:kern w:val="0"/>
          <w:sz w:val="32"/>
        </w:rPr>
        <w:t>条</w:t>
      </w:r>
      <w:r>
        <w:rPr>
          <w:rFonts w:eastAsia="仿宋_GB2312"/>
          <w:kern w:val="0"/>
          <w:sz w:val="32"/>
        </w:rPr>
        <w:t>　在适合回灌的采矿区内开采地热资源，</w:t>
      </w:r>
      <w:r>
        <w:rPr>
          <w:rFonts w:hint="eastAsia" w:eastAsia="仿宋_GB2312"/>
          <w:kern w:val="0"/>
          <w:sz w:val="32"/>
        </w:rPr>
        <w:t>采矿权人应当根据需要，</w:t>
      </w:r>
      <w:r>
        <w:rPr>
          <w:rFonts w:eastAsia="仿宋_GB2312"/>
          <w:kern w:val="0"/>
          <w:sz w:val="32"/>
        </w:rPr>
        <w:t>按照</w:t>
      </w:r>
      <w:r>
        <w:rPr>
          <w:rFonts w:hint="eastAsia" w:eastAsia="仿宋_GB2312"/>
          <w:kern w:val="0"/>
          <w:sz w:val="32"/>
        </w:rPr>
        <w:t>灌采</w:t>
      </w:r>
      <w:r>
        <w:rPr>
          <w:rFonts w:eastAsia="仿宋_GB2312"/>
          <w:kern w:val="0"/>
          <w:sz w:val="32"/>
        </w:rPr>
        <w:t>平衡原则实行回灌。</w:t>
      </w:r>
    </w:p>
    <w:p>
      <w:pPr>
        <w:widowControl/>
        <w:ind w:firstLine="640"/>
        <w:jc w:val="left"/>
        <w:rPr>
          <w:rFonts w:eastAsia="仿宋_GB2312"/>
          <w:kern w:val="0"/>
          <w:sz w:val="32"/>
        </w:rPr>
      </w:pPr>
      <w:r>
        <w:rPr>
          <w:rFonts w:eastAsia="仿宋_GB2312"/>
          <w:kern w:val="0"/>
          <w:sz w:val="32"/>
        </w:rPr>
        <w:t>采矿权人应当制定回灌方案，经科学论证后实施，并报宁乡市地质矿产主管部门备案。</w:t>
      </w:r>
    </w:p>
    <w:p>
      <w:pPr>
        <w:widowControl/>
        <w:rPr>
          <w:rFonts w:eastAsia="仿宋_GB2312"/>
          <w:kern w:val="0"/>
          <w:sz w:val="24"/>
        </w:rPr>
      </w:pPr>
      <w:r>
        <w:rPr>
          <w:rFonts w:hint="eastAsia" w:eastAsia="仿宋_GB2312"/>
          <w:kern w:val="0"/>
          <w:sz w:val="32"/>
        </w:rPr>
        <w:t xml:space="preserve">    </w:t>
      </w:r>
      <w:r>
        <w:rPr>
          <w:rFonts w:eastAsia="仿宋_GB2312"/>
          <w:kern w:val="0"/>
          <w:sz w:val="32"/>
        </w:rPr>
        <w:t>回灌水应当经环保部门认定的具有相应资质的检测机构检测合格后，方可回灌。回灌应当装表计量。</w:t>
      </w:r>
    </w:p>
    <w:p>
      <w:pPr>
        <w:widowControl/>
        <w:ind w:firstLine="640"/>
        <w:rPr>
          <w:rFonts w:eastAsia="仿宋_GB2312"/>
          <w:kern w:val="0"/>
          <w:sz w:val="24"/>
        </w:rPr>
      </w:pPr>
      <w:r>
        <w:rPr>
          <w:rFonts w:ascii="黑体" w:hAnsi="黑体" w:eastAsia="黑体"/>
          <w:kern w:val="0"/>
          <w:sz w:val="32"/>
        </w:rPr>
        <w:t>第</w:t>
      </w:r>
      <w:r>
        <w:rPr>
          <w:rFonts w:hint="eastAsia" w:ascii="黑体" w:hAnsi="黑体" w:eastAsia="黑体"/>
          <w:kern w:val="0"/>
          <w:sz w:val="32"/>
        </w:rPr>
        <w:t>二十</w:t>
      </w:r>
      <w:r>
        <w:rPr>
          <w:rFonts w:ascii="黑体" w:hAnsi="黑体" w:eastAsia="黑体"/>
          <w:kern w:val="0"/>
          <w:sz w:val="32"/>
        </w:rPr>
        <w:t>条</w:t>
      </w:r>
      <w:r>
        <w:rPr>
          <w:rFonts w:eastAsia="仿宋_GB2312"/>
          <w:kern w:val="0"/>
          <w:sz w:val="32"/>
        </w:rPr>
        <w:t>　灰汤地热资源采矿权人应当采用先进设备和工艺</w:t>
      </w:r>
      <w:r>
        <w:rPr>
          <w:rFonts w:hint="eastAsia" w:eastAsia="仿宋_GB2312"/>
          <w:kern w:val="0"/>
          <w:sz w:val="32"/>
        </w:rPr>
        <w:t>进行开采，</w:t>
      </w:r>
      <w:r>
        <w:rPr>
          <w:rFonts w:eastAsia="仿宋_GB2312"/>
          <w:kern w:val="0"/>
          <w:sz w:val="32"/>
        </w:rPr>
        <w:t>不得破坏地热资源和有观赏价值的地热地质景观。</w:t>
      </w:r>
    </w:p>
    <w:p>
      <w:pPr>
        <w:widowControl/>
        <w:ind w:firstLine="640"/>
        <w:rPr>
          <w:rFonts w:ascii="黑体" w:hAnsi="黑体" w:eastAsia="黑体"/>
          <w:kern w:val="0"/>
          <w:sz w:val="32"/>
        </w:rPr>
      </w:pPr>
      <w:r>
        <w:rPr>
          <w:rFonts w:ascii="黑体" w:hAnsi="黑体" w:eastAsia="黑体"/>
          <w:kern w:val="0"/>
          <w:sz w:val="32"/>
        </w:rPr>
        <w:t>第</w:t>
      </w:r>
      <w:r>
        <w:rPr>
          <w:rFonts w:hint="eastAsia" w:ascii="黑体" w:hAnsi="黑体" w:eastAsia="黑体"/>
          <w:kern w:val="0"/>
          <w:sz w:val="32"/>
        </w:rPr>
        <w:t>二十一</w:t>
      </w:r>
      <w:r>
        <w:rPr>
          <w:rFonts w:ascii="黑体" w:hAnsi="黑体" w:eastAsia="黑体"/>
          <w:kern w:val="0"/>
          <w:sz w:val="32"/>
        </w:rPr>
        <w:t>条</w:t>
      </w:r>
      <w:r>
        <w:rPr>
          <w:rFonts w:eastAsia="仿宋_GB2312"/>
          <w:kern w:val="0"/>
          <w:sz w:val="32"/>
        </w:rPr>
        <w:t>　灰汤地热资源采矿权人应当采取有效措施，防止地质灾害、环境污染和生态破坏，并做好水土保持、植被恢复和土地复垦等工作</w:t>
      </w:r>
      <w:r>
        <w:rPr>
          <w:rFonts w:ascii="黑体" w:hAnsi="黑体" w:eastAsia="黑体"/>
          <w:kern w:val="0"/>
          <w:sz w:val="32"/>
        </w:rPr>
        <w:t>。</w:t>
      </w:r>
    </w:p>
    <w:p>
      <w:pPr>
        <w:ind w:firstLine="622" w:firstLineChars="200"/>
        <w:rPr>
          <w:rFonts w:eastAsia="仿宋_GB2312"/>
          <w:sz w:val="32"/>
          <w:szCs w:val="32"/>
        </w:rPr>
      </w:pPr>
      <w:r>
        <w:rPr>
          <w:rFonts w:hint="eastAsia" w:ascii="黑体" w:hAnsi="黑体" w:eastAsia="黑体"/>
          <w:sz w:val="32"/>
          <w:szCs w:val="32"/>
        </w:rPr>
        <w:t>第二十二条</w:t>
      </w:r>
      <w:r>
        <w:rPr>
          <w:rFonts w:eastAsia="仿宋_GB2312"/>
          <w:sz w:val="32"/>
          <w:szCs w:val="32"/>
        </w:rPr>
        <w:t>　灰汤地热资源采矿权人应当建立技术档案，加强对地热井及其附属设施的维护，避免浪费地热资源。</w:t>
      </w:r>
    </w:p>
    <w:p>
      <w:pPr>
        <w:ind w:firstLine="622" w:firstLineChars="200"/>
        <w:rPr>
          <w:rFonts w:eastAsia="仿宋_GB2312"/>
          <w:sz w:val="32"/>
          <w:szCs w:val="32"/>
        </w:rPr>
      </w:pPr>
      <w:r>
        <w:rPr>
          <w:rFonts w:hint="eastAsia" w:ascii="黑体" w:hAnsi="黑体" w:eastAsia="黑体"/>
          <w:sz w:val="32"/>
          <w:szCs w:val="32"/>
        </w:rPr>
        <w:t>第二十三条</w:t>
      </w:r>
      <w:r>
        <w:rPr>
          <w:rFonts w:eastAsia="仿宋_GB2312"/>
          <w:sz w:val="32"/>
          <w:szCs w:val="32"/>
        </w:rPr>
        <w:t>　灰汤地热资源采矿权人应当对地热资源的压力、温度、流量、沉降、动静水位、水质、回灌效果等情况进行动态监测，并作好相关记录。</w:t>
      </w:r>
    </w:p>
    <w:p>
      <w:pPr>
        <w:ind w:firstLine="622" w:firstLineChars="200"/>
        <w:rPr>
          <w:rFonts w:eastAsia="仿宋_GB2312"/>
          <w:sz w:val="32"/>
          <w:szCs w:val="32"/>
        </w:rPr>
      </w:pPr>
      <w:r>
        <w:rPr>
          <w:rFonts w:hint="eastAsia" w:ascii="黑体" w:hAnsi="黑体" w:eastAsia="黑体"/>
          <w:sz w:val="32"/>
          <w:szCs w:val="32"/>
        </w:rPr>
        <w:t>第二十四条</w:t>
      </w:r>
      <w:r>
        <w:rPr>
          <w:rFonts w:eastAsia="仿宋_GB2312"/>
          <w:sz w:val="32"/>
          <w:szCs w:val="32"/>
        </w:rPr>
        <w:t>　灰汤地热资源采矿权人应当定</w:t>
      </w:r>
      <w:r>
        <w:rPr>
          <w:rFonts w:eastAsia="仿宋_GB2312"/>
          <w:kern w:val="0"/>
          <w:sz w:val="32"/>
        </w:rPr>
        <w:t>期向宁乡市</w:t>
      </w:r>
      <w:r>
        <w:rPr>
          <w:rFonts w:eastAsia="仿宋_GB2312"/>
          <w:sz w:val="32"/>
          <w:szCs w:val="32"/>
        </w:rPr>
        <w:t>地质矿产主管部门提交矿产资源开发情况统计报告。</w:t>
      </w:r>
    </w:p>
    <w:p>
      <w:pPr>
        <w:widowControl/>
        <w:jc w:val="center"/>
        <w:rPr>
          <w:rFonts w:hint="eastAsia" w:eastAsia="黑体"/>
          <w:kern w:val="0"/>
          <w:sz w:val="32"/>
        </w:rPr>
      </w:pPr>
    </w:p>
    <w:p>
      <w:pPr>
        <w:widowControl/>
        <w:jc w:val="center"/>
        <w:rPr>
          <w:rFonts w:hint="eastAsia" w:eastAsia="黑体"/>
          <w:kern w:val="0"/>
          <w:sz w:val="32"/>
        </w:rPr>
      </w:pPr>
      <w:r>
        <w:rPr>
          <w:rFonts w:eastAsia="黑体"/>
          <w:kern w:val="0"/>
          <w:sz w:val="32"/>
        </w:rPr>
        <w:t>第</w:t>
      </w:r>
      <w:r>
        <w:rPr>
          <w:rFonts w:hint="eastAsia" w:eastAsia="黑体"/>
          <w:kern w:val="0"/>
          <w:sz w:val="32"/>
        </w:rPr>
        <w:t>五</w:t>
      </w:r>
      <w:r>
        <w:rPr>
          <w:rFonts w:eastAsia="黑体"/>
          <w:kern w:val="0"/>
          <w:sz w:val="32"/>
        </w:rPr>
        <w:t>章</w:t>
      </w:r>
      <w:r>
        <w:rPr>
          <w:rFonts w:hint="eastAsia" w:eastAsia="黑体"/>
          <w:kern w:val="0"/>
          <w:sz w:val="32"/>
        </w:rPr>
        <w:t xml:space="preserve">  </w:t>
      </w:r>
      <w:r>
        <w:rPr>
          <w:rFonts w:eastAsia="黑体"/>
          <w:kern w:val="0"/>
          <w:sz w:val="32"/>
        </w:rPr>
        <w:t>利</w:t>
      </w:r>
      <w:r>
        <w:rPr>
          <w:rFonts w:hint="eastAsia" w:eastAsia="黑体"/>
          <w:kern w:val="0"/>
          <w:sz w:val="32"/>
        </w:rPr>
        <w:t xml:space="preserve">  </w:t>
      </w:r>
      <w:r>
        <w:rPr>
          <w:rFonts w:eastAsia="黑体"/>
          <w:kern w:val="0"/>
          <w:sz w:val="32"/>
        </w:rPr>
        <w:t>用</w:t>
      </w:r>
    </w:p>
    <w:p>
      <w:pPr>
        <w:widowControl/>
        <w:jc w:val="center"/>
        <w:rPr>
          <w:rFonts w:hint="eastAsia" w:eastAsia="黑体"/>
          <w:kern w:val="0"/>
          <w:sz w:val="32"/>
        </w:rPr>
      </w:pPr>
    </w:p>
    <w:p>
      <w:pPr>
        <w:widowControl/>
        <w:ind w:firstLine="640"/>
        <w:rPr>
          <w:rFonts w:eastAsia="仿宋_GB2312"/>
          <w:kern w:val="0"/>
          <w:sz w:val="24"/>
        </w:rPr>
      </w:pPr>
      <w:r>
        <w:rPr>
          <w:rFonts w:ascii="黑体" w:hAnsi="黑体" w:eastAsia="黑体"/>
          <w:kern w:val="0"/>
          <w:sz w:val="32"/>
        </w:rPr>
        <w:t>第二十</w:t>
      </w:r>
      <w:r>
        <w:rPr>
          <w:rFonts w:hint="eastAsia" w:ascii="黑体" w:hAnsi="黑体" w:eastAsia="黑体"/>
          <w:kern w:val="0"/>
          <w:sz w:val="32"/>
        </w:rPr>
        <w:t>五</w:t>
      </w:r>
      <w:r>
        <w:rPr>
          <w:rFonts w:ascii="黑体" w:hAnsi="黑体" w:eastAsia="黑体"/>
          <w:kern w:val="0"/>
          <w:sz w:val="32"/>
        </w:rPr>
        <w:t>条</w:t>
      </w:r>
      <w:r>
        <w:rPr>
          <w:rFonts w:hint="eastAsia" w:eastAsia="仿宋_GB2312"/>
          <w:kern w:val="0"/>
          <w:sz w:val="32"/>
        </w:rPr>
        <w:t>　</w:t>
      </w:r>
      <w:r>
        <w:rPr>
          <w:rFonts w:eastAsia="仿宋_GB2312"/>
          <w:kern w:val="0"/>
          <w:sz w:val="32"/>
        </w:rPr>
        <w:t>灰汤地热资源实行有偿使用。</w:t>
      </w:r>
    </w:p>
    <w:p>
      <w:pPr>
        <w:widowControl/>
        <w:ind w:firstLine="640"/>
        <w:rPr>
          <w:rFonts w:hint="eastAsia" w:eastAsia="仿宋_GB2312"/>
          <w:kern w:val="0"/>
          <w:sz w:val="32"/>
        </w:rPr>
      </w:pPr>
      <w:r>
        <w:rPr>
          <w:rFonts w:ascii="黑体" w:hAnsi="黑体" w:eastAsia="黑体"/>
          <w:kern w:val="0"/>
          <w:sz w:val="32"/>
        </w:rPr>
        <w:t>第二十</w:t>
      </w:r>
      <w:r>
        <w:rPr>
          <w:rFonts w:hint="eastAsia" w:ascii="黑体" w:hAnsi="黑体" w:eastAsia="黑体"/>
          <w:kern w:val="0"/>
          <w:sz w:val="32"/>
        </w:rPr>
        <w:t>六</w:t>
      </w:r>
      <w:r>
        <w:rPr>
          <w:rFonts w:ascii="黑体" w:hAnsi="黑体" w:eastAsia="黑体"/>
          <w:kern w:val="0"/>
          <w:sz w:val="32"/>
        </w:rPr>
        <w:t>条</w:t>
      </w:r>
      <w:r>
        <w:rPr>
          <w:rFonts w:hint="eastAsia" w:eastAsia="黑体"/>
          <w:kern w:val="0"/>
          <w:sz w:val="32"/>
        </w:rPr>
        <w:t>　</w:t>
      </w:r>
      <w:r>
        <w:rPr>
          <w:rFonts w:eastAsia="仿宋_GB2312"/>
          <w:kern w:val="0"/>
          <w:sz w:val="32"/>
        </w:rPr>
        <w:t>灰汤地热资源</w:t>
      </w:r>
      <w:r>
        <w:rPr>
          <w:rFonts w:hint="eastAsia" w:eastAsia="仿宋_GB2312"/>
          <w:kern w:val="0"/>
          <w:sz w:val="32"/>
        </w:rPr>
        <w:t>经营者</w:t>
      </w:r>
      <w:r>
        <w:rPr>
          <w:rFonts w:eastAsia="仿宋_GB2312"/>
          <w:kern w:val="0"/>
          <w:sz w:val="32"/>
        </w:rPr>
        <w:t>使用地热资源应当装表计量。</w:t>
      </w:r>
    </w:p>
    <w:p>
      <w:pPr>
        <w:widowControl/>
        <w:ind w:firstLine="640"/>
        <w:rPr>
          <w:rFonts w:eastAsia="仿宋_GB2312"/>
          <w:kern w:val="0"/>
          <w:sz w:val="32"/>
        </w:rPr>
      </w:pPr>
      <w:r>
        <w:rPr>
          <w:rFonts w:hint="eastAsia" w:ascii="黑体" w:hAnsi="黑体" w:eastAsia="黑体"/>
          <w:kern w:val="0"/>
          <w:sz w:val="32"/>
        </w:rPr>
        <w:t>第二十七条</w:t>
      </w:r>
      <w:r>
        <w:rPr>
          <w:rFonts w:hint="eastAsia" w:eastAsia="仿宋_GB2312"/>
          <w:kern w:val="0"/>
          <w:sz w:val="32"/>
        </w:rPr>
        <w:t xml:space="preserve">  </w:t>
      </w:r>
      <w:r>
        <w:rPr>
          <w:rFonts w:eastAsia="仿宋_GB2312"/>
          <w:kern w:val="0"/>
          <w:sz w:val="32"/>
        </w:rPr>
        <w:t>灰汤地热资源</w:t>
      </w:r>
      <w:r>
        <w:rPr>
          <w:rFonts w:hint="eastAsia" w:eastAsia="仿宋_GB2312"/>
          <w:kern w:val="0"/>
          <w:sz w:val="32"/>
        </w:rPr>
        <w:t>经营者</w:t>
      </w:r>
      <w:r>
        <w:rPr>
          <w:rFonts w:eastAsia="仿宋_GB2312"/>
          <w:kern w:val="0"/>
          <w:sz w:val="32"/>
        </w:rPr>
        <w:t>应当</w:t>
      </w:r>
      <w:r>
        <w:rPr>
          <w:rFonts w:hint="eastAsia" w:eastAsia="仿宋_GB2312"/>
          <w:kern w:val="0"/>
          <w:sz w:val="32"/>
        </w:rPr>
        <w:t>利用节水节能设施或者</w:t>
      </w:r>
      <w:r>
        <w:rPr>
          <w:rFonts w:eastAsia="仿宋_GB2312"/>
          <w:kern w:val="0"/>
          <w:sz w:val="32"/>
        </w:rPr>
        <w:t>先进设备和工艺，提高地热资源利用率。</w:t>
      </w:r>
    </w:p>
    <w:p>
      <w:pPr>
        <w:widowControl/>
        <w:ind w:firstLine="640"/>
        <w:rPr>
          <w:rFonts w:eastAsia="仿宋_GB2312"/>
          <w:kern w:val="0"/>
          <w:sz w:val="32"/>
        </w:rPr>
      </w:pPr>
      <w:r>
        <w:rPr>
          <w:rFonts w:hint="eastAsia" w:ascii="黑体" w:hAnsi="黑体" w:eastAsia="黑体"/>
          <w:kern w:val="0"/>
          <w:sz w:val="32"/>
        </w:rPr>
        <w:t>第二十八条</w:t>
      </w:r>
      <w:r>
        <w:rPr>
          <w:rFonts w:eastAsia="仿宋_GB2312"/>
          <w:kern w:val="0"/>
          <w:sz w:val="32"/>
        </w:rPr>
        <w:t>　鼓励灰汤地热资源</w:t>
      </w:r>
      <w:r>
        <w:rPr>
          <w:rFonts w:hint="eastAsia" w:eastAsia="仿宋_GB2312"/>
          <w:kern w:val="0"/>
          <w:sz w:val="32"/>
        </w:rPr>
        <w:t>经营者</w:t>
      </w:r>
      <w:r>
        <w:rPr>
          <w:rFonts w:eastAsia="仿宋_GB2312"/>
          <w:kern w:val="0"/>
          <w:sz w:val="32"/>
        </w:rPr>
        <w:t>在医疗保健、地热采暖、温室种植、水产养殖等方面</w:t>
      </w:r>
      <w:r>
        <w:rPr>
          <w:rFonts w:hint="eastAsia" w:eastAsia="仿宋_GB2312"/>
          <w:kern w:val="0"/>
          <w:sz w:val="32"/>
        </w:rPr>
        <w:t>梯级利用和综合利用</w:t>
      </w:r>
      <w:r>
        <w:rPr>
          <w:rFonts w:eastAsia="仿宋_GB2312"/>
          <w:kern w:val="0"/>
          <w:sz w:val="32"/>
        </w:rPr>
        <w:t>地热资源。</w:t>
      </w:r>
    </w:p>
    <w:p>
      <w:pPr>
        <w:widowControl/>
        <w:ind w:firstLine="640"/>
        <w:rPr>
          <w:rFonts w:eastAsia="仿宋_GB2312"/>
          <w:kern w:val="0"/>
          <w:sz w:val="24"/>
        </w:rPr>
      </w:pPr>
      <w:r>
        <w:rPr>
          <w:rFonts w:hint="eastAsia" w:ascii="黑体" w:hAnsi="黑体" w:eastAsia="黑体"/>
          <w:kern w:val="0"/>
          <w:sz w:val="32"/>
        </w:rPr>
        <w:t>第二十九条</w:t>
      </w:r>
      <w:r>
        <w:rPr>
          <w:rFonts w:ascii="黑体" w:hAnsi="黑体" w:eastAsia="黑体"/>
          <w:kern w:val="0"/>
          <w:sz w:val="32"/>
        </w:rPr>
        <w:t>　</w:t>
      </w:r>
      <w:r>
        <w:rPr>
          <w:rFonts w:hint="eastAsia" w:eastAsia="仿宋_GB2312"/>
          <w:kern w:val="0"/>
          <w:sz w:val="32"/>
        </w:rPr>
        <w:t>灰汤地热资源利用后产生的污水应当进行处理</w:t>
      </w:r>
      <w:r>
        <w:rPr>
          <w:rFonts w:eastAsia="仿宋_GB2312"/>
          <w:kern w:val="0"/>
          <w:sz w:val="32"/>
        </w:rPr>
        <w:t>，符合国家有关标准</w:t>
      </w:r>
      <w:r>
        <w:rPr>
          <w:rFonts w:hint="eastAsia" w:eastAsia="仿宋_GB2312"/>
          <w:kern w:val="0"/>
          <w:sz w:val="32"/>
        </w:rPr>
        <w:t>方可</w:t>
      </w:r>
      <w:r>
        <w:rPr>
          <w:rFonts w:eastAsia="仿宋_GB2312"/>
          <w:kern w:val="0"/>
          <w:sz w:val="32"/>
        </w:rPr>
        <w:t>排放。</w:t>
      </w:r>
      <w:r>
        <w:rPr>
          <w:rFonts w:eastAsia="仿宋_GB2312"/>
          <w:kern w:val="0"/>
          <w:sz w:val="32"/>
          <w:szCs w:val="32"/>
        </w:rPr>
        <w:br w:type="textWrapping"/>
      </w:r>
      <w:r>
        <w:rPr>
          <w:rFonts w:eastAsia="仿宋_GB2312"/>
          <w:kern w:val="0"/>
          <w:sz w:val="32"/>
        </w:rPr>
        <w:t>　　</w:t>
      </w:r>
      <w:r>
        <w:rPr>
          <w:rFonts w:ascii="黑体" w:hAnsi="黑体" w:eastAsia="黑体"/>
          <w:kern w:val="0"/>
          <w:sz w:val="32"/>
        </w:rPr>
        <w:t>第</w:t>
      </w:r>
      <w:r>
        <w:rPr>
          <w:rFonts w:hint="eastAsia" w:ascii="黑体" w:hAnsi="黑体" w:eastAsia="黑体"/>
          <w:kern w:val="0"/>
          <w:sz w:val="32"/>
        </w:rPr>
        <w:t>三十</w:t>
      </w:r>
      <w:r>
        <w:rPr>
          <w:rFonts w:ascii="黑体" w:hAnsi="黑体" w:eastAsia="黑体"/>
          <w:kern w:val="0"/>
          <w:sz w:val="32"/>
        </w:rPr>
        <w:t>条</w:t>
      </w:r>
      <w:r>
        <w:rPr>
          <w:rFonts w:hint="eastAsia" w:eastAsia="黑体"/>
          <w:kern w:val="0"/>
          <w:sz w:val="32"/>
        </w:rPr>
        <w:t>　</w:t>
      </w:r>
      <w:r>
        <w:rPr>
          <w:rFonts w:eastAsia="仿宋_GB2312"/>
          <w:kern w:val="0"/>
          <w:sz w:val="32"/>
        </w:rPr>
        <w:t>禁止利用渗井、渗坑、裂隙和溶洞或者无防止渗漏措施的沟渠、坑塘等排放、输送、存贮地热污水。</w:t>
      </w:r>
    </w:p>
    <w:p>
      <w:pPr>
        <w:widowControl/>
        <w:ind w:firstLine="640"/>
        <w:rPr>
          <w:rFonts w:eastAsia="黑体"/>
          <w:kern w:val="0"/>
          <w:sz w:val="32"/>
        </w:rPr>
      </w:pPr>
      <w:r>
        <w:rPr>
          <w:rFonts w:eastAsia="仿宋_GB2312"/>
          <w:kern w:val="0"/>
          <w:sz w:val="32"/>
        </w:rPr>
        <w:t>禁止在灰汤地热资源保护规划范围内设立</w:t>
      </w:r>
      <w:r>
        <w:rPr>
          <w:rFonts w:hint="eastAsia" w:eastAsia="仿宋_GB2312"/>
          <w:kern w:val="0"/>
          <w:sz w:val="32"/>
        </w:rPr>
        <w:t>制纸浆</w:t>
      </w:r>
      <w:r>
        <w:rPr>
          <w:rFonts w:eastAsia="仿宋_GB2312"/>
          <w:kern w:val="0"/>
          <w:sz w:val="32"/>
        </w:rPr>
        <w:t>、印染、染料、制革、电解电镀、炼油、农药以及其他严重污染水环境的企业。</w:t>
      </w:r>
    </w:p>
    <w:p>
      <w:pPr>
        <w:widowControl/>
        <w:rPr>
          <w:rFonts w:hint="eastAsia" w:eastAsia="仿宋_GB2312"/>
          <w:kern w:val="0"/>
          <w:sz w:val="32"/>
        </w:rPr>
      </w:pPr>
      <w:r>
        <w:rPr>
          <w:rFonts w:hint="eastAsia" w:eastAsia="仿宋_GB2312"/>
          <w:kern w:val="0"/>
          <w:sz w:val="24"/>
        </w:rPr>
        <w:t>　　　</w:t>
      </w:r>
      <w:r>
        <w:rPr>
          <w:rFonts w:eastAsia="仿宋_GB2312"/>
          <w:kern w:val="0"/>
          <w:sz w:val="32"/>
        </w:rPr>
        <w:t>禁止</w:t>
      </w:r>
      <w:r>
        <w:rPr>
          <w:rFonts w:hint="eastAsia" w:eastAsia="仿宋_GB2312"/>
          <w:kern w:val="0"/>
          <w:sz w:val="32"/>
        </w:rPr>
        <w:t>私接地热管网窃取地热，破坏地热井及地热动态监测设施。</w:t>
      </w:r>
    </w:p>
    <w:p>
      <w:pPr>
        <w:widowControl/>
        <w:rPr>
          <w:rFonts w:hint="eastAsia" w:eastAsia="仿宋_GB2312"/>
          <w:kern w:val="0"/>
          <w:sz w:val="32"/>
        </w:rPr>
      </w:pPr>
    </w:p>
    <w:p>
      <w:pPr>
        <w:jc w:val="center"/>
        <w:rPr>
          <w:rFonts w:hint="eastAsia" w:ascii="黑体" w:eastAsia="黑体"/>
          <w:sz w:val="32"/>
          <w:szCs w:val="32"/>
        </w:rPr>
      </w:pPr>
      <w:r>
        <w:rPr>
          <w:rFonts w:hint="eastAsia" w:ascii="黑体" w:eastAsia="黑体"/>
          <w:sz w:val="32"/>
          <w:szCs w:val="32"/>
        </w:rPr>
        <w:t>第六章  法律责任</w:t>
      </w:r>
    </w:p>
    <w:p>
      <w:pPr>
        <w:jc w:val="center"/>
        <w:rPr>
          <w:rFonts w:hint="eastAsia" w:ascii="黑体" w:eastAsia="黑体"/>
          <w:sz w:val="32"/>
          <w:szCs w:val="32"/>
        </w:rPr>
      </w:pPr>
    </w:p>
    <w:p>
      <w:pPr>
        <w:ind w:firstLine="622" w:firstLineChars="200"/>
        <w:rPr>
          <w:rFonts w:eastAsia="仿宋_GB2312"/>
          <w:sz w:val="32"/>
          <w:szCs w:val="32"/>
        </w:rPr>
      </w:pPr>
      <w:r>
        <w:rPr>
          <w:rFonts w:hint="eastAsia" w:ascii="黑体" w:hAnsi="黑体" w:eastAsia="黑体"/>
          <w:sz w:val="32"/>
          <w:szCs w:val="32"/>
        </w:rPr>
        <w:t>第三十一条</w:t>
      </w:r>
      <w:r>
        <w:rPr>
          <w:rFonts w:eastAsia="仿宋_GB2312"/>
          <w:sz w:val="32"/>
          <w:szCs w:val="32"/>
        </w:rPr>
        <w:t>　违反本条例规定，未取得勘查许可证擅自进行勘查工作的，由</w:t>
      </w:r>
      <w:r>
        <w:rPr>
          <w:rFonts w:eastAsia="仿宋_GB2312"/>
          <w:kern w:val="0"/>
          <w:sz w:val="32"/>
        </w:rPr>
        <w:t>宁乡市地</w:t>
      </w:r>
      <w:r>
        <w:rPr>
          <w:rFonts w:eastAsia="仿宋_GB2312"/>
          <w:sz w:val="32"/>
          <w:szCs w:val="32"/>
        </w:rPr>
        <w:t>质矿产主管部门责令停止违法行为，予以警告，可以并处一万元以上十万元以下的罚款。</w:t>
      </w:r>
    </w:p>
    <w:p>
      <w:pPr>
        <w:widowControl/>
        <w:ind w:firstLine="622" w:firstLineChars="200"/>
        <w:rPr>
          <w:rFonts w:hint="eastAsia" w:eastAsia="仿宋_GB2312"/>
          <w:kern w:val="0"/>
          <w:sz w:val="32"/>
        </w:rPr>
      </w:pPr>
      <w:r>
        <w:rPr>
          <w:rFonts w:ascii="黑体" w:hAnsi="黑体" w:eastAsia="黑体"/>
          <w:kern w:val="0"/>
          <w:sz w:val="32"/>
        </w:rPr>
        <w:t>第</w:t>
      </w:r>
      <w:r>
        <w:rPr>
          <w:rFonts w:hint="eastAsia" w:ascii="黑体" w:hAnsi="黑体" w:eastAsia="黑体"/>
          <w:kern w:val="0"/>
          <w:sz w:val="32"/>
        </w:rPr>
        <w:t>三十二</w:t>
      </w:r>
      <w:r>
        <w:rPr>
          <w:rFonts w:ascii="黑体" w:hAnsi="黑体" w:eastAsia="黑体"/>
          <w:kern w:val="0"/>
          <w:sz w:val="32"/>
        </w:rPr>
        <w:t>条</w:t>
      </w:r>
      <w:r>
        <w:rPr>
          <w:rFonts w:eastAsia="仿宋_GB2312"/>
          <w:kern w:val="0"/>
          <w:sz w:val="32"/>
        </w:rPr>
        <w:t xml:space="preserve">  违反本条例规定，未取得采矿许可证擅自采矿的，由地质矿产主管部门责令停止开采，</w:t>
      </w:r>
      <w:r>
        <w:rPr>
          <w:rFonts w:hint="eastAsia" w:eastAsia="仿宋_GB2312"/>
          <w:kern w:val="0"/>
          <w:sz w:val="32"/>
        </w:rPr>
        <w:t>并可依法由采矿权登记管理机关处</w:t>
      </w:r>
      <w:r>
        <w:rPr>
          <w:rFonts w:eastAsia="仿宋_GB2312"/>
          <w:kern w:val="0"/>
          <w:sz w:val="32"/>
        </w:rPr>
        <w:t>五万元以上二十万元以下的罚款。</w:t>
      </w:r>
      <w:r>
        <w:rPr>
          <w:rFonts w:eastAsia="仿宋_GB2312"/>
          <w:kern w:val="0"/>
          <w:sz w:val="32"/>
        </w:rPr>
        <w:br w:type="textWrapping"/>
      </w:r>
      <w:r>
        <w:rPr>
          <w:rFonts w:eastAsia="仿宋_GB2312"/>
          <w:kern w:val="0"/>
          <w:sz w:val="32"/>
        </w:rPr>
        <w:t>　　</w:t>
      </w:r>
      <w:r>
        <w:rPr>
          <w:rFonts w:ascii="黑体" w:hAnsi="黑体" w:eastAsia="黑体"/>
          <w:kern w:val="0"/>
          <w:sz w:val="32"/>
        </w:rPr>
        <w:t>第</w:t>
      </w:r>
      <w:r>
        <w:rPr>
          <w:rFonts w:hint="eastAsia" w:ascii="黑体" w:hAnsi="黑体" w:eastAsia="黑体"/>
          <w:kern w:val="0"/>
          <w:sz w:val="32"/>
        </w:rPr>
        <w:t>三十三</w:t>
      </w:r>
      <w:r>
        <w:rPr>
          <w:rFonts w:ascii="黑体" w:hAnsi="黑体" w:eastAsia="黑体"/>
          <w:kern w:val="0"/>
          <w:sz w:val="32"/>
        </w:rPr>
        <w:t>条</w:t>
      </w:r>
      <w:r>
        <w:rPr>
          <w:rFonts w:eastAsia="仿宋_GB2312"/>
          <w:kern w:val="0"/>
          <w:sz w:val="32"/>
        </w:rPr>
        <w:t>　违反本条例规定，采取破坏性开采方法开采地热资源的，由地质矿产主管部门处相当于矿产资源损失价值百分之五十的罚款，</w:t>
      </w:r>
      <w:r>
        <w:rPr>
          <w:rFonts w:hint="eastAsia" w:eastAsia="仿宋_GB2312"/>
          <w:kern w:val="0"/>
          <w:sz w:val="32"/>
        </w:rPr>
        <w:t>并可</w:t>
      </w:r>
      <w:r>
        <w:rPr>
          <w:rFonts w:eastAsia="仿宋_GB2312"/>
          <w:kern w:val="0"/>
          <w:sz w:val="32"/>
        </w:rPr>
        <w:t>依法由原发证机关吊销采矿许可证。</w:t>
      </w:r>
      <w:r>
        <w:rPr>
          <w:rFonts w:eastAsia="仿宋_GB2312"/>
          <w:kern w:val="0"/>
          <w:sz w:val="32"/>
        </w:rPr>
        <w:br w:type="textWrapping"/>
      </w:r>
      <w:r>
        <w:rPr>
          <w:rFonts w:eastAsia="仿宋_GB2312"/>
          <w:kern w:val="0"/>
          <w:sz w:val="32"/>
        </w:rPr>
        <w:t> 　　</w:t>
      </w:r>
      <w:r>
        <w:rPr>
          <w:rFonts w:hint="eastAsia" w:ascii="黑体" w:hAnsi="黑体" w:eastAsia="黑体"/>
          <w:kern w:val="0"/>
          <w:sz w:val="32"/>
        </w:rPr>
        <w:t>第三十四条</w:t>
      </w:r>
      <w:r>
        <w:rPr>
          <w:rFonts w:ascii="宋体" w:hAnsi="宋体"/>
          <w:kern w:val="0"/>
          <w:sz w:val="32"/>
        </w:rPr>
        <w:t>　</w:t>
      </w:r>
      <w:r>
        <w:rPr>
          <w:rFonts w:eastAsia="仿宋_GB2312"/>
          <w:kern w:val="0"/>
          <w:sz w:val="32"/>
        </w:rPr>
        <w:t>违反本条例规定，</w:t>
      </w:r>
      <w:r>
        <w:rPr>
          <w:rFonts w:hint="eastAsia" w:eastAsia="仿宋_GB2312"/>
          <w:kern w:val="0"/>
          <w:sz w:val="32"/>
        </w:rPr>
        <w:t>在开采中</w:t>
      </w:r>
      <w:r>
        <w:rPr>
          <w:rFonts w:eastAsia="仿宋_GB2312"/>
          <w:kern w:val="0"/>
          <w:sz w:val="32"/>
        </w:rPr>
        <w:t>不依照本条例规定装表计量</w:t>
      </w:r>
      <w:r>
        <w:rPr>
          <w:rFonts w:hint="eastAsia" w:eastAsia="仿宋_GB2312"/>
          <w:kern w:val="0"/>
          <w:sz w:val="32"/>
        </w:rPr>
        <w:t>的，由宁乡市水行政主管部门责令限期改正，并依法处以五千元以上二万元以下的罚款。</w:t>
      </w:r>
    </w:p>
    <w:p>
      <w:pPr>
        <w:widowControl/>
        <w:ind w:firstLine="622" w:firstLineChars="200"/>
        <w:rPr>
          <w:rFonts w:eastAsia="仿宋_GB2312"/>
          <w:kern w:val="0"/>
          <w:sz w:val="24"/>
        </w:rPr>
      </w:pPr>
      <w:r>
        <w:rPr>
          <w:rFonts w:hint="eastAsia" w:ascii="黑体" w:hAnsi="黑体" w:eastAsia="黑体"/>
          <w:kern w:val="0"/>
          <w:sz w:val="32"/>
        </w:rPr>
        <w:t>第三十五条</w:t>
      </w:r>
      <w:r>
        <w:rPr>
          <w:rFonts w:hint="eastAsia" w:eastAsia="仿宋_GB2312"/>
          <w:kern w:val="0"/>
          <w:sz w:val="32"/>
        </w:rPr>
        <w:t>　</w:t>
      </w:r>
      <w:r>
        <w:rPr>
          <w:rFonts w:eastAsia="仿宋_GB2312"/>
          <w:kern w:val="0"/>
          <w:sz w:val="32"/>
        </w:rPr>
        <w:t>违反本条例规定，</w:t>
      </w:r>
      <w:r>
        <w:rPr>
          <w:rFonts w:hint="eastAsia" w:eastAsia="仿宋_GB2312"/>
          <w:kern w:val="0"/>
          <w:sz w:val="32"/>
        </w:rPr>
        <w:t>不</w:t>
      </w:r>
      <w:r>
        <w:rPr>
          <w:rFonts w:eastAsia="仿宋_GB2312"/>
          <w:kern w:val="0"/>
          <w:sz w:val="32"/>
        </w:rPr>
        <w:t>提交</w:t>
      </w:r>
      <w:r>
        <w:rPr>
          <w:rFonts w:hint="eastAsia" w:eastAsia="仿宋_GB2312"/>
          <w:kern w:val="0"/>
          <w:sz w:val="32"/>
        </w:rPr>
        <w:t>地热资源勘查成果资料和矿产资源开发情况统计</w:t>
      </w:r>
      <w:r>
        <w:rPr>
          <w:rFonts w:eastAsia="仿宋_GB2312"/>
          <w:kern w:val="0"/>
          <w:sz w:val="32"/>
        </w:rPr>
        <w:t>报告、拒绝接受监督检查或者弄虚作假的，由地质矿产主管部门责令停止违法行为，予以警告，可以并处一万元以上五万元以下的罚款；情节严重的，可依法由原发证机关吊销勘查许可证、采矿许可证。</w:t>
      </w:r>
    </w:p>
    <w:p>
      <w:pPr>
        <w:widowControl/>
        <w:ind w:firstLine="640"/>
        <w:rPr>
          <w:rFonts w:eastAsia="仿宋_GB2312"/>
          <w:kern w:val="0"/>
          <w:sz w:val="32"/>
        </w:rPr>
      </w:pPr>
      <w:r>
        <w:rPr>
          <w:rFonts w:ascii="黑体" w:hAnsi="黑体" w:eastAsia="黑体"/>
          <w:kern w:val="0"/>
          <w:sz w:val="32"/>
        </w:rPr>
        <w:t>第</w:t>
      </w:r>
      <w:r>
        <w:rPr>
          <w:rFonts w:hint="eastAsia" w:ascii="黑体" w:hAnsi="黑体" w:eastAsia="黑体"/>
          <w:kern w:val="0"/>
          <w:sz w:val="32"/>
        </w:rPr>
        <w:t>三十六</w:t>
      </w:r>
      <w:r>
        <w:rPr>
          <w:rFonts w:ascii="黑体" w:hAnsi="黑体" w:eastAsia="黑体"/>
          <w:kern w:val="0"/>
          <w:sz w:val="32"/>
        </w:rPr>
        <w:t>条</w:t>
      </w:r>
      <w:r>
        <w:rPr>
          <w:rFonts w:eastAsia="仿宋_GB2312"/>
          <w:kern w:val="0"/>
          <w:sz w:val="32"/>
        </w:rPr>
        <w:t>　违反本条例规定，私接地热管网窃取地热、破坏地热井及地热动态监测设施的，由公安机关依法处罚；造成损失的，依法赔偿；构成犯罪的，依法追究刑事责任。</w:t>
      </w:r>
    </w:p>
    <w:p>
      <w:pPr>
        <w:ind w:firstLine="622" w:firstLineChars="200"/>
        <w:rPr>
          <w:rFonts w:eastAsia="仿宋_GB2312"/>
          <w:sz w:val="32"/>
          <w:szCs w:val="32"/>
        </w:rPr>
      </w:pPr>
      <w:bookmarkStart w:id="0" w:name="26"/>
      <w:r>
        <w:rPr>
          <w:rFonts w:hint="eastAsia" w:ascii="黑体" w:hAnsi="黑体" w:eastAsia="黑体"/>
          <w:sz w:val="32"/>
          <w:szCs w:val="32"/>
        </w:rPr>
        <w:t>第三十七条</w:t>
      </w:r>
      <w:bookmarkEnd w:id="0"/>
      <w:r>
        <w:rPr>
          <w:rFonts w:eastAsia="仿宋_GB2312"/>
          <w:sz w:val="32"/>
          <w:szCs w:val="32"/>
        </w:rPr>
        <w:t>　违反本条例规定，排放地热资源利用后的污水造成环境污染的，由</w:t>
      </w:r>
      <w:r>
        <w:rPr>
          <w:rFonts w:eastAsia="仿宋_GB2312"/>
          <w:kern w:val="0"/>
          <w:sz w:val="32"/>
        </w:rPr>
        <w:t>宁乡市</w:t>
      </w:r>
      <w:r>
        <w:rPr>
          <w:rFonts w:hint="eastAsia" w:eastAsia="仿宋_GB2312"/>
          <w:kern w:val="0"/>
          <w:sz w:val="32"/>
        </w:rPr>
        <w:t>生</w:t>
      </w:r>
      <w:r>
        <w:rPr>
          <w:rFonts w:hint="eastAsia" w:eastAsia="仿宋_GB2312"/>
          <w:sz w:val="32"/>
          <w:szCs w:val="32"/>
        </w:rPr>
        <w:t>态</w:t>
      </w:r>
      <w:r>
        <w:rPr>
          <w:rFonts w:eastAsia="仿宋_GB2312"/>
          <w:sz w:val="32"/>
          <w:szCs w:val="32"/>
        </w:rPr>
        <w:t>环境保护主管部门依照有关法律、法规予以处罚；给他人生产、生活造成损害的，应当依法赔偿损失。</w:t>
      </w:r>
    </w:p>
    <w:p>
      <w:pPr>
        <w:ind w:firstLine="622" w:firstLineChars="200"/>
        <w:rPr>
          <w:rFonts w:eastAsia="仿宋_GB2312"/>
          <w:kern w:val="0"/>
          <w:sz w:val="32"/>
          <w:szCs w:val="32"/>
        </w:rPr>
      </w:pPr>
      <w:r>
        <w:rPr>
          <w:rFonts w:hint="eastAsia" w:ascii="黑体" w:hAnsi="黑体" w:eastAsia="黑体"/>
          <w:sz w:val="32"/>
          <w:szCs w:val="32"/>
        </w:rPr>
        <w:t>第三十八条</w:t>
      </w:r>
      <w:r>
        <w:rPr>
          <w:rFonts w:eastAsia="仿宋_GB2312"/>
          <w:sz w:val="32"/>
          <w:szCs w:val="32"/>
        </w:rPr>
        <w:t>　地质矿产主管部门和其他有关主管部门的工作人员在灰汤地热资源勘查、开采和利用的保护工作中，徇私舞弊、</w:t>
      </w:r>
      <w:r>
        <w:rPr>
          <w:rFonts w:eastAsia="仿宋_GB2312"/>
          <w:kern w:val="0"/>
          <w:sz w:val="32"/>
          <w:szCs w:val="32"/>
        </w:rPr>
        <w:t xml:space="preserve">滥用职权、玩忽职守，尚未构成犯罪的，依法给予行政处分；构成犯罪的，依法追究刑事责任；给他人造成经济损失的，应当依法赔偿。 </w:t>
      </w:r>
    </w:p>
    <w:p>
      <w:pPr>
        <w:widowControl/>
        <w:rPr>
          <w:rFonts w:hint="eastAsia" w:eastAsia="黑体"/>
          <w:kern w:val="0"/>
          <w:sz w:val="32"/>
        </w:rPr>
      </w:pPr>
    </w:p>
    <w:p>
      <w:pPr>
        <w:widowControl/>
        <w:jc w:val="center"/>
        <w:rPr>
          <w:rFonts w:hint="eastAsia" w:eastAsia="黑体"/>
          <w:kern w:val="0"/>
          <w:sz w:val="32"/>
        </w:rPr>
      </w:pPr>
      <w:r>
        <w:rPr>
          <w:rFonts w:eastAsia="黑体"/>
          <w:kern w:val="0"/>
          <w:sz w:val="32"/>
        </w:rPr>
        <w:t>第</w:t>
      </w:r>
      <w:r>
        <w:rPr>
          <w:rFonts w:hint="eastAsia" w:eastAsia="黑体"/>
          <w:kern w:val="0"/>
          <w:sz w:val="32"/>
        </w:rPr>
        <w:t>七</w:t>
      </w:r>
      <w:r>
        <w:rPr>
          <w:rFonts w:eastAsia="黑体"/>
          <w:kern w:val="0"/>
          <w:sz w:val="32"/>
        </w:rPr>
        <w:t>章</w:t>
      </w:r>
      <w:r>
        <w:rPr>
          <w:rFonts w:hint="eastAsia" w:eastAsia="黑体"/>
          <w:kern w:val="0"/>
          <w:sz w:val="32"/>
        </w:rPr>
        <w:t xml:space="preserve">  </w:t>
      </w:r>
      <w:r>
        <w:rPr>
          <w:rFonts w:eastAsia="黑体"/>
          <w:kern w:val="0"/>
          <w:sz w:val="32"/>
        </w:rPr>
        <w:t>附</w:t>
      </w:r>
      <w:r>
        <w:rPr>
          <w:rFonts w:hint="eastAsia" w:eastAsia="黑体"/>
          <w:kern w:val="0"/>
          <w:sz w:val="32"/>
        </w:rPr>
        <w:t xml:space="preserve">  </w:t>
      </w:r>
      <w:r>
        <w:rPr>
          <w:rFonts w:eastAsia="黑体"/>
          <w:kern w:val="0"/>
          <w:sz w:val="32"/>
        </w:rPr>
        <w:t>则</w:t>
      </w:r>
    </w:p>
    <w:p>
      <w:pPr>
        <w:widowControl/>
        <w:jc w:val="center"/>
        <w:rPr>
          <w:rFonts w:hint="eastAsia" w:eastAsia="黑体"/>
          <w:kern w:val="0"/>
          <w:sz w:val="32"/>
        </w:rPr>
      </w:pPr>
    </w:p>
    <w:p>
      <w:pPr>
        <w:widowControl/>
        <w:ind w:firstLine="640"/>
        <w:rPr>
          <w:rFonts w:hint="eastAsia" w:eastAsia="仿宋_GB2312"/>
          <w:kern w:val="0"/>
          <w:sz w:val="32"/>
          <w:szCs w:val="32"/>
        </w:rPr>
      </w:pPr>
      <w:r>
        <w:rPr>
          <w:rFonts w:ascii="黑体" w:hAnsi="黑体" w:eastAsia="黑体"/>
          <w:smallCaps/>
          <w:kern w:val="0"/>
          <w:sz w:val="32"/>
        </w:rPr>
        <w:t>第</w:t>
      </w:r>
      <w:r>
        <w:rPr>
          <w:rFonts w:ascii="黑体" w:hAnsi="黑体" w:eastAsia="黑体"/>
          <w:kern w:val="0"/>
          <w:sz w:val="32"/>
        </w:rPr>
        <w:t>三十</w:t>
      </w:r>
      <w:r>
        <w:rPr>
          <w:rFonts w:hint="eastAsia" w:ascii="黑体" w:hAnsi="黑体" w:eastAsia="黑体"/>
          <w:kern w:val="0"/>
          <w:sz w:val="32"/>
        </w:rPr>
        <w:t>九</w:t>
      </w:r>
      <w:r>
        <w:rPr>
          <w:rFonts w:ascii="黑体" w:hAnsi="黑体" w:eastAsia="黑体"/>
          <w:smallCaps/>
          <w:kern w:val="0"/>
          <w:sz w:val="32"/>
        </w:rPr>
        <w:t>条</w:t>
      </w:r>
      <w:r>
        <w:rPr>
          <w:rFonts w:hint="eastAsia" w:eastAsia="仿宋_GB2312"/>
          <w:smallCaps/>
          <w:kern w:val="0"/>
          <w:sz w:val="32"/>
        </w:rPr>
        <w:t xml:space="preserve">  </w:t>
      </w:r>
      <w:r>
        <w:rPr>
          <w:rFonts w:hint="eastAsia" w:eastAsia="仿宋_GB2312"/>
          <w:kern w:val="0"/>
          <w:sz w:val="32"/>
          <w:szCs w:val="32"/>
        </w:rPr>
        <w:t>本条例所称原批准的采矿权人合法权益是指合法的采矿权、财产权、地热资源开采方式和经营管理模式。</w:t>
      </w:r>
    </w:p>
    <w:p>
      <w:pPr>
        <w:widowControl/>
        <w:ind w:firstLine="640"/>
      </w:pPr>
      <w:r>
        <w:rPr>
          <w:rFonts w:hint="eastAsia" w:ascii="黑体" w:hAnsi="黑体" w:eastAsia="黑体"/>
          <w:smallCaps/>
          <w:kern w:val="0"/>
          <w:sz w:val="32"/>
        </w:rPr>
        <w:t>第四十条</w:t>
      </w:r>
      <w:r>
        <w:rPr>
          <w:rFonts w:hint="eastAsia" w:eastAsia="仿宋_GB2312"/>
          <w:kern w:val="0"/>
          <w:sz w:val="32"/>
        </w:rPr>
        <w:t>　</w:t>
      </w:r>
      <w:r>
        <w:rPr>
          <w:rFonts w:eastAsia="仿宋_GB2312"/>
          <w:kern w:val="0"/>
          <w:sz w:val="32"/>
        </w:rPr>
        <w:t>本条例自</w:t>
      </w:r>
      <w:r>
        <w:rPr>
          <w:rFonts w:hint="eastAsia" w:eastAsia="仿宋_GB2312"/>
          <w:kern w:val="0"/>
          <w:sz w:val="32"/>
        </w:rPr>
        <w:t>2010年10月1日</w:t>
      </w:r>
      <w:r>
        <w:rPr>
          <w:rFonts w:eastAsia="仿宋_GB2312"/>
          <w:kern w:val="0"/>
          <w:sz w:val="32"/>
        </w:rPr>
        <w:t>起施行。</w:t>
      </w:r>
    </w:p>
    <w:p/>
    <w:p/>
    <w:sectPr>
      <w:headerReference r:id="rId5" w:type="first"/>
      <w:footerReference r:id="rId8" w:type="first"/>
      <w:headerReference r:id="rId3" w:type="default"/>
      <w:footerReference r:id="rId6" w:type="default"/>
      <w:headerReference r:id="rId4" w:type="even"/>
      <w:footerReference r:id="rId7" w:type="even"/>
      <w:pgSz w:w="11906" w:h="16838"/>
      <w:pgMar w:top="2155" w:right="1531" w:bottom="1814" w:left="1531" w:header="851" w:footer="1247" w:gutter="0"/>
      <w:pgNumType w:fmt="numberInDash"/>
      <w:cols w:space="425" w:num="1"/>
      <w:docGrid w:type="linesAndChars" w:linePitch="298"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宋体" w:hAnsi="宋体"/>
        <w:sz w:val="28"/>
        <w:szCs w:val="28"/>
      </w:rPr>
    </w:pP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lang/>
      </w:rPr>
      <w:t>- 8 -</w:t>
    </w:r>
    <w:r>
      <w:rPr>
        <w:rStyle w:val="7"/>
        <w:rFonts w:ascii="宋体" w:hAnsi="宋体"/>
        <w:sz w:val="28"/>
        <w:szCs w:val="28"/>
      </w:rPr>
      <w:fldChar w:fldCharType="end"/>
    </w:r>
  </w:p>
  <w:p>
    <w:pPr>
      <w:pStyle w:val="3"/>
      <w:ind w:right="360" w:firstLine="360"/>
      <w:jc w:val="center"/>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588"/>
    <w:rsid w:val="00014EBC"/>
    <w:rsid w:val="00076404"/>
    <w:rsid w:val="00077A12"/>
    <w:rsid w:val="000B4515"/>
    <w:rsid w:val="00202AAD"/>
    <w:rsid w:val="00234EDC"/>
    <w:rsid w:val="00272D7C"/>
    <w:rsid w:val="003550B3"/>
    <w:rsid w:val="003802D0"/>
    <w:rsid w:val="00484A9B"/>
    <w:rsid w:val="004D2441"/>
    <w:rsid w:val="005444C9"/>
    <w:rsid w:val="005872D8"/>
    <w:rsid w:val="005C264F"/>
    <w:rsid w:val="006778B2"/>
    <w:rsid w:val="00701E65"/>
    <w:rsid w:val="007518A2"/>
    <w:rsid w:val="00783919"/>
    <w:rsid w:val="007B375D"/>
    <w:rsid w:val="007E1359"/>
    <w:rsid w:val="0085346A"/>
    <w:rsid w:val="00857E30"/>
    <w:rsid w:val="008A2011"/>
    <w:rsid w:val="008F4463"/>
    <w:rsid w:val="00951588"/>
    <w:rsid w:val="009D3302"/>
    <w:rsid w:val="00A86568"/>
    <w:rsid w:val="00AA53E2"/>
    <w:rsid w:val="00AC3F86"/>
    <w:rsid w:val="00B21157"/>
    <w:rsid w:val="00B62E14"/>
    <w:rsid w:val="00B774FB"/>
    <w:rsid w:val="00BA5EAB"/>
    <w:rsid w:val="00C01FAA"/>
    <w:rsid w:val="00CA4180"/>
    <w:rsid w:val="00CD4E1A"/>
    <w:rsid w:val="00D016C1"/>
    <w:rsid w:val="00E13F47"/>
    <w:rsid w:val="00E56B12"/>
    <w:rsid w:val="00F56F00"/>
    <w:rsid w:val="248C26B1"/>
    <w:rsid w:val="7C23124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 Char Char2"/>
    <w:link w:val="4"/>
    <w:uiPriority w:val="0"/>
    <w:rPr>
      <w:kern w:val="2"/>
      <w:sz w:val="18"/>
      <w:szCs w:val="18"/>
    </w:rPr>
  </w:style>
  <w:style w:type="character" w:customStyle="1" w:styleId="9">
    <w:name w:val=" Char Char1"/>
    <w:link w:val="3"/>
    <w:uiPriority w:val="99"/>
    <w:rPr>
      <w:kern w:val="2"/>
      <w:sz w:val="18"/>
      <w:szCs w:val="18"/>
    </w:rPr>
  </w:style>
  <w:style w:type="character" w:customStyle="1" w:styleId="10">
    <w:name w:val=" Char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481</Words>
  <Characters>2745</Characters>
  <Lines>22</Lines>
  <Paragraphs>6</Paragraphs>
  <TotalTime>2</TotalTime>
  <ScaleCrop>false</ScaleCrop>
  <LinksUpToDate>false</LinksUpToDate>
  <CharactersWithSpaces>3220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2012-08-22T02:55:00Z</dcterms:created>
  <dc:creator>微软用户</dc:creator>
  <cp:lastModifiedBy>Administrator</cp:lastModifiedBy>
  <cp:lastPrinted>2019-08-02T01:05:00Z</cp:lastPrinted>
  <dcterms:modified xsi:type="dcterms:W3CDTF">2019-08-28T00:17:39Z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