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长治市地方立法条例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（2017年3月20日长治市第十四届人民代表大会第一次会议通过　2017年5月19日山西省第十二届人民代表大会常务委员会第三十八次会议批准　根据2023年6月20日长治市第十五届人民代表大会常务委员会第十二次会议通过　2023年7月29日山西省第十四届人民代表大会常务委员会第四次会议批准的《长治市人民代表大会常务委员会关于修改〈长治市地方立法条例〉的决定》修正）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为了规范本市地方立法活动，完善立法程序，提高立法质量，根据《中华人民共和国立法法》、《山西省地方立法条例》等法律法规的规定，结合本市实际，制定本条例。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市人民政府制定、修改、废止规章，依照本条例有关规定执行。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本条例所称地方性法规（以下简称法规），是指按照法定职权和程序，由市人民代表大会及其常务委员会制定，经过省人民代表大会常务委员会批准的条例、规定、实施办法等规范性文件。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本条例所称规章，是指按照法定职权和程序，由市人民政府根据法律、行政法规、上级和本级人民代表大会及其常务委员会制定的地方性法规而制定的实施细则、规定、规则、办法等规范性文件。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地方立法应当坚持中国共产党的领导，坚持以马克思列宁主义、毛泽东思想、邓小平理论、“三个代表”重要思想、科学发展观、习近平新时代中国特色社会主义思想为指导，推动本行政区域法治建设。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地方立法应当贯彻新发展理念，推进本行政区域高质量发展。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地方立法应当深入实际调查研究，广泛听取各方面意见，保障人民通过多种途径参与立法活动。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地方立法应当倡导和弘扬社会主义核心价值观，推动本行政区域社会主义精神文明建设。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地方立法应当适应改革需要，坚持在法治下推进改革和在改革中完善法治相统一，引导、推动、规范、保障相关改革，发挥法治在本行政区域治理体系和治理能力现代化中的重要作用。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地方立法应当遵循立法法确立的指导思想和基本原则；防止不适当地强调地方和部门利益，避免不合理地规定公民、法人和其他组织的义务。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制定法规、规章，应当从实际出发，突出地方特色；内容应当明确、具体，具有针对性和可执行性。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地方立法应当坚持科学立法、民主立法、依法立法，通过制定、修改、废止、解释法规等多种形式，增强地方立法的系统性、整体性、协同性、时效性。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地方立法经费应当由市人民政府列入本级财政预算予以保障。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及其常务委员会根据本市的具体情况和实际需要，在不同宪法、法律、行政法规和省人民代表大会及其常务委员会制定的地方性法规相抵触的情况下，可以对城乡建设与管理、生态文明建设、历史文化保护、基层治理等方面的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下列事项应当由市人民代表大会制定法规：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（一）本市行政区域内城乡建设与管理、生态文明建设、历史文化保护、基层治理等方面涉及全局且需要制定法规的特别重大事项；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（二）法律规定由设区的市的人民代表大会制定法规的事项。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下列事项由市人民代表大会常务委员会制定法规：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（一）为执行法律、行政法规和本省的地方性法规的规定，根据本市实际需要作出具体规定的事项；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（二）属于地方性事务需要制定法规的事项；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（三）法律、行政法规规定由设区的市的人民代表大会常务委员会制定法规的事项。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在市人民代表大会闭会期间，常务委员会可以对市人民代表大会制定的法规进行部分修改或者补充，但不得同该法规的基本原则相抵触。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市人民政府根据法律、行政法规、上级和本级人民代表大会及其常务委员会制定的法规，可以对城乡建设与管理、生态文明建设、历史文化保护、基层治理等方面的事项制定规章。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市人民政府司法行政部门按照国务院《规章制定程序条例》的规定负责规章制定的具体工作。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应当制定地方性法规但条件尚不成熟的，因行政管理迫切需要，可以先制定政府规章。规章实施满两年需要继续实施规章所规定的行政措施的，应当提请市人民代表大会或者其常务委员会制定地方性法规。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没有法律、行政法规、地方性法规的依据，政府规章不得设定减损公民、法人和其他组织权利或者增加其义务的规范。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市人民代表大会及其常务委员会可以根据区域协调发展的需要，与其他设区的市协同制定地方性法规，在本行政区域或者有关区域内实施。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市人民政府应当就规章制定程序，制定相应规定。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市人民代表大会常务委员会应当在本届任期第一年的上半年编制五年立法规划，在每年的第四季度编制下年度立法计划，加强对立法工作的统筹安排。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市人民代表大会常务委员会法制工作委员会负责编制立法规划草案和拟订年度立法计划草案，并按照常务委员会主任会议的要求，督促立法规划和年度立法计划的落实。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编制立法规划草案和拟订年度立法计划草案，应当认真研究代表议案和建议，广泛征集意见，科学论证评估，根据经济社会发展和民主法治建设的需要，确定立法项目，增强立法的及时性、针对性和系统性。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立法规划和年度立法计划由主任会议通过。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立法规划和年度立法计划应当向社会公布。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立法规划和年度计划在实施过程中需要调整的，有关机关或者组织应当提出报告，由市人民代表大会常务委员会法制工作委员会会同有关机构进行研究，提出是否调整的意见，提交主任会议审定。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列入年度立法计划的法规项目，按照法规的性质和内容，由提案人负责组织起草。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承担法规起草工作的组织，应当按照年度立法计划的要求完成起草任务；不能如期完成起草任务的，应当向主任会议提出书面报告。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市人民代表大会专门委员会、常务委员会有关工作机构应当提前参与有关方面的法规草案起草工作。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法规案在提请市人民代表大会或者其常务委员会初次审议前，应当做好重大问题不同意见的协调工作。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常务委员会向市人民代表大会、主任会议向常务委员会、专门委员会向市人民代表大会或者其常务委员会提出的法规案，应当分别经常务委员会、主任会议、专门委员会全体会议讨论通过。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市人民政府向市人民代表大会或者其常务委员会提出的法规案，应当经市人民政府全体会议或者常务会议讨论通过，并由市长签署。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向市人民代表大会或者其常务委员会提出法规案，应当同时提出法规草案及其说明，并提供必要的资料。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法规草案的说明，应当阐明立法的必要性、指导思想、依据和主要内容以及对重大问题不同意见的协调情况。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市人民代表大会及其常务委员会立法程序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市人民代表大会的立法程序参照立法法以及山西省地方立法条例的有关规定执行。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人民代表大会专门委员会可以向常务委员会提出法规案，由主任会议决定列入常务委员会会议议程，或者先交有关专门委员会审议、常务委员会有关工作机构研究，提出报告，再决定列入会议议程。主任会议认为法规案有重大问题需要进一步研究的，可以建议提案人修改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会议议程。不列入会议议程的，应当向提案人说明，并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专门委员会审议或者常务委员会工作机构研究时，可以邀请提案人列席会议发表意见。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拟提请常务委员会会议审议的法规案，提案人应当在会议举行的三十日以前将法规案送交常务委员会。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列入常务委员会会议议程的法规案，由有关专门委员会审议或者常务委员会有关工作机构研究，向常务委员会会议提出审议或者研究意见的报告。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专门委员会审议或者常务委员会工作机构研究时，可以邀请其他有关专门委员会的成员、常务委员会有关工作机构的负责人列席会议，发表意见。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列入常务委员会会议议程的法规案，除特殊情况外，应当在会议举行的七日前将法规草案及其说明发给常务委员会组成人员。组成人员应当对法规草案的有关问题进行调查研究。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调整事项较为单一或者部分修改的法规案，各方面的意见比较一致，或者遇有紧急情形，以及废止法规的议案，经主任会议决定，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常务委员会会议第一次审议法规案时，在全体会议上听取提案人的说明、有关专门委员会审议意见的报告或者常务委员会有关工作机构研究意见的报告后，由分组会议进行审议。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法规案经常务委员会会议第一次审议后，市人民代表大会常务委员会法制工作委员会应当将修改后的法规草案送省人民代表大会常务委员会法制工作委员会征求意见。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经常务委员会会议第一次审议后，由法制委员会根据各方面的意见进行统一审议，提出审议结果的报告和草案修改稿。重要的不同意见，应当在审议结果的报告中予以说明。对有关专门委员会、常务委员会有关工作机构的重要意见没有采纳的，应当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法制委员会统一审议时，可以邀请有关专门委员会的成员或者常务委员会有关工作机构的负责人、人民代表大会代表、有关专家列席会议，发表意见。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常务委员会会议第二次审议法规案时，在全体会议上听取法制委员会审议结果的报告后，由分组会议或者全体会议对法规草案修改稿进行审议。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法规案经两次常务委员会会议审议，仍有重大问题需要进一步研究的，由主任会议提出，经全体会议同意，可以暂不交付表决，交法制委员会进一步审议，并交有关专门委员会审议或者常务委员会有关工作机构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需要经常务委员会会议第三次审议的法规案，常务委员会会议第三次审议时，在全体会议上听取法制委员会审议结果的报告后，由分组会议或者全体会议进行审议。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拟经一次常务委员会会议审议即交付表决的法规案，在常务委员会会议分组审议后，由法制委员会根据各方面的意见进行统一审议，提出审议结果的报告和草案修改稿。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前款规定的法规案在审议时有重大问题需要进一步研究的，按照本条例第三十三条的规定办理。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专门委员会审议或者常务委员会工作机构研究法规案时，应当召开全体会议；根据需要，可以要求有关机关、组织的负责人说明情况。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列入常务委员会会议议程的法规案，法制委员会、有关专门委员会和常务委员会有关工作机构应当听取人民代表大会代表和有关方面的意见。听取意见可以采取座谈会、论证会、听证会、实地考察等多种形式。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举行听证会的，应当在听证会举行的十日以前将听证会的内容、时间、地点、参加听证会的组织和人员等在媒体上予以公告。听证情况应当向常务委员会报告。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列入常务委员会会议议程的法规案，应当在常务委员会会议第一次审议并修改后，将法规草案及其起草、修改的说明在长治人大网等媒体上向社会公布，征求意见，但是经主任会议决定不公布的除外；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列入常务委员会会议议程的法规案，在交付表决前，提案人要求撤回的，应当说明理由，经主任会议同意，并向常务委员会报告，终止该法规案的审议。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列入常务委员会会议议程的法规案，因各方面对制定该法规的必要性、可行性等重大问题意见分歧较大，搁置审议满两年的，或者因暂不交付表决经过两年没有再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法规草案修改稿经常务委员会会议审议后，由法制委员会根据常务委员会组成人员的审议意见进行修改，提出表决稿，由主任会议提请常务委员会全体会议表决。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单独表决的条款经常务委员会会议表决后，主任会议根据单独表决的情况，可以决定将法规草案表决稿交付表决，也可以决定暂不付表决，交法制委员会进一步审议，并交常务委员会有关工作机构研究。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表决稿应当在交付全体会议表决前一天印发给常务委员会组成人员。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组成人员在收到法规草案表决稿后，五人以上联名可以书面提出对表决稿的修正案，由主任会议决定是否提请常务委员会会议审议；不提请常务委员会会议审议的，应当向提出修正案的组成人员说明，并向常务委员会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修正案应当写明修正的条款、依据和理由等，并附修正案草案。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常务委员会全体会议对法规草案进行表决时，有修正案的，先表决修正案。修正案应当在表决前宣读。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经常务委员会全体会议表决未获得通过的法规案，如果提案人认为必须制定该法规，可以按照本章规定的程序重新提出。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市人民代表大会及其常务委员会制定的法规，由市人民代表大会常务委员会进行立法解释。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代表大会及其常务委员会制定的法规，有下列情形之一的，市人民政府、市监察委员会、市中级人民法院、市人民检察院、市人民代表大会各专门委员会以及县级人民代表大会常务委员会，可以向市人民代表大会常务委员会书面提出立法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市人民代表大会常务委员会法制工作委员会应当对依照本条例第四十七条规定提出的立法解释要求进行审查，认为有必要解释的，应当拟订解释草案，由主任会议提请常务委员会会议审议。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列入常务委员会会议议程的法规解释案，在全体会议上听取关于解释草案的说明后，由分组会议进行审议。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法规解释草案经常务委员会会议审议后，由法制委员会根据常务委员会组成人员的审议意见进行审议、修改，提出表决稿。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表决稿以常务委员会全体组成人员的过半数通过。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市人民代表大会常务委员会对法规作出的立法解释，同法规具有同等的法律效力。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人民代表大会及其常务委员会制定的属于行政管理事项方面的法规，在实施过程中出现具体应用问题的，由市人民政府进行解释；具体应用问题的解释，应当报市人民代表大会常务委员会备案。没有出现具体应用问题的，不得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市人民代表大会常务委员会认为具体应用问题的解释不适当的，应当责成原解释机关予以纠正，或者依法予以撤销。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市人民代表大会常务委员会对法规作出的立法解释和市人民政府对法规作出具体应用问题的解释，应当报省人民代表大会常务委员会备案。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适用与备案审查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市人民代表大会及其常务委员会制定的法规的效力，高于市人民政府制定的规章。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规章有下列情形之一的，市人民政府应当修改或者废止；对不予修改或者废止的，市人民代表大会常务委员会有权予以撤销：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（一）超越权限的；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（二）违反上位法规定的；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（三）违反法定程序的。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市人民政府制定的规章的备案审查，依照《山西省各级人民代表大会常务委员会规范性文件备案审查条例》的规定执行。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对地方性法规、规章和其他规范性文件，制定机关根据维护法制统一的原则和改革发展的需要进行清理。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市人民代表大会或者市人民代表大会常务委员会审议通过的地方性法规，应当在十五日内报请省人民代表大会常务委员会批准。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市人民代表大会及其常务委员会修改、废止法规，依照山西省地方立法条例第六章和本条例规定的程序报请批准。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报请批准的法规，省人民代表大会常务委员会予以批准的，市人民代表大会常务委员会在收到省人民代表大会常务委员会办公厅表决结果函告后十五日内，由市人民代表大会常务委员会发布公告予以公布。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法规应当明确规定施行日期，并向社会公布；未经公布的，不具有法律效力。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市人民代表大会及其常务委员会制定的法规和对法规作出的立法解释公布后，法规文本以及草案说明、审议结果报告等，应当及时在市人民代表大会常务委员会公报、长治日报、长治人大网上刊载。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法规部分条文被修改或者废止的，应当公布新的法规文本。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公布法规公告，应当载明该法规的制定机关、通过和施行日期；公告中还应当载明该法规的批准机关和批准日期。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市人民代表大会及其常务委员会制定的法规的修改和废止程序，按照本条例有关规定执行。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市人民代表大会有关的专门委员会、常务委员会工作机构可以适时组织对有关法规或者法规中有关规定进行立法后评估。评估情况应当向常务委员会报告。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市人民代表大会常务委员会根据实际需要设立基层立法联系点，深入听取基层群众和有关方面对地方性法规草案和立法工作的意见。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市人民代表大会常务委员会工作机构应当加强立法宣传工作，通过多种形式发布立法信息、介绍情况、回应关切。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本条例自2017年7月1日起施行。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 w:val="7F5A7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2023-11-11T12:15:17Z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