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352C02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阜新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阜新市人民代表大会及其常务委员会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8" w:name="_GoBack"/>
      <w:bookmarkEnd w:id="88"/>
      <w:r>
        <w:rPr>
          <w:rFonts w:hint="eastAsia" w:ascii="方正小标宋简体" w:hAnsi="方正小标宋简体" w:eastAsia="方正小标宋简体" w:cs="方正小标宋简体"/>
          <w:color w:val="333333"/>
          <w:sz w:val="44"/>
          <w:szCs w:val="44"/>
          <w:shd w:val="clear" w:color="auto" w:fill="FFFFFF"/>
        </w:rPr>
        <w:t>立法条例</w:t>
      </w:r>
    </w:p>
    <w:p w14:paraId="6E03FF3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（2017年1月7日阜新市第十五届人民代表大会第六次会议通过　2017年3月31日辽宁省第十三届人民代表大会常务委员会第三十三次会议批准　根据2024年12月11日阜新市第十七届人民代表大会常务委员会第二十七次会议通过　2025年3月26日辽宁省第十四届人民代表大会常务委员会第十五次会议批准的《阜新市人民代表大会常务委员会关于修改〈阜新市人民代表大会及其常务委员会立法条例〉的决定》修正）</w:t>
      </w:r>
    </w:p>
    <w:p w14:paraId="601331A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26101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立法规划、计划的编制和法规草案的起草</w:t>
      </w:r>
    </w:p>
    <w:p w14:paraId="038DA2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0BF849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040183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地方性法规的报批与公布</w:t>
      </w:r>
    </w:p>
    <w:p w14:paraId="71358A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地方性法规的解释、修改与废止</w:t>
      </w:r>
    </w:p>
    <w:p w14:paraId="65983A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6A72E3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5166C26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863EC6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地方立法程序，提高立法质量，根据宪法和《中华人民共和国地方各级人民代表大会和地方各级人民政府组织法》《中华人民共和国立法法》《辽宁省人民代表大会及其常务委员会立法条例》，结合本市实际，制定本条例。</w:t>
      </w:r>
    </w:p>
    <w:p w14:paraId="2CCAA60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市人民代表大会及其常务委员会制定、修改、废止和解释地方性法规，以及其他相关立法活动，适用本条例。</w:t>
      </w:r>
    </w:p>
    <w:p w14:paraId="5A9AF08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市人民代表大会及其常务委员会可以就城乡建设与管理、生态文明建设、历史文化保护、基层治理等方面的事项制定地方性法规。</w:t>
      </w:r>
    </w:p>
    <w:p w14:paraId="3C2ED90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6C4112AD">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规定本市立法权限范围内特别重大事项的地方性法规，应当由市人民代表大会通过。</w:t>
      </w:r>
    </w:p>
    <w:p w14:paraId="61A9CEB6">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在市人民代表大会闭会期间，常务委员会可以对市人民代表大会制定的地方性法规进行部分补充和修改，但是不得同该法规的基本原则相抵触。</w:t>
      </w:r>
    </w:p>
    <w:p w14:paraId="7099984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坚持全面依法治市，深入推进法治阜新建设，保障在法治轨道上实现阜新全面振兴。</w:t>
      </w:r>
    </w:p>
    <w:p w14:paraId="07FA067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立法应当坚持以经济建设为中心，坚持改革开放，完整、准确、全面贯彻新发展理念，为推进中国式现代化阜新实践提供法治保障。</w:t>
      </w:r>
    </w:p>
    <w:p w14:paraId="1A7BE8F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立法应当符合宪法的规定、原则和精神，依照法定的权限和程序，从国家整体利益出发，维护社会主义法制的统一、尊严、权威。本市地方性法规不得与宪法、法律、行政法规和省地方性法规相抵触。</w:t>
      </w:r>
    </w:p>
    <w:p w14:paraId="0B4F154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立法应当坚持以人民为中心的发展思想，坚持和发展全过程人民民主，尊重和保障人权，保障和促进社会公平正义。</w:t>
      </w:r>
    </w:p>
    <w:p w14:paraId="0B214A19">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立法应当体现人民的意志，发扬社会主义民主，坚持立法公开，健全吸纳民意、汇集民智工作机制，保障人民通过多种途径参与立法活动。</w:t>
      </w:r>
    </w:p>
    <w:p w14:paraId="090F4CD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立法应当从实际出发，适应经济社会发展和全面深化改革的要求，科学合理地规定公民、法人和其他组织的权利与义务、国家机关的权力与责任。</w:t>
      </w:r>
    </w:p>
    <w:p w14:paraId="1AFF9679">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坚持科学立法、民主立法、依法立法，通过制定、修改、废止和解释地方性法规等多种形式，增强立法的系统性、整体性、协同性、时效性。</w:t>
      </w:r>
    </w:p>
    <w:p w14:paraId="2104248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地方性法规应当明确、具体，具有针对性和可执行性，突出地方特色。对上位法已经明确规定的内容，地方性法规可以根据本市实际情况进行补充和细化，一般不作重复性规定。</w:t>
      </w:r>
    </w:p>
    <w:p w14:paraId="0D647C27">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立法应当倡导和弘扬社会主义核心价值观，坚持法治和德治相结合，铸牢中华民族共同体意识，推动社会主义精神文明建设。</w:t>
      </w:r>
    </w:p>
    <w:p w14:paraId="6E365FA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立法应当和改革相衔接相促进，坚持在法治下推进改革和在改革中完善法治相统一，引导、推动、规范、保障相关改革，发挥法治在治理体系和治理能力现代化中的重要作用。</w:t>
      </w:r>
    </w:p>
    <w:p w14:paraId="6F9FE4C8">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市人民代表大会及其常务委员会加强对立法工作的组织协调，发挥在立法工作中的主导作用。</w:t>
      </w:r>
    </w:p>
    <w:p w14:paraId="79CC1A37">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坚持把党的领导贯彻到地方立法工作全过程。严格执行请示报告制度，立法工作中的重大事项，按照党领导立法工作的有关规定及时请示报告。</w:t>
      </w:r>
    </w:p>
    <w:p w14:paraId="3EE2B7DC">
      <w:pPr>
        <w:rPr>
          <w:rFonts w:ascii="Times New Roman" w:hAnsi="Times New Roman" w:eastAsia="宋体" w:cs="宋体"/>
          <w:szCs w:val="32"/>
        </w:rPr>
      </w:pPr>
    </w:p>
    <w:p w14:paraId="1746010F">
      <w:pPr>
        <w:jc w:val="center"/>
        <w:rPr>
          <w:rFonts w:ascii="Times New Roman" w:hAnsi="Times New Roman" w:eastAsia="黑体" w:cs="黑体"/>
          <w:szCs w:val="32"/>
        </w:rPr>
      </w:pPr>
      <w:bookmarkStart w:id="15" w:name="第二章 立法规划、计划的编制和法规草案的起草"/>
      <w:bookmarkEnd w:id="15"/>
      <w:r>
        <w:rPr>
          <w:rFonts w:hint="eastAsia" w:ascii="Times New Roman" w:hAnsi="Times New Roman" w:eastAsia="黑体" w:cs="黑体"/>
          <w:szCs w:val="32"/>
        </w:rPr>
        <w:t>第二章　立法规划、计划的编制和法规草案的起草</w:t>
      </w:r>
    </w:p>
    <w:p w14:paraId="53773C79">
      <w:pPr>
        <w:rPr>
          <w:rFonts w:ascii="Times New Roman" w:hAnsi="Times New Roman" w:eastAsia="宋体" w:cs="宋体"/>
          <w:szCs w:val="32"/>
        </w:rPr>
      </w:pPr>
    </w:p>
    <w:p w14:paraId="2F24C265">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市人民代表大会常务委员会根据经济社会发展和民主法治建设的需要，按照突出重点、统筹兼顾的原则，编制立法规划和年度立法计划。年度立法计划应当与立法规划相衔接。</w:t>
      </w:r>
    </w:p>
    <w:p w14:paraId="1B01E66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编制立法规划和年度立法计划，应当认真研究代表议案和建议，广泛征集意见，科学论证评估，确定立法项目。</w:t>
      </w:r>
    </w:p>
    <w:p w14:paraId="1B2ED32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常务委员会法制工作机构负责编制立法规划和拟订年度立法计划，并按照常务委员会的要求，督促立法规划和年度立法计划的落实。</w:t>
      </w:r>
    </w:p>
    <w:p w14:paraId="3509735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在市人民代表大会常务委员会每届任期的最后一年，由主任会议提出下一届立法规划建议草案，由下一届常务委员会主任会议决定。</w:t>
      </w:r>
    </w:p>
    <w:p w14:paraId="396624C0">
      <w:pPr>
        <w:ind w:firstLine="632" w:firstLineChars="200"/>
        <w:rPr>
          <w:rFonts w:ascii="Times New Roman" w:hAnsi="Times New Roman" w:cs="仿宋_GB2312"/>
          <w:sz w:val="32"/>
          <w:szCs w:val="32"/>
        </w:rPr>
      </w:pPr>
      <w:r>
        <w:rPr>
          <w:rFonts w:hint="eastAsia" w:ascii="Times New Roman" w:hAnsi="Times New Roman" w:cs="仿宋_GB2312"/>
          <w:sz w:val="32"/>
          <w:szCs w:val="32"/>
        </w:rPr>
        <w:t>下一年度立法计划草案编制工作应当于每年的第三季度开始，并于下一年度第一季度完成。</w:t>
      </w:r>
    </w:p>
    <w:p w14:paraId="5D1E801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本市国家机关、组织和个人可以提出立法项目的建议。</w:t>
      </w:r>
    </w:p>
    <w:p w14:paraId="79425679">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提出的立法建议项目，应当同时提供该法规草案文本和立法的必要性、可行性报告。</w:t>
      </w:r>
    </w:p>
    <w:p w14:paraId="31E7F6D2">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法制工作机构对提出的立法建议项目进行初步审查，提出立法规划和年度立法计划草案的初步方案，并与市人民代表大会各有关专门委员会、常务委员会工作机构和办事机构、市人民政府司法行政部门研究、协调后，形成立法规划和年度立法计划草案，提请常务委员会主任会议决定。</w:t>
      </w:r>
    </w:p>
    <w:p w14:paraId="11A6AF88">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必要时，常务委员会法制工作机构可以组织专家对立法规划和立法计划草案进行论证；可以与省人民代表大会常务委员会法制工作机构进行沟通，征求意见。</w:t>
      </w:r>
    </w:p>
    <w:p w14:paraId="530BA8E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有下列情形之一的项目，可以优先列入年度立法计划：</w:t>
      </w:r>
    </w:p>
    <w:p w14:paraId="4F87AB43">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（一）涉及推动本市高质量发展或者重点领域、新兴领域等亟需法规规范的；</w:t>
      </w:r>
    </w:p>
    <w:p w14:paraId="12993DCB">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（二）涉及重大民生事项或者社会关注度较高，亟需法规规范的；</w:t>
      </w:r>
    </w:p>
    <w:p w14:paraId="516CA21B">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（三）相应的法律、行政法规、省地方性法规已作修改，或者本市现行地方性法规已经不适应高质量发展需要，亟待修改的；</w:t>
      </w:r>
    </w:p>
    <w:p w14:paraId="305375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（四）其他需要优先列入的情形。</w:t>
      </w:r>
    </w:p>
    <w:p w14:paraId="54C2FA32">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有下列情形之一的项目，一般不列入年度立法计划：</w:t>
      </w:r>
    </w:p>
    <w:p w14:paraId="36CEDBF1">
      <w:pPr>
        <w:ind w:firstLine="632" w:firstLineChars="200"/>
        <w:rPr>
          <w:rFonts w:ascii="Times New Roman" w:hAnsi="Times New Roman" w:cs="仿宋_GB2312"/>
          <w:sz w:val="32"/>
          <w:szCs w:val="32"/>
        </w:rPr>
      </w:pPr>
      <w:r>
        <w:rPr>
          <w:rFonts w:hint="eastAsia" w:ascii="Times New Roman" w:hAnsi="Times New Roman" w:cs="仿宋_GB2312"/>
          <w:sz w:val="32"/>
          <w:szCs w:val="32"/>
        </w:rPr>
        <w:t>（一）相应的法律、行政法规、省地方性法规正在制定或者修改，即将出台的，或者相关管理体制即将发生变化的；</w:t>
      </w:r>
    </w:p>
    <w:p w14:paraId="3C70C5E9">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（二）制定属于实施性的地方性法规，相应的法律、行政法规、省地方性法规实施不满一年的，但法律、行政法规、省地方性法规有特殊要求的除外；</w:t>
      </w:r>
    </w:p>
    <w:p w14:paraId="30CC7127">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（三）通过制定政府规章能够有效规范的；</w:t>
      </w:r>
    </w:p>
    <w:p w14:paraId="26C2B74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（四）其他不宜列入的情形。</w:t>
      </w:r>
    </w:p>
    <w:p w14:paraId="550BE555">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拟订年度立法计划时，应当确定一定数量的立法论证项目。立法论证项目应当是拟订下一年度立法计划的基础，未经论证的项目一般不得列入下一年度立法计划。</w:t>
      </w:r>
    </w:p>
    <w:p w14:paraId="5558AAA0">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立法规划和年度立法计划由常务委员会主任会议讨论通过，按照程序报请批准后向社会公布。</w:t>
      </w:r>
    </w:p>
    <w:p w14:paraId="538D2EBC">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年度立法计划通过后，应当报送省人民代表大会常务委员会法制工作机构。</w:t>
      </w:r>
    </w:p>
    <w:p w14:paraId="784DD685">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年度立法计划一般不作调整。</w:t>
      </w:r>
    </w:p>
    <w:p w14:paraId="5A178330">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确需增加立法项目的，由法规案提案人作出书面报告，说明理由，由常务委员会法制工作机构提出意见，报请主任会议决定。</w:t>
      </w:r>
    </w:p>
    <w:p w14:paraId="5A19676F">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年度立法计划项目不能提请常务委员会会议审议的，法规案提案人应当向主任会议作出书面报告，说明原因。</w:t>
      </w:r>
    </w:p>
    <w:p w14:paraId="1B7AFB15">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有关部门和单位应当根据年度立法计划的安排，按照保证立法质量的要求，组织法规案的起草工作，按时提出地方性法规草案。</w:t>
      </w:r>
    </w:p>
    <w:p w14:paraId="19249FA1">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市人民代表大会有关的专门委员会、常务委员会工作机构应当提前参与地方性法规草案起草工作；综合性、全局性、基础性的重要地方性法规草案，可以由有关的专门委员会或者常务委员会工作机构组织起草。</w:t>
      </w:r>
    </w:p>
    <w:p w14:paraId="4AB1D78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工作机构组织起草的，可以成立由专门委员会、常务委员会工作机构、市人民政府有关部门、专家学者等共同参加的起草小组。起草小组应当按照规定时间完成起草任务，向专门委员会或者常务委员会工作机构提交法规草案、起草说明和其他有关资料。</w:t>
      </w:r>
    </w:p>
    <w:p w14:paraId="76A5C51A">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委托起草应当与受委托方订立委托协议，明确委托任务、质量要求、完成期限、工作报酬等内容。委托方应当对起草工作予以支持和指导，参与重大问题的研究和协调。</w:t>
      </w:r>
    </w:p>
    <w:p w14:paraId="0C2737BC">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起草地方性法规草案，应当开展调查研究，征求意见。涉及行政管理的地方性法规草案，应当征求利益相关方的意见；涉及多个行政管理部门权限的，应当分别征求相关部门的意见，在向常务委员会会议提出地方性法规案前做好协调工作。</w:t>
      </w:r>
    </w:p>
    <w:p w14:paraId="521EB1FA">
      <w:pPr>
        <w:rPr>
          <w:rFonts w:ascii="Times New Roman" w:hAnsi="Times New Roman" w:eastAsia="宋体" w:cs="宋体"/>
          <w:szCs w:val="32"/>
        </w:rPr>
      </w:pPr>
    </w:p>
    <w:p w14:paraId="6F7BC988">
      <w:pPr>
        <w:jc w:val="center"/>
        <w:rPr>
          <w:rFonts w:ascii="Times New Roman" w:hAnsi="Times New Roman" w:eastAsia="黑体" w:cs="黑体"/>
          <w:szCs w:val="32"/>
        </w:rPr>
      </w:pPr>
      <w:bookmarkStart w:id="28" w:name="第三章 市人民代表大会立法程序"/>
      <w:bookmarkEnd w:id="28"/>
      <w:r>
        <w:rPr>
          <w:rFonts w:hint="eastAsia" w:ascii="Times New Roman" w:hAnsi="Times New Roman" w:eastAsia="黑体" w:cs="黑体"/>
          <w:szCs w:val="32"/>
        </w:rPr>
        <w:t>第三章　市人民代表大会立法程序</w:t>
      </w:r>
    </w:p>
    <w:p w14:paraId="054913AD">
      <w:pPr>
        <w:rPr>
          <w:rFonts w:ascii="Times New Roman" w:hAnsi="Times New Roman" w:eastAsia="宋体" w:cs="宋体"/>
          <w:szCs w:val="32"/>
        </w:rPr>
      </w:pPr>
    </w:p>
    <w:p w14:paraId="02B9D5CA">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市人民代表大会主席团可以向市人民代表大会提出地方性法规案，由市人民代表大会审议。</w:t>
      </w:r>
    </w:p>
    <w:p w14:paraId="182CC72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0A591AD1">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14:paraId="490BFC81">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25D34C20">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向市人民代表大会提出的地方性法规案，在人民代表大会闭会期间，可以先向常务委员会提出，经常务委员会审议后，决定提请市人民代表大会审议，由常务委员会或者提案人向大会全体会议作说明。</w:t>
      </w:r>
    </w:p>
    <w:p w14:paraId="040F8F5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2574F28D">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提出地方性法规案应当同时提出法规草案和法律依据。不附法规草案的，应当说明需要规范的主要内容和法律依据。</w:t>
      </w:r>
    </w:p>
    <w:p w14:paraId="2DFB366C">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常务委员会决定提请市人民代表大会审议的地方性法规案，应当在会议举行的一个月前将法规草案及有关资料发给市人民代表大会代表，并可以适时组织代表研读讨论，征求代表的意见。</w:t>
      </w:r>
    </w:p>
    <w:p w14:paraId="5281D9AB">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向市人民代表大会提出的地方性法规案，在列入会议议程前，提案人有权撤回。</w:t>
      </w:r>
    </w:p>
    <w:p w14:paraId="1E11FDF7">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71DA699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各代表团审议地方性法规案时，提案人应当派人到会听取意见，回答询问。</w:t>
      </w:r>
    </w:p>
    <w:p w14:paraId="7DA4703A">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各代表团审议地方性法规案时，根据代表团的要求，有关机关、组织应当派人到会介绍情况。</w:t>
      </w:r>
    </w:p>
    <w:p w14:paraId="41DE7533">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68FD7A07">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案进行统一审议，向主席团提出审议结果的报告和法规草案修改稿，对重要的不同意见应当在审议结果的报告中予以说明，经主席团会议审议通过后，印发会议。</w:t>
      </w:r>
    </w:p>
    <w:p w14:paraId="469F7AE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3390ABBD">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3DF2F53B">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列入市人民代表大会会议议程的地方性法规案，在交付表决前，提案人要求撤回的，应当书面说明理由，经主席团同意，并向大会报告，对该地方性法规案的审议即行终止。</w:t>
      </w:r>
    </w:p>
    <w:p w14:paraId="6621D066">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39DF00F0">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地方性法规草案修改稿经各代表团审议，由法制委员会根据各代表团审议意见进行修改，提出法规草案表决稿，由主席团提请大会全体会议表决，由全体代表的过半数通过。</w:t>
      </w:r>
    </w:p>
    <w:p w14:paraId="42C89E9E">
      <w:pPr>
        <w:rPr>
          <w:rFonts w:ascii="Times New Roman" w:hAnsi="Times New Roman" w:eastAsia="宋体" w:cs="宋体"/>
          <w:szCs w:val="32"/>
        </w:rPr>
      </w:pPr>
    </w:p>
    <w:p w14:paraId="67BF5C7D">
      <w:pPr>
        <w:jc w:val="center"/>
        <w:rPr>
          <w:rFonts w:ascii="Times New Roman" w:hAnsi="Times New Roman" w:eastAsia="黑体" w:cs="黑体"/>
          <w:szCs w:val="32"/>
        </w:rPr>
      </w:pPr>
      <w:bookmarkStart w:id="41" w:name="第四章 市人民代表大会常务委员会立法程序"/>
      <w:bookmarkEnd w:id="41"/>
      <w:r>
        <w:rPr>
          <w:rFonts w:hint="eastAsia" w:ascii="Times New Roman" w:hAnsi="Times New Roman" w:eastAsia="黑体" w:cs="黑体"/>
          <w:szCs w:val="32"/>
        </w:rPr>
        <w:t>第四章　市人民代表大会常务委员会立法程序</w:t>
      </w:r>
    </w:p>
    <w:p w14:paraId="768E6BE3">
      <w:pPr>
        <w:rPr>
          <w:rFonts w:ascii="Times New Roman" w:hAnsi="Times New Roman" w:eastAsia="宋体" w:cs="宋体"/>
          <w:szCs w:val="32"/>
        </w:rPr>
      </w:pPr>
    </w:p>
    <w:p w14:paraId="1C755948">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主任会议可以向常务委员会提出地方性法规案，由常务委员会会议审议。</w:t>
      </w:r>
    </w:p>
    <w:p w14:paraId="58D0B60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提请常务委员会会议审议，或者先交有关的专门委员会审议、提出报告，再决定提请常务委员会会议审议。如果主任会议认为地方性法规案有重大问题需要进一步研究的，可以建议提案人修改完善后再向常务委员会提出。</w:t>
      </w:r>
    </w:p>
    <w:p w14:paraId="384DA0F6">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组成人员五人以上联名，可以向常务委员会提出地方性法规案，由主任会议决定是否提请常务委员会会议审议，或者先交有关的专门委员会审议、提出是否列入会议议程的意见，再决定是否提请常务委员会会议审议。不列入常务委员会会议议程的，应当向常务委员会会议报告或者向提案人说明。</w:t>
      </w:r>
    </w:p>
    <w:p w14:paraId="7FAB112E">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7086C15F">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收到提请审议的地方性法规案后，主任会议先交有关的专门委员会审议的，有关的专门委员会应当对地方性法规案的立法必要性、主要内容和体例的可行性以及是否列入会议议程等进行审议，提出意见，向主任会议报告。</w:t>
      </w:r>
    </w:p>
    <w:p w14:paraId="07FF6DB4">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向常务委员会提出地方性法规案，应当在常务委员会会议举行的十五个工作日前提出。</w:t>
      </w:r>
    </w:p>
    <w:p w14:paraId="23987F75">
      <w:pPr>
        <w:ind w:firstLine="632" w:firstLineChars="200"/>
        <w:rPr>
          <w:rFonts w:ascii="Times New Roman" w:hAnsi="Times New Roman" w:cs="仿宋_GB2312"/>
          <w:sz w:val="32"/>
          <w:szCs w:val="32"/>
        </w:rPr>
      </w:pPr>
      <w:r>
        <w:rPr>
          <w:rFonts w:hint="eastAsia" w:ascii="Times New Roman" w:hAnsi="Times New Roman" w:cs="仿宋_GB2312"/>
          <w:sz w:val="32"/>
          <w:szCs w:val="32"/>
        </w:rPr>
        <w:t>向常务委员会提出地方性法规案，应当同时提出法规草案文本及其说明，并提供必要的参阅资料。地方性法规修改的，还应当提交修改前后的对照文本。法规草案的说明应当包括制定或者修改该法规的必要性、可行性和主要内容，以及起草过程中对重大分歧意见的协调处理情况。</w:t>
      </w:r>
    </w:p>
    <w:p w14:paraId="14E4D97B">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地方性法规草案与市人民代表大会及其常务委员会制定的其他地方性法规相关规定不一致的，提案人应当予以说明并提出处理意见，必要时应当同时提出修改或者废止其他地方性法规相关规定的议案。</w:t>
      </w:r>
    </w:p>
    <w:p w14:paraId="248F344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法制委员会和有关的专门委员会审议地方性法规案时，认为需要修改或者废止其他地方性法规相关规定的，应当提出处理意见。</w:t>
      </w:r>
    </w:p>
    <w:p w14:paraId="3A44B512">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列入常务委员会会议议程的地方性法规案，除特殊情况外，应当在会议举行的七日前将地方性法规草案及有关资料发给常务委员会组成人员。</w:t>
      </w:r>
    </w:p>
    <w:p w14:paraId="5EAB1E4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常务委员会组成人员应当认真准备审议意见。</w:t>
      </w:r>
    </w:p>
    <w:p w14:paraId="2C72E0EA">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向常务委员会提出的地方性法规案，在列入会议议程前，提案人有权撤回。</w:t>
      </w:r>
    </w:p>
    <w:p w14:paraId="5E8B06F8">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常务委员会会议审议地方性法规案，应当安排充足的时间，保证常务委员会组成人员充分发表意见。</w:t>
      </w:r>
    </w:p>
    <w:p w14:paraId="2567D1C9">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对于涉及面广、情况复杂、条文较多的法规草案，应当适当增加审议时间。</w:t>
      </w:r>
    </w:p>
    <w:p w14:paraId="1BC59FEB">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常务委员会会议审议地方性法规案时，应当邀请有关的市人民代表大会代表列席会议。</w:t>
      </w:r>
    </w:p>
    <w:p w14:paraId="2D2A088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专门委员会、常务委员会工作机构可以邀请市人民代表大会代表参与立法工作，也可以邀请市人民代表大会代表列席审议相关法规的专门委员会、常务委员会工作机构会议。</w:t>
      </w:r>
    </w:p>
    <w:p w14:paraId="637E0944">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一般应当经三次常务委员会会议审议后交付表决。各方面意见比较一致的，可以经两次常务委员会会议审议后交付表决。调整事项较为单一或者部分修改、废止的地方性法规案，各方面的意见比较一致，或者遇有紧急情形的，也可以经一次常务委员会会议审议即交付表决。</w:t>
      </w:r>
    </w:p>
    <w:p w14:paraId="0EA54A36">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会议第一次审议地方性法规案，在全体会议上听取提案人的说明，由分组会议进行初步审议。审议后即交付表决的，在全体会议上，法制委员会做关于地方性法规草案审议结果的报告并提出地方性法规草案表决稿。</w:t>
      </w:r>
    </w:p>
    <w:p w14:paraId="0B33C7F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修改情况和主要问题的汇报，由分组会议进一步审议。审议后交付表决的，法制委员会书面提出地方性法规草案审议结果的报告和地方性法规草案表决稿。</w:t>
      </w:r>
    </w:p>
    <w:p w14:paraId="2FDBA9A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常务委员会会议第三次审议地方性法规案，在全体会议上听取法制委员会关于地方性法规草案审议结果的报告，由分组会议进行审议。审议后交付表决的，法制委员会提出地方性法规草案表决稿。</w:t>
      </w:r>
    </w:p>
    <w:p w14:paraId="500E9D6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常务委员会审议地方性法规案时，根据需要，可以召开联组会议或者全体会议，对法规草案中的主要问题进行讨论。</w:t>
      </w:r>
    </w:p>
    <w:p w14:paraId="7657B130">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常务委员会分组会议审议地方性法规案时，提案人应当派人听取意见，回答询问。</w:t>
      </w:r>
    </w:p>
    <w:p w14:paraId="2B78A1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常务委员会分组会议审议地方性法规案时，根据要求，有关机关、组织应当派人到会介绍情况。</w:t>
      </w:r>
    </w:p>
    <w:p w14:paraId="4C4A0B4C">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列入常务委员会会议议程的地方性法规案，由有关的专门委员会进行审议，提出审议意见，印发常务委员会会议。</w:t>
      </w:r>
    </w:p>
    <w:p w14:paraId="5926982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专门委员会审议地方性法规案时，应当召开全体会议审议，根据需要，可以要求有关机关、组织派负责人说明情况。</w:t>
      </w:r>
    </w:p>
    <w:p w14:paraId="2319714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专门委员会审议地方性法规案时，可以邀请其他专门委员会的成员和常务委员会工作机构、办事机构的负责人员列席会议，发表意见。</w:t>
      </w:r>
    </w:p>
    <w:p w14:paraId="0DA13BB6">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汇报或者审议结果的报告中予以说明。对有关的专门委员会的审议意见没有采纳的，应当向有关的专门委员会反馈。</w:t>
      </w:r>
    </w:p>
    <w:p w14:paraId="44DC453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法制委员会审议地方性法规案时，可以邀请有关的专门委员会的成员和常务委员会工作机构、办事机构的负责人员列席会议，发表意见。</w:t>
      </w:r>
    </w:p>
    <w:p w14:paraId="7F3C6B24">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专门委员会之间对地方性法规草案的重要问题意见不一致时，应当向主任会议报告。</w:t>
      </w:r>
    </w:p>
    <w:p w14:paraId="0E3AEECA">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列入常务委员会会议议程的地方性法规案，法制委员会、有关的专门委员会和常务委员会工作机构应当听取各方面的意见。听取意见可以采取座谈会、论证会、听证会、立法协商等多种形式。</w:t>
      </w:r>
    </w:p>
    <w:p w14:paraId="2404B3B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03D7762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5062D836">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法制委员会、有关的专门委员会和常务委员会工作机构、办事机构，应当根据法规草案的内容，将法规草案发送相关领域的市人民代表大会代表、县（区）人民代表大会常务委员会以及有关机关、组织和专家征求意见。</w:t>
      </w:r>
    </w:p>
    <w:p w14:paraId="3C8E7ADD">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应当在常务委员会会议后将法规草案及其起草、修改的说明等向社会公布，征求意见，但是经主任会议决定不公布的除外。向社会公布征求意见的时间一般不少于十五日。征求意见的采纳情况以适当形式向社会反馈。</w:t>
      </w:r>
    </w:p>
    <w:p w14:paraId="3B041203">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列入常务委员会会议议程的地方性法规案，常务委员会工作机构应当收集整理分组审议的意见和各方面提出的意见以及其他有关资料，分送法制委员会和有关的专门委员会，并根据需要，印发常务委员会会议。</w:t>
      </w:r>
    </w:p>
    <w:p w14:paraId="5E6CC961">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拟提请常务委员会会议审议通过的地方性法规案，在法制委员会提出审议结果的报告前，常务委员会法制工作机构可以对法规草案中主要制度规范的可行性、法规出台时机、法规实施的社会效果和可能出现的问题等进行评估。评估情况由法制委员会在审议结果的报告中予以说明。</w:t>
      </w:r>
    </w:p>
    <w:p w14:paraId="0C44207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地方性法规案通过前，可以就地方性法规案有关问题与省人民代表大会法制委员会及有关的专门委员会进行沟通，征求意见。</w:t>
      </w:r>
    </w:p>
    <w:p w14:paraId="7FBB74A1">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列入常务委员会会议议程的地方性法规案，在交付表决前，提案人要求撤回的，应当书面说明理由，经主任会议同意，并向常务委员会报告，对该地方性法规案的审议即行终止。</w:t>
      </w:r>
    </w:p>
    <w:p w14:paraId="781E3750">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7D623E9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41DCE1CA">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14:paraId="4ECFC0DB">
      <w:pPr>
        <w:ind w:firstLine="632" w:firstLineChars="200"/>
        <w:rPr>
          <w:rFonts w:ascii="Times New Roman" w:hAnsi="Times New Roman" w:cs="仿宋_GB2312"/>
          <w:sz w:val="32"/>
          <w:szCs w:val="32"/>
        </w:rPr>
      </w:pPr>
      <w:bookmarkStart w:id="64" w:name="第五十八条"/>
      <w:bookmarkEnd w:id="64"/>
      <w:r>
        <w:rPr>
          <w:rFonts w:hint="eastAsia" w:ascii="Times New Roman" w:hAnsi="Times New Roman" w:eastAsia="黑体" w:cs="黑体"/>
          <w:sz w:val="32"/>
          <w:szCs w:val="32"/>
        </w:rPr>
        <w:t>第五十八条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53B791E5">
      <w:pPr>
        <w:rPr>
          <w:rFonts w:ascii="Times New Roman" w:hAnsi="Times New Roman" w:eastAsia="宋体" w:cs="宋体"/>
          <w:szCs w:val="32"/>
        </w:rPr>
      </w:pPr>
    </w:p>
    <w:p w14:paraId="0957103E">
      <w:pPr>
        <w:jc w:val="center"/>
        <w:rPr>
          <w:rFonts w:ascii="Times New Roman" w:hAnsi="Times New Roman" w:eastAsia="黑体" w:cs="黑体"/>
          <w:szCs w:val="32"/>
        </w:rPr>
      </w:pPr>
      <w:bookmarkStart w:id="65" w:name="第五章 地方性法规的报批与公布"/>
      <w:bookmarkEnd w:id="65"/>
      <w:r>
        <w:rPr>
          <w:rFonts w:hint="eastAsia" w:ascii="Times New Roman" w:hAnsi="Times New Roman" w:eastAsia="黑体" w:cs="黑体"/>
          <w:szCs w:val="32"/>
        </w:rPr>
        <w:t>第五章　地方性法规的报批与公布</w:t>
      </w:r>
    </w:p>
    <w:p w14:paraId="414CD2F6">
      <w:pPr>
        <w:rPr>
          <w:rFonts w:ascii="Times New Roman" w:hAnsi="Times New Roman" w:eastAsia="宋体" w:cs="宋体"/>
          <w:szCs w:val="32"/>
        </w:rPr>
      </w:pPr>
    </w:p>
    <w:p w14:paraId="131B1956">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地方性法规经市人民代表大会或者其常务委员会通过后，由常务委员会报请省人民代表大会常务委员会批准。</w:t>
      </w:r>
    </w:p>
    <w:p w14:paraId="46CB315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常务委员会法制工作机构应当在省人民代表大会常务委员会会议举行十五日前，将报请批准地方性法规的书面报告、地方性法规文本及其说明和法律依据等有关材料报送省人民代表大会常务委员会。</w:t>
      </w:r>
    </w:p>
    <w:p w14:paraId="2F622A00">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地方性法规经批准后，由常务委员会发布公告予以公布，法规文本以及草案的说明、审议结果报告等，应当及时在市人民代表大会常务委员会公报和网站以及《阜新日报》刊载。</w:t>
      </w:r>
    </w:p>
    <w:p w14:paraId="2A5794A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省人民代表大会常务委员会批准地方性法规并附修改意见的，常务委员会按照修改意见修改后公布施行。</w:t>
      </w:r>
    </w:p>
    <w:p w14:paraId="08A21802">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5713CAF8">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公布地方性法规的公告应当载明该地方性法规的制定机关、批准机关和通过日期、批准日期、施行日期。</w:t>
      </w:r>
    </w:p>
    <w:p w14:paraId="60D16A1B">
      <w:pPr>
        <w:rPr>
          <w:rFonts w:ascii="Times New Roman" w:hAnsi="Times New Roman" w:eastAsia="宋体" w:cs="宋体"/>
          <w:szCs w:val="32"/>
        </w:rPr>
      </w:pPr>
    </w:p>
    <w:p w14:paraId="7FD01865">
      <w:pPr>
        <w:jc w:val="center"/>
        <w:rPr>
          <w:rFonts w:ascii="Times New Roman" w:hAnsi="Times New Roman" w:eastAsia="黑体" w:cs="黑体"/>
          <w:szCs w:val="32"/>
        </w:rPr>
      </w:pPr>
      <w:bookmarkStart w:id="68" w:name="第六章 地方性法规的解释、修改与废止"/>
      <w:bookmarkEnd w:id="68"/>
      <w:r>
        <w:rPr>
          <w:rFonts w:hint="eastAsia" w:ascii="Times New Roman" w:hAnsi="Times New Roman" w:eastAsia="黑体" w:cs="黑体"/>
          <w:szCs w:val="32"/>
        </w:rPr>
        <w:t>第六章　地方性法规的解释、修改与废止</w:t>
      </w:r>
    </w:p>
    <w:p w14:paraId="10B21245">
      <w:pPr>
        <w:rPr>
          <w:rFonts w:ascii="Times New Roman" w:hAnsi="Times New Roman" w:eastAsia="宋体" w:cs="宋体"/>
          <w:szCs w:val="32"/>
        </w:rPr>
      </w:pPr>
    </w:p>
    <w:p w14:paraId="546C43D4">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地方性法规的解释权属于市人民代表大会常务委员会。</w:t>
      </w:r>
    </w:p>
    <w:p w14:paraId="3BEB31D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地方性法规有以下情况之一的，由市人民代表大会常务委员会解释：</w:t>
      </w:r>
    </w:p>
    <w:p w14:paraId="4E7CE10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5EEAE69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5A85A21E">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市人民政府、市监察委员会、市中级人民法院、市人民检察院、市人民代表大会各专门委员会以及县（区）人民代表大会常务委员会可以向市人民代表大会常务委员会提出地方性法规解释要求。</w:t>
      </w:r>
    </w:p>
    <w:p w14:paraId="453DD12B">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市人民代表大会常务委员会法制工作机构研究拟订地方性法规解释草案，由主任会议决定列入常务委员会会议议程。</w:t>
      </w:r>
    </w:p>
    <w:p w14:paraId="0BE8F5F6">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列入常务委员会会议议程的地方性法规解释草案，由法制委员会在会议上作法规解释说明，由分组会议对法规解释草案进行审议。</w:t>
      </w:r>
    </w:p>
    <w:p w14:paraId="27E7A59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地方性法规解释草案经常务委员会会议审议，由法制委员会根据常务委员会组成人员的审议意见进行审议、修改，提出法规解释草案表决稿。</w:t>
      </w:r>
    </w:p>
    <w:p w14:paraId="5344D2E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地方性法规解释草案表决稿由常务委员会全体组成人员的过半数通过，报经省人民代表大会常务委员会批准后，由常务委员会发布公告予以公布。</w:t>
      </w:r>
    </w:p>
    <w:p w14:paraId="083BEE57">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市人民代表大会常务委员会的地方性法规解释同地方性法规具有同等效力。</w:t>
      </w:r>
    </w:p>
    <w:p w14:paraId="52920740">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有下列情形之一的，市人民代表大会常务委员会应当组织对地方性法规进行清理：</w:t>
      </w:r>
    </w:p>
    <w:p w14:paraId="3634A9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（一）全国人民代表大会常务委员会、国务院和省人民代表大会常务委员会明确要求进行清理的；</w:t>
      </w:r>
    </w:p>
    <w:p w14:paraId="7E14222A">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（二）法律、行政法规和省地方性法规制定、修改或者废止后，地方性法规与其不一致的；</w:t>
      </w:r>
    </w:p>
    <w:p w14:paraId="1DF268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（三）因经济社会发展、重大政策调整，地方性法规存在明显不适应的；</w:t>
      </w:r>
    </w:p>
    <w:p w14:paraId="021012C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（四）地方性法规之间对同一事项规定不一致或者不协调的；</w:t>
      </w:r>
    </w:p>
    <w:p w14:paraId="24E881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（五）其他需要进行清理的情形。</w:t>
      </w:r>
    </w:p>
    <w:p w14:paraId="72DE0C88">
      <w:pPr>
        <w:ind w:firstLine="632" w:firstLineChars="200"/>
        <w:rPr>
          <w:rFonts w:ascii="Times New Roman" w:hAnsi="Times New Roman" w:cs="仿宋_GB2312"/>
          <w:sz w:val="32"/>
          <w:szCs w:val="32"/>
        </w:rPr>
      </w:pPr>
      <w:r>
        <w:rPr>
          <w:rFonts w:hint="eastAsia" w:ascii="Times New Roman" w:hAnsi="Times New Roman" w:cs="仿宋_GB2312"/>
          <w:sz w:val="32"/>
          <w:szCs w:val="32"/>
        </w:rPr>
        <w:t>对现行有效的地方性法规进行清理，可以采用集中修改或者废止的方式，对多件地方性法规一并提出修改案或者废止案。</w:t>
      </w:r>
    </w:p>
    <w:p w14:paraId="5846CD6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法规清理的具体工作由常务委员会法制工作机构负责实施。</w:t>
      </w:r>
    </w:p>
    <w:p w14:paraId="72DDB102">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地方性法规被修改的，应当公布新的法规文本。</w:t>
      </w:r>
    </w:p>
    <w:p w14:paraId="2CDB596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地方性法规被废止的，除由其他地方性法规规定废止该法规的以外，由常务委员会发布公告予以公布。</w:t>
      </w:r>
    </w:p>
    <w:p w14:paraId="3DF32029">
      <w:pPr>
        <w:rPr>
          <w:rFonts w:ascii="Times New Roman" w:hAnsi="Times New Roman" w:eastAsia="宋体" w:cs="宋体"/>
          <w:szCs w:val="32"/>
        </w:rPr>
      </w:pPr>
    </w:p>
    <w:p w14:paraId="529B9EF9">
      <w:pPr>
        <w:jc w:val="center"/>
        <w:rPr>
          <w:rFonts w:ascii="Times New Roman" w:hAnsi="Times New Roman" w:eastAsia="黑体" w:cs="黑体"/>
          <w:szCs w:val="32"/>
        </w:rPr>
      </w:pPr>
      <w:bookmarkStart w:id="75" w:name="第七章 其他规定"/>
      <w:bookmarkEnd w:id="75"/>
      <w:r>
        <w:rPr>
          <w:rFonts w:hint="eastAsia" w:ascii="Times New Roman" w:hAnsi="Times New Roman" w:eastAsia="黑体" w:cs="黑体"/>
          <w:szCs w:val="32"/>
        </w:rPr>
        <w:t>第七章　其他规定</w:t>
      </w:r>
    </w:p>
    <w:p w14:paraId="345BE0D5">
      <w:pPr>
        <w:rPr>
          <w:rFonts w:ascii="Times New Roman" w:hAnsi="Times New Roman" w:eastAsia="宋体" w:cs="宋体"/>
          <w:szCs w:val="32"/>
        </w:rPr>
      </w:pPr>
    </w:p>
    <w:p w14:paraId="590E17B2">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交付市人民代表大会及其常务委员会全体会议表决未获通过的地方性法规案，如果提案人认为必须制定该法规，可以按照法定的程序重新提出，由主席团、主任会议决定是否列入会议议程；其中，未获得市人民代表大会通过的法规案，应当提请市人民代表大会审议决定。</w:t>
      </w:r>
    </w:p>
    <w:p w14:paraId="5247ED97">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明确要求有关单位对专门事项作出配套的具体规定的，有关单位应当自法规施行之日起一年内作出规定，并报市人民代表大会常务委员会；地方性法规对配套的具体规定制定期限另有规定的，从其规定。有关单位未能在期限内作出配套的具体规定的，应当向常务委员会说明情况。</w:t>
      </w:r>
    </w:p>
    <w:p w14:paraId="4EBFF0C1">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地方性法规实施后，市人民代表大会有关专门委员会或者常务委员会有关工作机构、办事机构可以适时组织对地方性法规或者地方性法规中有关规定进行立法后评估。评估情况应当向常务委员会报告。</w:t>
      </w:r>
    </w:p>
    <w:p w14:paraId="78A9EBB0">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评估后认为需要对地方性法规进行修改、废止的，有地方性法规案提案权的主体应当及时提出立项申请。</w:t>
      </w:r>
    </w:p>
    <w:p w14:paraId="2A32C7DE">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w:t>
      </w:r>
    </w:p>
    <w:p w14:paraId="07DBD4FA">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1EE893FB">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常务委员会法制工作机构可以对有关地方性法规具体问题的询问进行研究，予以答复，并报常务委员会备案。</w:t>
      </w:r>
    </w:p>
    <w:p w14:paraId="29D665B5">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常务委员会工作机构应当加强立法宣传工作，通过多种形式发布立法信息、介绍情况、回应关切。</w:t>
      </w:r>
    </w:p>
    <w:p w14:paraId="6FC54811">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及其常务委员会制定的地方性法规之间，特别规定与一般规定不一致的，适用特别规定；新的规定与旧的规定不一致的，适用新的规定；对同一事项的新的一般规定与旧的特别规定不一致，不能确定如何适用时，由市人民代表大会常务委员会裁决。</w:t>
      </w:r>
    </w:p>
    <w:p w14:paraId="7CEBF02A">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本市地方性法规、地方性法规解释应当依法报送备案。</w:t>
      </w:r>
    </w:p>
    <w:p w14:paraId="44D74F0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市人民政府制定的规章的备案审查，按照相关法律、法规的规定执行。</w:t>
      </w:r>
    </w:p>
    <w:p w14:paraId="2827EBA6">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地方性法规根据内容需要，可以分章、节、条、款、项、目。</w:t>
      </w:r>
    </w:p>
    <w:p w14:paraId="7254304B">
      <w:pPr>
        <w:ind w:firstLine="632" w:firstLineChars="200"/>
        <w:rPr>
          <w:rFonts w:ascii="Times New Roman" w:hAnsi="Times New Roman" w:cs="仿宋_GB2312"/>
          <w:sz w:val="32"/>
          <w:szCs w:val="32"/>
        </w:rPr>
      </w:pPr>
      <w:r>
        <w:rPr>
          <w:rFonts w:hint="eastAsia" w:ascii="Times New Roman" w:hAnsi="Times New Roman" w:cs="仿宋_GB2312"/>
          <w:sz w:val="32"/>
          <w:szCs w:val="32"/>
        </w:rPr>
        <w:t>章、节、条的顺序号用中文数字依次表述，款不编序号，项的序号用中文数字加括号依次表述，目的序号用阿拉伯数字依次表述。</w:t>
      </w:r>
    </w:p>
    <w:p w14:paraId="1F48171B">
      <w:pPr>
        <w:rPr>
          <w:rFonts w:ascii="Times New Roman" w:hAnsi="Times New Roman" w:eastAsia="宋体" w:cs="宋体"/>
          <w:szCs w:val="32"/>
        </w:rPr>
      </w:pPr>
    </w:p>
    <w:p w14:paraId="0FC8697D">
      <w:pPr>
        <w:jc w:val="center"/>
        <w:rPr>
          <w:rFonts w:ascii="Times New Roman" w:hAnsi="Times New Roman" w:eastAsia="黑体" w:cs="黑体"/>
          <w:szCs w:val="32"/>
        </w:rPr>
      </w:pPr>
      <w:bookmarkStart w:id="86" w:name="第八章 附则"/>
      <w:bookmarkEnd w:id="86"/>
      <w:r>
        <w:rPr>
          <w:rFonts w:hint="eastAsia" w:ascii="Times New Roman" w:hAnsi="Times New Roman" w:eastAsia="黑体" w:cs="黑体"/>
          <w:szCs w:val="32"/>
        </w:rPr>
        <w:t>第八章　附　　则</w:t>
      </w:r>
    </w:p>
    <w:p w14:paraId="1E86FAA3">
      <w:pPr>
        <w:rPr>
          <w:rFonts w:ascii="Times New Roman" w:hAnsi="Times New Roman" w:eastAsia="宋体" w:cs="宋体"/>
          <w:szCs w:val="32"/>
        </w:rPr>
      </w:pPr>
    </w:p>
    <w:p w14:paraId="24AD3D58">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6944A77"/>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10125</Words>
  <Characters>10141</Characters>
  <Lines>87</Lines>
  <Paragraphs>24</Paragraphs>
  <TotalTime>3</TotalTime>
  <ScaleCrop>false</ScaleCrop>
  <LinksUpToDate>false</LinksUpToDate>
  <CharactersWithSpaces>10247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2025-06-30T02:48:00Z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