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AAD3E" w14:textId="77777777" w:rsidR="0026687C" w:rsidRDefault="0026687C">
      <w:pPr>
        <w:spacing w:line="576" w:lineRule="exact"/>
        <w:jc w:val="center"/>
        <w:rPr>
          <w:rFonts w:ascii="宋体" w:hAnsi="宋体"/>
          <w:sz w:val="32"/>
          <w:szCs w:val="32"/>
        </w:rPr>
      </w:pPr>
    </w:p>
    <w:p w14:paraId="2E54FF16" w14:textId="77777777" w:rsidR="0026687C" w:rsidRDefault="0026687C">
      <w:pPr>
        <w:spacing w:line="576" w:lineRule="exact"/>
        <w:jc w:val="center"/>
        <w:rPr>
          <w:rFonts w:ascii="宋体" w:hAnsi="宋体"/>
          <w:sz w:val="32"/>
          <w:szCs w:val="32"/>
        </w:rPr>
      </w:pPr>
    </w:p>
    <w:p w14:paraId="0DCAC77C" w14:textId="5ED968ED" w:rsidR="0026687C" w:rsidRDefault="004C21EE">
      <w:pPr>
        <w:spacing w:line="576" w:lineRule="exact"/>
        <w:jc w:val="center"/>
        <w:rPr>
          <w:rFonts w:ascii="宋体" w:hAnsi="宋体"/>
          <w:sz w:val="32"/>
          <w:szCs w:val="32"/>
        </w:rPr>
      </w:pPr>
      <w:r w:rsidRPr="004C21EE">
        <w:rPr>
          <w:rFonts w:asciiTheme="majorEastAsia" w:eastAsiaTheme="majorEastAsia" w:hAnsiTheme="majorEastAsia" w:cs="仿宋_GB2312" w:hint="eastAsia"/>
          <w:b/>
          <w:bCs/>
          <w:sz w:val="44"/>
          <w:szCs w:val="44"/>
        </w:rPr>
        <w:t>阜新市</w:t>
      </w:r>
      <w:bookmarkStart w:id="0" w:name="_GoBack"/>
      <w:bookmarkEnd w:id="0"/>
      <w:r w:rsidRPr="004C21EE">
        <w:rPr>
          <w:rFonts w:asciiTheme="majorEastAsia" w:eastAsiaTheme="majorEastAsia" w:hAnsiTheme="majorEastAsia" w:cs="仿宋_GB2312" w:hint="eastAsia"/>
          <w:b/>
          <w:bCs/>
          <w:sz w:val="44"/>
          <w:szCs w:val="44"/>
        </w:rPr>
        <w:t>辽代城址塔墓葬保护条例</w:t>
      </w:r>
    </w:p>
    <w:p w14:paraId="3753A761" w14:textId="77777777" w:rsidR="0026687C" w:rsidRDefault="0026687C">
      <w:pPr>
        <w:spacing w:line="576" w:lineRule="exact"/>
        <w:jc w:val="center"/>
        <w:rPr>
          <w:rFonts w:asciiTheme="majorEastAsia" w:eastAsiaTheme="majorEastAsia" w:hAnsiTheme="majorEastAsia" w:cs="仿宋_GB2312"/>
          <w:sz w:val="32"/>
          <w:szCs w:val="32"/>
        </w:rPr>
      </w:pPr>
    </w:p>
    <w:p w14:paraId="1F490B15" w14:textId="6017D70C" w:rsidR="0026687C" w:rsidRDefault="00497BF5">
      <w:pPr>
        <w:spacing w:line="576" w:lineRule="exact"/>
        <w:ind w:leftChars="200" w:left="420" w:rightChars="200" w:right="420"/>
        <w:rPr>
          <w:rFonts w:ascii="楷体_GB2312" w:eastAsia="楷体_GB2312" w:hAnsi="宋体" w:cs="仿宋_GB2312"/>
          <w:sz w:val="32"/>
          <w:szCs w:val="32"/>
        </w:rPr>
      </w:pPr>
      <w:r>
        <w:rPr>
          <w:rFonts w:ascii="楷体_GB2312" w:eastAsia="楷体_GB2312" w:hAnsi="宋体" w:cs="仿宋_GB2312" w:hint="eastAsia"/>
          <w:sz w:val="32"/>
          <w:szCs w:val="32"/>
        </w:rPr>
        <w:t>（</w:t>
      </w:r>
      <w:r w:rsidR="004C21EE" w:rsidRPr="004C21EE">
        <w:rPr>
          <w:rFonts w:ascii="楷体_GB2312" w:eastAsia="楷体_GB2312" w:hAnsi="宋体" w:cs="仿宋_GB2312" w:hint="eastAsia"/>
          <w:sz w:val="32"/>
          <w:szCs w:val="32"/>
        </w:rPr>
        <w:t>2023年3月3日阜新市第十七届人民代表大会常务委员会第八次会议通过</w:t>
      </w:r>
      <w:r>
        <w:rPr>
          <w:rFonts w:ascii="楷体_GB2312" w:eastAsia="楷体_GB2312" w:hAnsi="宋体" w:cs="仿宋_GB2312" w:hint="eastAsia"/>
          <w:sz w:val="32"/>
          <w:szCs w:val="32"/>
        </w:rPr>
        <w:t xml:space="preserve">  202</w:t>
      </w:r>
      <w:r w:rsidR="004C21EE">
        <w:rPr>
          <w:rFonts w:ascii="楷体_GB2312" w:eastAsia="楷体_GB2312" w:hAnsi="宋体" w:cs="仿宋_GB2312"/>
          <w:sz w:val="32"/>
          <w:szCs w:val="32"/>
        </w:rPr>
        <w:t>3</w:t>
      </w:r>
      <w:r>
        <w:rPr>
          <w:rFonts w:ascii="楷体_GB2312" w:eastAsia="楷体_GB2312" w:hAnsi="宋体" w:cs="仿宋_GB2312" w:hint="eastAsia"/>
          <w:sz w:val="32"/>
          <w:szCs w:val="32"/>
        </w:rPr>
        <w:t>年</w:t>
      </w:r>
      <w:r w:rsidR="001A27D4">
        <w:rPr>
          <w:rFonts w:ascii="楷体_GB2312" w:eastAsia="楷体_GB2312" w:hAnsi="宋体" w:cs="仿宋_GB2312"/>
          <w:sz w:val="32"/>
          <w:szCs w:val="32"/>
        </w:rPr>
        <w:t>3</w:t>
      </w:r>
      <w:r>
        <w:rPr>
          <w:rFonts w:ascii="楷体_GB2312" w:eastAsia="楷体_GB2312" w:hAnsi="宋体" w:cs="仿宋_GB2312" w:hint="eastAsia"/>
          <w:sz w:val="32"/>
          <w:szCs w:val="32"/>
        </w:rPr>
        <w:t>月</w:t>
      </w:r>
      <w:r w:rsidR="001A27D4">
        <w:rPr>
          <w:rFonts w:ascii="楷体_GB2312" w:eastAsia="楷体_GB2312" w:hAnsi="宋体" w:cs="仿宋_GB2312"/>
          <w:sz w:val="32"/>
          <w:szCs w:val="32"/>
        </w:rPr>
        <w:t>29</w:t>
      </w:r>
      <w:r>
        <w:rPr>
          <w:rFonts w:ascii="楷体_GB2312" w:eastAsia="楷体_GB2312" w:hAnsi="宋体" w:cs="仿宋_GB2312" w:hint="eastAsia"/>
          <w:sz w:val="32"/>
          <w:szCs w:val="32"/>
        </w:rPr>
        <w:t>日辽宁省第十</w:t>
      </w:r>
      <w:r w:rsidR="004C21EE">
        <w:rPr>
          <w:rFonts w:ascii="楷体_GB2312" w:eastAsia="楷体_GB2312" w:hAnsi="宋体" w:cs="仿宋_GB2312" w:hint="eastAsia"/>
          <w:sz w:val="32"/>
          <w:szCs w:val="32"/>
        </w:rPr>
        <w:t>四</w:t>
      </w:r>
      <w:r>
        <w:rPr>
          <w:rFonts w:ascii="楷体_GB2312" w:eastAsia="楷体_GB2312" w:hAnsi="宋体" w:cs="仿宋_GB2312" w:hint="eastAsia"/>
          <w:sz w:val="32"/>
          <w:szCs w:val="32"/>
        </w:rPr>
        <w:t>届人民代表大会常务委员会第</w:t>
      </w:r>
      <w:r w:rsidR="001A27D4">
        <w:rPr>
          <w:rFonts w:ascii="楷体_GB2312" w:eastAsia="楷体_GB2312" w:hAnsi="宋体" w:cs="仿宋_GB2312" w:hint="eastAsia"/>
          <w:sz w:val="32"/>
          <w:szCs w:val="32"/>
        </w:rPr>
        <w:t>二</w:t>
      </w:r>
      <w:r>
        <w:rPr>
          <w:rFonts w:ascii="楷体_GB2312" w:eastAsia="楷体_GB2312" w:hAnsi="宋体" w:cs="仿宋_GB2312" w:hint="eastAsia"/>
          <w:sz w:val="32"/>
          <w:szCs w:val="32"/>
        </w:rPr>
        <w:t>次会议批准）</w:t>
      </w:r>
    </w:p>
    <w:p w14:paraId="503AEC1C" w14:textId="77777777" w:rsidR="0026687C" w:rsidRPr="004C21EE" w:rsidRDefault="0026687C">
      <w:pPr>
        <w:spacing w:line="576" w:lineRule="exact"/>
        <w:jc w:val="center"/>
        <w:rPr>
          <w:rFonts w:asciiTheme="minorEastAsia" w:eastAsiaTheme="minorEastAsia" w:hAnsiTheme="minorEastAsia" w:cs="仿宋_GB2312"/>
          <w:sz w:val="32"/>
          <w:szCs w:val="32"/>
        </w:rPr>
      </w:pPr>
    </w:p>
    <w:p w14:paraId="729A6070"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第一条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为了加强辽代城址、塔、墓葬的保护和</w:t>
      </w:r>
      <w:r>
        <w:rPr>
          <w:rFonts w:ascii="Times New Roman" w:eastAsia="仿宋_GB2312" w:hAnsi="Times New Roman" w:hint="eastAsia"/>
          <w:sz w:val="32"/>
          <w:szCs w:val="32"/>
          <w:lang w:bidi="ar"/>
        </w:rPr>
        <w:t>利用</w:t>
      </w:r>
      <w:r>
        <w:rPr>
          <w:rFonts w:ascii="Times New Roman" w:eastAsia="仿宋_GB2312" w:hAnsi="Times New Roman"/>
          <w:sz w:val="32"/>
          <w:szCs w:val="32"/>
          <w:lang w:bidi="ar"/>
        </w:rPr>
        <w:t>，</w:t>
      </w:r>
      <w:r>
        <w:rPr>
          <w:rFonts w:ascii="Times New Roman" w:eastAsia="仿宋_GB2312" w:hAnsi="Times New Roman" w:hint="eastAsia"/>
          <w:sz w:val="32"/>
          <w:szCs w:val="32"/>
          <w:lang w:bidi="ar"/>
        </w:rPr>
        <w:t>传承中华文明，</w:t>
      </w:r>
      <w:r>
        <w:rPr>
          <w:rFonts w:ascii="Times New Roman" w:eastAsia="仿宋_GB2312" w:hAnsi="Times New Roman"/>
          <w:sz w:val="32"/>
          <w:szCs w:val="32"/>
          <w:lang w:bidi="ar"/>
        </w:rPr>
        <w:t>根据《中华人民共和国文物保护法》《中华人民共和国文物保护法实施条例》等法律法规，结合本市实际，制定本条例。</w:t>
      </w:r>
    </w:p>
    <w:p w14:paraId="2772A91E"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第二条</w:t>
      </w:r>
      <w:r>
        <w:rPr>
          <w:rFonts w:ascii="Times New Roman" w:eastAsia="黑体" w:hAnsi="黑体" w:hint="eastAsia"/>
          <w:sz w:val="32"/>
          <w:szCs w:val="32"/>
          <w:lang w:bidi="ar"/>
        </w:rPr>
        <w:t xml:space="preserve"> </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本市行政区域内辽代城址、塔、墓葬的保护和利用等活动</w:t>
      </w:r>
      <w:r>
        <w:rPr>
          <w:rFonts w:ascii="Times New Roman" w:eastAsia="仿宋_GB2312" w:hAnsi="Times New Roman" w:hint="eastAsia"/>
          <w:sz w:val="32"/>
          <w:szCs w:val="32"/>
          <w:lang w:bidi="ar"/>
        </w:rPr>
        <w:t>，</w:t>
      </w:r>
      <w:r>
        <w:rPr>
          <w:rFonts w:ascii="Times New Roman" w:eastAsia="仿宋_GB2312" w:hAnsi="Times New Roman"/>
          <w:sz w:val="32"/>
          <w:szCs w:val="32"/>
          <w:lang w:bidi="ar"/>
        </w:rPr>
        <w:t>适用本条例。</w:t>
      </w:r>
    </w:p>
    <w:p w14:paraId="74CEA442"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hint="eastAsia"/>
          <w:sz w:val="32"/>
          <w:szCs w:val="32"/>
          <w:lang w:bidi="ar"/>
        </w:rPr>
        <w:t>本条例对</w:t>
      </w:r>
      <w:r>
        <w:rPr>
          <w:rFonts w:ascii="Times New Roman" w:eastAsia="仿宋_GB2312" w:hAnsi="Times New Roman"/>
          <w:sz w:val="32"/>
          <w:szCs w:val="32"/>
          <w:lang w:bidi="ar"/>
        </w:rPr>
        <w:t>辽代城址、塔、墓葬的保护</w:t>
      </w:r>
      <w:r>
        <w:rPr>
          <w:rFonts w:ascii="Times New Roman" w:eastAsia="仿宋_GB2312" w:hAnsi="Times New Roman" w:hint="eastAsia"/>
          <w:sz w:val="32"/>
          <w:szCs w:val="32"/>
          <w:lang w:bidi="ar"/>
        </w:rPr>
        <w:t>和利用未作规定的，</w:t>
      </w:r>
      <w:r>
        <w:rPr>
          <w:rFonts w:ascii="Times New Roman" w:eastAsia="仿宋_GB2312" w:hAnsi="Times New Roman"/>
          <w:sz w:val="32"/>
          <w:szCs w:val="32"/>
          <w:lang w:bidi="ar"/>
        </w:rPr>
        <w:t>《中华人民共和国文物保护法》《中华人民共和国文物保护法实施条例》</w:t>
      </w:r>
      <w:r>
        <w:rPr>
          <w:rFonts w:ascii="Times New Roman" w:eastAsia="仿宋_GB2312" w:hAnsi="Times New Roman" w:hint="eastAsia"/>
          <w:sz w:val="32"/>
          <w:szCs w:val="32"/>
          <w:lang w:bidi="ar"/>
        </w:rPr>
        <w:t>等法律法规已有规定的，从其规定。</w:t>
      </w:r>
    </w:p>
    <w:p w14:paraId="3680794E"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第三条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本条例所称辽代城址、塔、墓葬，包括红帽子城址、塔营子古城、西南城子城址、小五喇叭城址、土城子城址</w:t>
      </w:r>
      <w:r>
        <w:rPr>
          <w:rFonts w:ascii="Times New Roman" w:eastAsia="仿宋_GB2312" w:hAnsi="Times New Roman" w:hint="eastAsia"/>
          <w:sz w:val="32"/>
          <w:szCs w:val="32"/>
          <w:lang w:bidi="ar"/>
        </w:rPr>
        <w:t>、</w:t>
      </w:r>
      <w:r>
        <w:rPr>
          <w:rFonts w:ascii="Times New Roman" w:eastAsia="仿宋_GB2312" w:hAnsi="Times New Roman"/>
          <w:sz w:val="32"/>
          <w:szCs w:val="32"/>
          <w:lang w:bidi="ar"/>
        </w:rPr>
        <w:t>塔营子塔、东塔山塔、塔山塔、关山辽墓以及</w:t>
      </w:r>
      <w:r>
        <w:rPr>
          <w:rFonts w:ascii="Times New Roman" w:eastAsia="仿宋_GB2312" w:hAnsi="Times New Roman" w:hint="eastAsia"/>
          <w:sz w:val="32"/>
          <w:szCs w:val="32"/>
          <w:lang w:bidi="ar"/>
        </w:rPr>
        <w:t>本市行政区域内其他已经公布和</w:t>
      </w:r>
      <w:r>
        <w:rPr>
          <w:rFonts w:ascii="Times New Roman" w:eastAsia="仿宋_GB2312" w:hAnsi="Times New Roman"/>
          <w:sz w:val="32"/>
          <w:szCs w:val="32"/>
          <w:lang w:bidi="ar"/>
        </w:rPr>
        <w:t>尚未核定公布为文物保护单位的辽代城、塔、墓葬的遗</w:t>
      </w:r>
      <w:r>
        <w:rPr>
          <w:rFonts w:ascii="Times New Roman" w:eastAsia="仿宋_GB2312" w:hAnsi="Times New Roman" w:hint="eastAsia"/>
          <w:sz w:val="32"/>
          <w:szCs w:val="32"/>
          <w:lang w:bidi="ar"/>
        </w:rPr>
        <w:t>存</w:t>
      </w:r>
      <w:r>
        <w:rPr>
          <w:rFonts w:ascii="Times New Roman" w:eastAsia="仿宋_GB2312" w:hAnsi="Times New Roman"/>
          <w:sz w:val="32"/>
          <w:szCs w:val="32"/>
          <w:lang w:bidi="ar"/>
        </w:rPr>
        <w:t>。</w:t>
      </w:r>
    </w:p>
    <w:p w14:paraId="79BA6C97" w14:textId="77777777" w:rsidR="004C21EE" w:rsidRDefault="004C21EE" w:rsidP="001F5F4D">
      <w:pPr>
        <w:pStyle w:val="2"/>
        <w:spacing w:line="560" w:lineRule="exact"/>
        <w:ind w:leftChars="0" w:left="0" w:firstLineChars="221" w:firstLine="707"/>
        <w:rPr>
          <w:lang w:bidi="ar"/>
        </w:rPr>
      </w:pPr>
      <w:r>
        <w:rPr>
          <w:rFonts w:ascii="Times New Roman" w:eastAsia="黑体" w:hAnsi="黑体" w:hint="eastAsia"/>
          <w:sz w:val="32"/>
          <w:szCs w:val="32"/>
          <w:lang w:bidi="ar"/>
        </w:rPr>
        <w:lastRenderedPageBreak/>
        <w:t>第四条</w:t>
      </w:r>
      <w:r>
        <w:rPr>
          <w:rFonts w:hint="eastAsia"/>
          <w:lang w:bidi="ar"/>
        </w:rPr>
        <w:t xml:space="preserve"> </w:t>
      </w:r>
      <w:r>
        <w:rPr>
          <w:lang w:bidi="ar"/>
        </w:rPr>
        <w:t xml:space="preserve"> </w:t>
      </w:r>
      <w:r>
        <w:rPr>
          <w:rFonts w:ascii="Times New Roman" w:eastAsia="仿宋_GB2312" w:hAnsi="Times New Roman" w:hint="eastAsia"/>
          <w:sz w:val="32"/>
          <w:szCs w:val="32"/>
          <w:lang w:bidi="ar"/>
        </w:rPr>
        <w:t>辽代城址、塔、墓葬的保护和利用，应当坚持保护第一、加强管理、挖掘价值、有效利用、让文物活起来的新时代文物工作方针。</w:t>
      </w:r>
    </w:p>
    <w:p w14:paraId="7FE4D317"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w:t>
      </w:r>
      <w:r>
        <w:rPr>
          <w:rFonts w:ascii="Times New Roman" w:eastAsia="黑体" w:hAnsi="黑体" w:hint="eastAsia"/>
          <w:sz w:val="32"/>
          <w:szCs w:val="32"/>
          <w:lang w:bidi="ar"/>
        </w:rPr>
        <w:t>五</w:t>
      </w:r>
      <w:r>
        <w:rPr>
          <w:rFonts w:ascii="Times New Roman" w:eastAsia="黑体" w:hAnsi="黑体"/>
          <w:sz w:val="32"/>
          <w:szCs w:val="32"/>
          <w:lang w:bidi="ar"/>
        </w:rPr>
        <w:t>条</w:t>
      </w:r>
      <w:r>
        <w:rPr>
          <w:rFonts w:ascii="Times New Roman" w:eastAsia="黑体" w:hAnsi="黑体" w:hint="eastAsia"/>
          <w:sz w:val="32"/>
          <w:szCs w:val="32"/>
          <w:lang w:bidi="ar"/>
        </w:rPr>
        <w:t xml:space="preserve"> </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市人民政府应当加强对辽代城址、塔、墓葬保护工作的领导，协调解决有关重大问题。</w:t>
      </w:r>
    </w:p>
    <w:p w14:paraId="08830B7A"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hint="eastAsia"/>
          <w:sz w:val="32"/>
          <w:szCs w:val="32"/>
          <w:lang w:bidi="ar"/>
        </w:rPr>
        <w:t>市、</w:t>
      </w:r>
      <w:r>
        <w:rPr>
          <w:rFonts w:ascii="Times New Roman" w:eastAsia="仿宋_GB2312" w:hAnsi="Times New Roman"/>
          <w:sz w:val="32"/>
          <w:szCs w:val="32"/>
          <w:lang w:bidi="ar"/>
        </w:rPr>
        <w:t>县（含区，下同）、乡镇人民政府对本行政区域内辽代城址、塔、墓葬的保护</w:t>
      </w:r>
      <w:r>
        <w:rPr>
          <w:rFonts w:ascii="Times New Roman" w:eastAsia="仿宋_GB2312" w:hAnsi="Times New Roman" w:hint="eastAsia"/>
          <w:sz w:val="32"/>
          <w:szCs w:val="32"/>
          <w:lang w:bidi="ar"/>
        </w:rPr>
        <w:t>承担</w:t>
      </w:r>
      <w:r>
        <w:rPr>
          <w:rFonts w:ascii="Times New Roman" w:eastAsia="仿宋_GB2312" w:hAnsi="Times New Roman"/>
          <w:sz w:val="32"/>
          <w:szCs w:val="32"/>
          <w:lang w:bidi="ar"/>
        </w:rPr>
        <w:t>主体责任。</w:t>
      </w:r>
    </w:p>
    <w:p w14:paraId="265BED03"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市</w:t>
      </w:r>
      <w:r>
        <w:rPr>
          <w:rFonts w:ascii="Times New Roman" w:eastAsia="仿宋_GB2312" w:hAnsi="Times New Roman" w:hint="eastAsia"/>
          <w:sz w:val="32"/>
          <w:szCs w:val="32"/>
          <w:lang w:bidi="ar"/>
        </w:rPr>
        <w:t>、县文物行政部门</w:t>
      </w:r>
      <w:r>
        <w:rPr>
          <w:rFonts w:ascii="Times New Roman" w:eastAsia="仿宋_GB2312" w:hAnsi="Times New Roman"/>
          <w:sz w:val="32"/>
          <w:szCs w:val="32"/>
          <w:lang w:bidi="ar"/>
        </w:rPr>
        <w:t>对</w:t>
      </w:r>
      <w:r>
        <w:rPr>
          <w:rFonts w:ascii="Times New Roman" w:eastAsia="仿宋_GB2312" w:hAnsi="Times New Roman" w:hint="eastAsia"/>
          <w:sz w:val="32"/>
          <w:szCs w:val="32"/>
          <w:lang w:bidi="ar"/>
        </w:rPr>
        <w:t>本行政区域内</w:t>
      </w:r>
      <w:r>
        <w:rPr>
          <w:rFonts w:ascii="Times New Roman" w:eastAsia="仿宋_GB2312" w:hAnsi="Times New Roman"/>
          <w:sz w:val="32"/>
          <w:szCs w:val="32"/>
          <w:lang w:bidi="ar"/>
        </w:rPr>
        <w:t>辽代城址、塔、墓葬</w:t>
      </w:r>
      <w:r>
        <w:rPr>
          <w:rFonts w:ascii="Times New Roman" w:eastAsia="仿宋_GB2312" w:hAnsi="Times New Roman" w:hint="eastAsia"/>
          <w:sz w:val="32"/>
          <w:szCs w:val="32"/>
          <w:lang w:bidi="ar"/>
        </w:rPr>
        <w:t>的</w:t>
      </w:r>
      <w:r>
        <w:rPr>
          <w:rFonts w:ascii="Times New Roman" w:eastAsia="仿宋_GB2312" w:hAnsi="Times New Roman"/>
          <w:sz w:val="32"/>
          <w:szCs w:val="32"/>
          <w:lang w:bidi="ar"/>
        </w:rPr>
        <w:t>保护</w:t>
      </w:r>
      <w:r>
        <w:rPr>
          <w:rFonts w:ascii="Times New Roman" w:eastAsia="仿宋_GB2312" w:hAnsi="Times New Roman" w:hint="eastAsia"/>
          <w:sz w:val="32"/>
          <w:szCs w:val="32"/>
          <w:lang w:bidi="ar"/>
        </w:rPr>
        <w:t>实施</w:t>
      </w:r>
      <w:r>
        <w:rPr>
          <w:rFonts w:ascii="Times New Roman" w:eastAsia="仿宋_GB2312" w:hAnsi="Times New Roman"/>
          <w:sz w:val="32"/>
          <w:szCs w:val="32"/>
          <w:lang w:bidi="ar"/>
        </w:rPr>
        <w:t>监督管理。</w:t>
      </w:r>
    </w:p>
    <w:p w14:paraId="2FA04D94"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县</w:t>
      </w:r>
      <w:r>
        <w:rPr>
          <w:rFonts w:ascii="Times New Roman" w:eastAsia="仿宋_GB2312" w:hAnsi="Times New Roman" w:hint="eastAsia"/>
          <w:sz w:val="32"/>
          <w:szCs w:val="32"/>
          <w:lang w:bidi="ar"/>
        </w:rPr>
        <w:t>文物行政部门</w:t>
      </w:r>
      <w:r>
        <w:rPr>
          <w:rFonts w:ascii="Times New Roman" w:eastAsia="仿宋_GB2312" w:hAnsi="Times New Roman"/>
          <w:sz w:val="32"/>
          <w:szCs w:val="32"/>
          <w:lang w:bidi="ar"/>
        </w:rPr>
        <w:t>负责本行政区域内辽代城址、塔、墓葬保护的基础性工作。</w:t>
      </w:r>
    </w:p>
    <w:p w14:paraId="33CCF72A"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发展改革、公安、财政、自然资源、住房城乡建设、生态环境、民政、文化旅游、交通运输、水利、农业农村、林业和草原</w:t>
      </w:r>
      <w:r>
        <w:rPr>
          <w:rFonts w:ascii="Times New Roman" w:eastAsia="仿宋_GB2312" w:hAnsi="Times New Roman" w:hint="eastAsia"/>
          <w:sz w:val="32"/>
          <w:szCs w:val="32"/>
          <w:lang w:bidi="ar"/>
        </w:rPr>
        <w:t>、教育</w:t>
      </w:r>
      <w:r>
        <w:rPr>
          <w:rFonts w:ascii="Times New Roman" w:eastAsia="仿宋_GB2312" w:hAnsi="Times New Roman"/>
          <w:sz w:val="32"/>
          <w:szCs w:val="32"/>
          <w:lang w:bidi="ar"/>
        </w:rPr>
        <w:t>等部门</w:t>
      </w:r>
      <w:r>
        <w:rPr>
          <w:rFonts w:ascii="Times New Roman" w:eastAsia="仿宋_GB2312" w:hAnsi="Times New Roman" w:hint="eastAsia"/>
          <w:sz w:val="32"/>
          <w:szCs w:val="32"/>
          <w:lang w:bidi="ar"/>
        </w:rPr>
        <w:t>和单位</w:t>
      </w:r>
      <w:r>
        <w:rPr>
          <w:rFonts w:ascii="Times New Roman" w:eastAsia="仿宋_GB2312" w:hAnsi="Times New Roman"/>
          <w:sz w:val="32"/>
          <w:szCs w:val="32"/>
          <w:lang w:bidi="ar"/>
        </w:rPr>
        <w:t>，按照职责分工，做好辽代城址、塔、墓葬保护</w:t>
      </w:r>
      <w:r>
        <w:rPr>
          <w:rFonts w:ascii="Times New Roman" w:eastAsia="仿宋_GB2312" w:hAnsi="Times New Roman" w:hint="eastAsia"/>
          <w:sz w:val="32"/>
          <w:szCs w:val="32"/>
          <w:lang w:bidi="ar"/>
        </w:rPr>
        <w:t>的</w:t>
      </w:r>
      <w:r>
        <w:rPr>
          <w:rFonts w:ascii="Times New Roman" w:eastAsia="仿宋_GB2312" w:hAnsi="Times New Roman"/>
          <w:sz w:val="32"/>
          <w:szCs w:val="32"/>
          <w:lang w:bidi="ar"/>
        </w:rPr>
        <w:t>相关工作。</w:t>
      </w:r>
    </w:p>
    <w:p w14:paraId="5932DC46"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w:t>
      </w:r>
      <w:r>
        <w:rPr>
          <w:rFonts w:ascii="Times New Roman" w:eastAsia="黑体" w:hAnsi="黑体" w:hint="eastAsia"/>
          <w:sz w:val="32"/>
          <w:szCs w:val="32"/>
          <w:lang w:bidi="ar"/>
        </w:rPr>
        <w:t>六</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辽代城址、塔、墓葬所在地的</w:t>
      </w:r>
      <w:bookmarkStart w:id="1" w:name="_Hlk127890308"/>
      <w:r>
        <w:rPr>
          <w:rFonts w:ascii="Times New Roman" w:eastAsia="仿宋_GB2312" w:hAnsi="Times New Roman"/>
          <w:sz w:val="32"/>
          <w:szCs w:val="32"/>
          <w:lang w:bidi="ar"/>
        </w:rPr>
        <w:t>县</w:t>
      </w:r>
      <w:r>
        <w:rPr>
          <w:rFonts w:ascii="Times New Roman" w:eastAsia="仿宋_GB2312" w:hAnsi="Times New Roman" w:hint="eastAsia"/>
          <w:sz w:val="32"/>
          <w:szCs w:val="32"/>
          <w:lang w:bidi="ar"/>
        </w:rPr>
        <w:t>文物行政部门</w:t>
      </w:r>
      <w:bookmarkEnd w:id="1"/>
      <w:r>
        <w:rPr>
          <w:rFonts w:ascii="Times New Roman" w:eastAsia="仿宋_GB2312" w:hAnsi="Times New Roman"/>
          <w:sz w:val="32"/>
          <w:szCs w:val="32"/>
          <w:lang w:bidi="ar"/>
        </w:rPr>
        <w:t>、乡镇人民政府应当设置保护管理机构并配备专职或者兼职人员，负责辽代城址、塔、墓葬及</w:t>
      </w:r>
      <w:r>
        <w:rPr>
          <w:rFonts w:ascii="Times New Roman" w:eastAsia="仿宋_GB2312" w:hAnsi="Times New Roman" w:hint="eastAsia"/>
          <w:sz w:val="32"/>
          <w:szCs w:val="32"/>
          <w:lang w:bidi="ar"/>
        </w:rPr>
        <w:t>其保护</w:t>
      </w:r>
      <w:r>
        <w:rPr>
          <w:rFonts w:ascii="Times New Roman" w:eastAsia="仿宋_GB2312" w:hAnsi="Times New Roman"/>
          <w:sz w:val="32"/>
          <w:szCs w:val="32"/>
          <w:lang w:bidi="ar"/>
        </w:rPr>
        <w:t>标志、</w:t>
      </w:r>
      <w:r>
        <w:rPr>
          <w:rFonts w:ascii="Times New Roman" w:eastAsia="仿宋_GB2312" w:hAnsi="Times New Roman" w:hint="eastAsia"/>
          <w:sz w:val="32"/>
          <w:szCs w:val="32"/>
          <w:lang w:bidi="ar"/>
        </w:rPr>
        <w:t>保护</w:t>
      </w:r>
      <w:r>
        <w:rPr>
          <w:rFonts w:ascii="Times New Roman" w:eastAsia="仿宋_GB2312" w:hAnsi="Times New Roman"/>
          <w:sz w:val="32"/>
          <w:szCs w:val="32"/>
          <w:lang w:bidi="ar"/>
        </w:rPr>
        <w:t>设施的日常管理</w:t>
      </w:r>
      <w:r>
        <w:rPr>
          <w:rFonts w:ascii="Times New Roman" w:eastAsia="仿宋_GB2312" w:hAnsi="Times New Roman" w:hint="eastAsia"/>
          <w:sz w:val="32"/>
          <w:szCs w:val="32"/>
          <w:lang w:bidi="ar"/>
        </w:rPr>
        <w:t>。</w:t>
      </w:r>
    </w:p>
    <w:p w14:paraId="0F39575A"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hint="eastAsia"/>
          <w:sz w:val="32"/>
          <w:szCs w:val="32"/>
          <w:lang w:bidi="ar"/>
        </w:rPr>
        <w:t>鼓励和支持</w:t>
      </w:r>
      <w:r>
        <w:rPr>
          <w:rFonts w:ascii="Times New Roman" w:eastAsia="仿宋_GB2312" w:hAnsi="Times New Roman"/>
          <w:sz w:val="32"/>
          <w:szCs w:val="32"/>
          <w:lang w:bidi="ar"/>
        </w:rPr>
        <w:t>辽代城址、塔、墓葬所在地的村（居）民委员会引导村（居）民自觉保护辽代城址、塔、墓葬。</w:t>
      </w:r>
    </w:p>
    <w:p w14:paraId="25D8DD15"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w:t>
      </w:r>
      <w:r>
        <w:rPr>
          <w:rFonts w:ascii="Times New Roman" w:eastAsia="黑体" w:hAnsi="黑体" w:hint="eastAsia"/>
          <w:sz w:val="32"/>
          <w:szCs w:val="32"/>
          <w:lang w:bidi="ar"/>
        </w:rPr>
        <w:t>七</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市、县人民政府应当分别保障辽代城址、塔、墓葬保护所需经费，实行专款专用，不得挪作他用。</w:t>
      </w:r>
    </w:p>
    <w:p w14:paraId="0BA629C0"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lastRenderedPageBreak/>
        <w:t>鼓励和支持通过政府与社会资本合作、社会捐资等形式筹集资金</w:t>
      </w:r>
      <w:r>
        <w:rPr>
          <w:rFonts w:ascii="Times New Roman" w:eastAsia="仿宋_GB2312" w:hAnsi="Times New Roman" w:hint="eastAsia"/>
          <w:sz w:val="32"/>
          <w:szCs w:val="32"/>
          <w:lang w:bidi="ar"/>
        </w:rPr>
        <w:t>，用于</w:t>
      </w:r>
      <w:r>
        <w:rPr>
          <w:rFonts w:ascii="Times New Roman" w:eastAsia="仿宋_GB2312" w:hAnsi="Times New Roman"/>
          <w:sz w:val="32"/>
          <w:szCs w:val="32"/>
          <w:lang w:bidi="ar"/>
        </w:rPr>
        <w:t>辽代城址、塔、墓葬</w:t>
      </w:r>
      <w:r>
        <w:rPr>
          <w:rFonts w:ascii="Times New Roman" w:eastAsia="仿宋_GB2312" w:hAnsi="Times New Roman" w:hint="eastAsia"/>
          <w:sz w:val="32"/>
          <w:szCs w:val="32"/>
          <w:lang w:bidi="ar"/>
        </w:rPr>
        <w:t>的</w:t>
      </w:r>
      <w:r>
        <w:rPr>
          <w:rFonts w:ascii="Times New Roman" w:eastAsia="仿宋_GB2312" w:hAnsi="Times New Roman"/>
          <w:sz w:val="32"/>
          <w:szCs w:val="32"/>
          <w:lang w:bidi="ar"/>
        </w:rPr>
        <w:t>保护和利用。</w:t>
      </w:r>
    </w:p>
    <w:p w14:paraId="009C6A4B"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w:t>
      </w:r>
      <w:r>
        <w:rPr>
          <w:rFonts w:ascii="Times New Roman" w:eastAsia="黑体" w:hAnsi="黑体" w:hint="eastAsia"/>
          <w:sz w:val="32"/>
          <w:szCs w:val="32"/>
          <w:lang w:bidi="ar"/>
        </w:rPr>
        <w:t>八</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Times New Roman" w:eastAsia="仿宋_GB2312" w:hAnsi="Times New Roman" w:hint="eastAsia"/>
          <w:sz w:val="32"/>
          <w:szCs w:val="32"/>
          <w:lang w:bidi="ar"/>
        </w:rPr>
        <w:t>任何单位和个人都</w:t>
      </w:r>
      <w:r>
        <w:rPr>
          <w:rFonts w:ascii="Times New Roman" w:eastAsia="仿宋_GB2312" w:hAnsi="Times New Roman"/>
          <w:sz w:val="32"/>
          <w:szCs w:val="32"/>
          <w:lang w:bidi="ar"/>
        </w:rPr>
        <w:t>有依法保护辽代城址、塔、墓葬的义务，对破坏辽代城址、塔、墓葬及</w:t>
      </w:r>
      <w:r>
        <w:rPr>
          <w:rFonts w:ascii="Times New Roman" w:eastAsia="仿宋_GB2312" w:hAnsi="Times New Roman" w:hint="eastAsia"/>
          <w:sz w:val="32"/>
          <w:szCs w:val="32"/>
          <w:lang w:bidi="ar"/>
        </w:rPr>
        <w:t>其</w:t>
      </w:r>
      <w:r>
        <w:rPr>
          <w:rFonts w:ascii="Times New Roman" w:eastAsia="仿宋_GB2312" w:hAnsi="Times New Roman"/>
          <w:sz w:val="32"/>
          <w:szCs w:val="32"/>
          <w:lang w:bidi="ar"/>
        </w:rPr>
        <w:t>保护</w:t>
      </w:r>
      <w:r>
        <w:rPr>
          <w:rFonts w:ascii="Times New Roman" w:eastAsia="仿宋_GB2312" w:hAnsi="Times New Roman" w:hint="eastAsia"/>
          <w:sz w:val="32"/>
          <w:szCs w:val="32"/>
          <w:lang w:bidi="ar"/>
        </w:rPr>
        <w:t>标志、保护</w:t>
      </w:r>
      <w:r>
        <w:rPr>
          <w:rFonts w:ascii="Times New Roman" w:eastAsia="仿宋_GB2312" w:hAnsi="Times New Roman"/>
          <w:sz w:val="32"/>
          <w:szCs w:val="32"/>
          <w:lang w:bidi="ar"/>
        </w:rPr>
        <w:t>设施的行为有权进行劝阻和举报。</w:t>
      </w:r>
    </w:p>
    <w:p w14:paraId="0BA673ED"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hint="eastAsia"/>
          <w:sz w:val="32"/>
          <w:szCs w:val="32"/>
          <w:lang w:bidi="ar"/>
        </w:rPr>
        <w:t>市、县文物行政部门应当向社会公布举报方式，及时处理举报的问题。</w:t>
      </w:r>
    </w:p>
    <w:p w14:paraId="0BB9F2D0"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w:t>
      </w:r>
      <w:r>
        <w:rPr>
          <w:rFonts w:ascii="Times New Roman" w:eastAsia="黑体" w:hAnsi="黑体" w:hint="eastAsia"/>
          <w:sz w:val="32"/>
          <w:szCs w:val="32"/>
          <w:lang w:bidi="ar"/>
        </w:rPr>
        <w:t>九</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bookmarkStart w:id="2" w:name="_Hlk128124491"/>
      <w:r>
        <w:rPr>
          <w:rFonts w:ascii="Times New Roman" w:eastAsia="仿宋_GB2312" w:hAnsi="Times New Roman"/>
          <w:sz w:val="32"/>
          <w:szCs w:val="32"/>
          <w:lang w:bidi="ar"/>
        </w:rPr>
        <w:t>市、县人民政府应当对在辽代城址、塔、墓葬保护工作中</w:t>
      </w:r>
      <w:r>
        <w:rPr>
          <w:rFonts w:ascii="Times New Roman" w:eastAsia="仿宋_GB2312" w:hAnsi="Times New Roman" w:hint="eastAsia"/>
          <w:sz w:val="32"/>
          <w:szCs w:val="32"/>
          <w:lang w:bidi="ar"/>
        </w:rPr>
        <w:t>作出</w:t>
      </w:r>
      <w:r>
        <w:rPr>
          <w:rFonts w:ascii="Times New Roman" w:eastAsia="仿宋_GB2312" w:hAnsi="Times New Roman"/>
          <w:sz w:val="32"/>
          <w:szCs w:val="32"/>
          <w:lang w:bidi="ar"/>
        </w:rPr>
        <w:t>突出贡献的单位或者个人，给予表彰或者奖励。</w:t>
      </w:r>
    </w:p>
    <w:bookmarkEnd w:id="2"/>
    <w:p w14:paraId="77A4DEE0"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w:t>
      </w:r>
      <w:r>
        <w:rPr>
          <w:rFonts w:ascii="Times New Roman" w:eastAsia="黑体" w:hAnsi="黑体" w:hint="eastAsia"/>
          <w:sz w:val="32"/>
          <w:szCs w:val="32"/>
          <w:lang w:bidi="ar"/>
        </w:rPr>
        <w:t>十</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辽代城址、塔、墓葬的保护和利用，应当纳入各级人民政府国民经济和社会发展规划</w:t>
      </w:r>
      <w:r>
        <w:rPr>
          <w:rFonts w:ascii="Times New Roman" w:eastAsia="仿宋_GB2312" w:hAnsi="Times New Roman" w:hint="eastAsia"/>
          <w:sz w:val="32"/>
          <w:szCs w:val="32"/>
          <w:lang w:bidi="ar"/>
        </w:rPr>
        <w:t>和</w:t>
      </w:r>
      <w:r>
        <w:rPr>
          <w:rFonts w:ascii="Times New Roman" w:eastAsia="仿宋_GB2312" w:hAnsi="Times New Roman"/>
          <w:sz w:val="32"/>
          <w:szCs w:val="32"/>
          <w:lang w:bidi="ar"/>
        </w:rPr>
        <w:t>年度计划、国土空间规划。</w:t>
      </w:r>
    </w:p>
    <w:p w14:paraId="0B07409C" w14:textId="77777777" w:rsidR="004C21EE" w:rsidRDefault="004C21EE" w:rsidP="001F5F4D">
      <w:pPr>
        <w:pStyle w:val="2"/>
        <w:snapToGrid w:val="0"/>
        <w:spacing w:line="560" w:lineRule="exact"/>
        <w:ind w:leftChars="0" w:left="0" w:firstLineChars="200" w:firstLine="640"/>
        <w:rPr>
          <w:rFonts w:ascii="Times New Roman" w:eastAsia="仿宋_GB2312" w:hAnsi="Times New Roman"/>
          <w:sz w:val="32"/>
          <w:szCs w:val="32"/>
          <w:lang w:bidi="ar"/>
        </w:rPr>
      </w:pPr>
      <w:r>
        <w:rPr>
          <w:rFonts w:ascii="Times New Roman" w:eastAsia="黑体" w:hAnsi="黑体"/>
          <w:sz w:val="32"/>
          <w:szCs w:val="32"/>
          <w:lang w:bidi="ar"/>
        </w:rPr>
        <w:t>第十</w:t>
      </w:r>
      <w:r>
        <w:rPr>
          <w:rFonts w:ascii="Times New Roman" w:eastAsia="黑体" w:hAnsi="黑体" w:hint="eastAsia"/>
          <w:sz w:val="32"/>
          <w:szCs w:val="32"/>
          <w:lang w:bidi="ar"/>
        </w:rPr>
        <w:t>一</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禁止</w:t>
      </w:r>
      <w:r>
        <w:rPr>
          <w:rFonts w:ascii="Times New Roman" w:eastAsia="仿宋_GB2312" w:hAnsi="Times New Roman" w:hint="eastAsia"/>
          <w:sz w:val="32"/>
          <w:szCs w:val="32"/>
          <w:lang w:bidi="ar"/>
        </w:rPr>
        <w:t>进行</w:t>
      </w:r>
      <w:r>
        <w:rPr>
          <w:rFonts w:ascii="Times New Roman" w:eastAsia="仿宋_GB2312" w:hAnsi="Times New Roman"/>
          <w:sz w:val="32"/>
          <w:szCs w:val="32"/>
          <w:lang w:bidi="ar"/>
        </w:rPr>
        <w:t>下列</w:t>
      </w:r>
      <w:r>
        <w:rPr>
          <w:rFonts w:ascii="Times New Roman" w:eastAsia="仿宋_GB2312" w:hAnsi="Times New Roman" w:hint="eastAsia"/>
          <w:sz w:val="32"/>
          <w:szCs w:val="32"/>
          <w:lang w:bidi="ar"/>
        </w:rPr>
        <w:t>损坏</w:t>
      </w:r>
      <w:r>
        <w:rPr>
          <w:rFonts w:ascii="Times New Roman" w:eastAsia="仿宋_GB2312" w:hAnsi="Times New Roman"/>
          <w:sz w:val="32"/>
          <w:szCs w:val="32"/>
          <w:lang w:bidi="ar"/>
        </w:rPr>
        <w:t>辽代城址、塔、墓葬</w:t>
      </w:r>
      <w:r>
        <w:rPr>
          <w:rFonts w:ascii="Times New Roman" w:eastAsia="仿宋_GB2312" w:hAnsi="Times New Roman" w:hint="eastAsia"/>
          <w:sz w:val="32"/>
          <w:szCs w:val="32"/>
          <w:lang w:bidi="ar"/>
        </w:rPr>
        <w:t>的</w:t>
      </w:r>
      <w:r>
        <w:rPr>
          <w:rFonts w:ascii="Times New Roman" w:eastAsia="仿宋_GB2312" w:hAnsi="Times New Roman"/>
          <w:sz w:val="32"/>
          <w:szCs w:val="32"/>
          <w:lang w:bidi="ar"/>
        </w:rPr>
        <w:t>行为：</w:t>
      </w:r>
    </w:p>
    <w:p w14:paraId="30465AE4"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（一）刻划</w:t>
      </w:r>
      <w:r>
        <w:rPr>
          <w:rFonts w:ascii="Times New Roman" w:eastAsia="仿宋_GB2312" w:hAnsi="Times New Roman" w:hint="eastAsia"/>
          <w:sz w:val="32"/>
          <w:szCs w:val="32"/>
          <w:lang w:bidi="ar"/>
        </w:rPr>
        <w:t>、涂污等</w:t>
      </w:r>
      <w:r>
        <w:rPr>
          <w:rFonts w:ascii="Times New Roman" w:eastAsia="仿宋_GB2312" w:hAnsi="Times New Roman"/>
          <w:sz w:val="32"/>
          <w:szCs w:val="32"/>
          <w:lang w:bidi="ar"/>
        </w:rPr>
        <w:t>；</w:t>
      </w:r>
    </w:p>
    <w:p w14:paraId="1619BBD7"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w:t>
      </w:r>
      <w:r>
        <w:rPr>
          <w:rFonts w:ascii="Times New Roman" w:eastAsia="仿宋_GB2312" w:hAnsi="Times New Roman" w:hint="eastAsia"/>
          <w:sz w:val="32"/>
          <w:szCs w:val="32"/>
          <w:lang w:bidi="ar"/>
        </w:rPr>
        <w:t>二</w:t>
      </w:r>
      <w:r>
        <w:rPr>
          <w:rFonts w:ascii="Times New Roman" w:eastAsia="仿宋_GB2312" w:hAnsi="Times New Roman"/>
          <w:sz w:val="32"/>
          <w:szCs w:val="32"/>
          <w:lang w:bidi="ar"/>
        </w:rPr>
        <w:t>）擅自攀登</w:t>
      </w:r>
      <w:r>
        <w:rPr>
          <w:rFonts w:ascii="Times New Roman" w:eastAsia="仿宋_GB2312" w:hAnsi="Times New Roman" w:hint="eastAsia"/>
          <w:sz w:val="32"/>
          <w:szCs w:val="32"/>
          <w:lang w:bidi="ar"/>
        </w:rPr>
        <w:t>城墙、</w:t>
      </w:r>
      <w:r>
        <w:rPr>
          <w:rFonts w:ascii="Times New Roman" w:eastAsia="仿宋_GB2312" w:hAnsi="Times New Roman"/>
          <w:sz w:val="32"/>
          <w:szCs w:val="32"/>
          <w:lang w:bidi="ar"/>
        </w:rPr>
        <w:t>塔、</w:t>
      </w:r>
      <w:r>
        <w:rPr>
          <w:rFonts w:ascii="Times New Roman" w:eastAsia="仿宋_GB2312" w:hAnsi="Times New Roman" w:hint="eastAsia"/>
          <w:sz w:val="32"/>
          <w:szCs w:val="32"/>
          <w:lang w:bidi="ar"/>
        </w:rPr>
        <w:t>建筑基址</w:t>
      </w:r>
      <w:r>
        <w:rPr>
          <w:rFonts w:ascii="Times New Roman" w:eastAsia="仿宋_GB2312" w:hAnsi="Times New Roman"/>
          <w:sz w:val="32"/>
          <w:szCs w:val="32"/>
          <w:lang w:bidi="ar"/>
        </w:rPr>
        <w:t>；</w:t>
      </w:r>
    </w:p>
    <w:p w14:paraId="7447E6DE"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w:t>
      </w:r>
      <w:r>
        <w:rPr>
          <w:rFonts w:ascii="Times New Roman" w:eastAsia="仿宋_GB2312" w:hAnsi="Times New Roman" w:hint="eastAsia"/>
          <w:sz w:val="32"/>
          <w:szCs w:val="32"/>
          <w:lang w:bidi="ar"/>
        </w:rPr>
        <w:t>三</w:t>
      </w:r>
      <w:r>
        <w:rPr>
          <w:rFonts w:ascii="Times New Roman" w:eastAsia="仿宋_GB2312" w:hAnsi="Times New Roman"/>
          <w:sz w:val="32"/>
          <w:szCs w:val="32"/>
          <w:lang w:bidi="ar"/>
        </w:rPr>
        <w:t>）</w:t>
      </w:r>
      <w:r>
        <w:rPr>
          <w:rFonts w:ascii="Times New Roman" w:eastAsia="仿宋_GB2312" w:hAnsi="Times New Roman" w:hint="eastAsia"/>
          <w:sz w:val="32"/>
          <w:szCs w:val="32"/>
          <w:lang w:bidi="ar"/>
        </w:rPr>
        <w:t>擅自</w:t>
      </w:r>
      <w:r>
        <w:rPr>
          <w:rFonts w:ascii="Times New Roman" w:eastAsia="仿宋_GB2312" w:hAnsi="Times New Roman"/>
          <w:sz w:val="32"/>
          <w:szCs w:val="32"/>
          <w:lang w:bidi="ar"/>
        </w:rPr>
        <w:t>进入</w:t>
      </w:r>
      <w:r>
        <w:rPr>
          <w:rFonts w:ascii="Times New Roman" w:eastAsia="仿宋_GB2312" w:hAnsi="Times New Roman" w:hint="eastAsia"/>
          <w:sz w:val="32"/>
          <w:szCs w:val="32"/>
          <w:lang w:bidi="ar"/>
        </w:rPr>
        <w:t>塔、</w:t>
      </w:r>
      <w:r>
        <w:rPr>
          <w:rFonts w:ascii="Times New Roman" w:eastAsia="仿宋_GB2312" w:hAnsi="Times New Roman"/>
          <w:sz w:val="32"/>
          <w:szCs w:val="32"/>
          <w:lang w:bidi="ar"/>
        </w:rPr>
        <w:t>墓葬</w:t>
      </w:r>
      <w:r>
        <w:rPr>
          <w:rFonts w:ascii="Times New Roman" w:eastAsia="仿宋_GB2312" w:hAnsi="Times New Roman" w:hint="eastAsia"/>
          <w:sz w:val="32"/>
          <w:szCs w:val="32"/>
          <w:lang w:bidi="ar"/>
        </w:rPr>
        <w:t>；</w:t>
      </w:r>
    </w:p>
    <w:p w14:paraId="0570C298"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w:t>
      </w:r>
      <w:r>
        <w:rPr>
          <w:rFonts w:ascii="Times New Roman" w:eastAsia="仿宋_GB2312" w:hAnsi="Times New Roman" w:hint="eastAsia"/>
          <w:sz w:val="32"/>
          <w:szCs w:val="32"/>
          <w:lang w:bidi="ar"/>
        </w:rPr>
        <w:t>四</w:t>
      </w:r>
      <w:r>
        <w:rPr>
          <w:rFonts w:ascii="Times New Roman" w:eastAsia="仿宋_GB2312" w:hAnsi="Times New Roman"/>
          <w:sz w:val="32"/>
          <w:szCs w:val="32"/>
          <w:lang w:bidi="ar"/>
        </w:rPr>
        <w:t>）</w:t>
      </w:r>
      <w:r>
        <w:rPr>
          <w:rFonts w:ascii="Times New Roman" w:eastAsia="仿宋_GB2312" w:hAnsi="Times New Roman" w:hint="eastAsia"/>
          <w:sz w:val="32"/>
          <w:szCs w:val="32"/>
          <w:lang w:bidi="ar"/>
        </w:rPr>
        <w:t>在塔上</w:t>
      </w:r>
      <w:r>
        <w:rPr>
          <w:rFonts w:ascii="Times New Roman" w:eastAsia="仿宋_GB2312" w:hAnsi="Times New Roman"/>
          <w:sz w:val="32"/>
          <w:szCs w:val="32"/>
          <w:lang w:bidi="ar"/>
        </w:rPr>
        <w:t>摆放物品等；</w:t>
      </w:r>
    </w:p>
    <w:p w14:paraId="51E60314"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w:t>
      </w:r>
      <w:r>
        <w:rPr>
          <w:rFonts w:ascii="Times New Roman" w:eastAsia="仿宋_GB2312" w:hAnsi="Times New Roman" w:hint="eastAsia"/>
          <w:sz w:val="32"/>
          <w:szCs w:val="32"/>
          <w:lang w:bidi="ar"/>
        </w:rPr>
        <w:t>五</w:t>
      </w:r>
      <w:r>
        <w:rPr>
          <w:rFonts w:ascii="Times New Roman" w:eastAsia="仿宋_GB2312" w:hAnsi="Times New Roman"/>
          <w:sz w:val="32"/>
          <w:szCs w:val="32"/>
          <w:lang w:bidi="ar"/>
        </w:rPr>
        <w:t>）</w:t>
      </w:r>
      <w:r>
        <w:rPr>
          <w:rFonts w:ascii="Times New Roman" w:eastAsia="仿宋_GB2312" w:hAnsi="Times New Roman" w:hint="eastAsia"/>
          <w:sz w:val="32"/>
          <w:szCs w:val="32"/>
          <w:lang w:bidi="ar"/>
        </w:rPr>
        <w:t>在城址内取土、垦荒、深耕等；</w:t>
      </w:r>
    </w:p>
    <w:p w14:paraId="00110982"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hint="eastAsia"/>
          <w:sz w:val="32"/>
          <w:szCs w:val="32"/>
          <w:lang w:bidi="ar"/>
        </w:rPr>
        <w:t>（六）其他损害文物安全</w:t>
      </w:r>
      <w:r>
        <w:rPr>
          <w:rFonts w:ascii="Times New Roman" w:eastAsia="仿宋_GB2312" w:hAnsi="Times New Roman"/>
          <w:sz w:val="32"/>
          <w:szCs w:val="32"/>
          <w:lang w:bidi="ar"/>
        </w:rPr>
        <w:t>的行为。</w:t>
      </w:r>
    </w:p>
    <w:p w14:paraId="28A681A4"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hint="eastAsia"/>
          <w:sz w:val="32"/>
          <w:szCs w:val="32"/>
          <w:lang w:bidi="ar"/>
        </w:rPr>
        <w:t>禁止</w:t>
      </w:r>
      <w:r>
        <w:rPr>
          <w:rFonts w:ascii="Times New Roman" w:eastAsia="仿宋_GB2312" w:hAnsi="Times New Roman"/>
          <w:sz w:val="32"/>
          <w:szCs w:val="32"/>
          <w:lang w:bidi="ar"/>
        </w:rPr>
        <w:t>损毁辽代城址、塔、墓葬的</w:t>
      </w:r>
      <w:r>
        <w:rPr>
          <w:rFonts w:ascii="Times New Roman" w:eastAsia="仿宋_GB2312" w:hAnsi="Times New Roman" w:hint="eastAsia"/>
          <w:sz w:val="32"/>
          <w:szCs w:val="32"/>
          <w:lang w:bidi="ar"/>
        </w:rPr>
        <w:t>保护</w:t>
      </w:r>
      <w:r>
        <w:rPr>
          <w:rFonts w:ascii="Times New Roman" w:eastAsia="仿宋_GB2312" w:hAnsi="Times New Roman"/>
          <w:sz w:val="32"/>
          <w:szCs w:val="32"/>
          <w:lang w:bidi="ar"/>
        </w:rPr>
        <w:t>标志、保护设施</w:t>
      </w:r>
      <w:r>
        <w:rPr>
          <w:rFonts w:ascii="Times New Roman" w:eastAsia="仿宋_GB2312" w:hAnsi="Times New Roman" w:hint="eastAsia"/>
          <w:sz w:val="32"/>
          <w:szCs w:val="32"/>
          <w:lang w:bidi="ar"/>
        </w:rPr>
        <w:t>。</w:t>
      </w:r>
    </w:p>
    <w:p w14:paraId="16C83A03"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在辽代城址、塔、墓葬的保护范围和建设控制</w:t>
      </w:r>
      <w:r>
        <w:rPr>
          <w:rFonts w:ascii="Times New Roman" w:eastAsia="仿宋_GB2312" w:hAnsi="Times New Roman" w:hint="eastAsia"/>
          <w:sz w:val="32"/>
          <w:szCs w:val="32"/>
          <w:lang w:bidi="ar"/>
        </w:rPr>
        <w:t>地带</w:t>
      </w:r>
      <w:r>
        <w:rPr>
          <w:rFonts w:ascii="Times New Roman" w:eastAsia="仿宋_GB2312" w:hAnsi="Times New Roman"/>
          <w:sz w:val="32"/>
          <w:szCs w:val="32"/>
          <w:lang w:bidi="ar"/>
        </w:rPr>
        <w:t>内，</w:t>
      </w:r>
      <w:r>
        <w:rPr>
          <w:rFonts w:ascii="Times New Roman" w:eastAsia="仿宋_GB2312" w:hAnsi="Times New Roman" w:hint="eastAsia"/>
          <w:sz w:val="32"/>
          <w:szCs w:val="32"/>
          <w:lang w:bidi="ar"/>
        </w:rPr>
        <w:t>不得进行</w:t>
      </w:r>
      <w:r>
        <w:rPr>
          <w:rFonts w:ascii="Times New Roman" w:eastAsia="仿宋_GB2312" w:hAnsi="Times New Roman"/>
          <w:sz w:val="32"/>
          <w:szCs w:val="32"/>
          <w:lang w:bidi="ar"/>
        </w:rPr>
        <w:t>法律法规</w:t>
      </w:r>
      <w:r>
        <w:rPr>
          <w:rFonts w:ascii="Times New Roman" w:eastAsia="仿宋_GB2312" w:hAnsi="Times New Roman" w:hint="eastAsia"/>
          <w:sz w:val="32"/>
          <w:szCs w:val="32"/>
          <w:lang w:bidi="ar"/>
        </w:rPr>
        <w:t>所禁止</w:t>
      </w:r>
      <w:r>
        <w:rPr>
          <w:rFonts w:ascii="Times New Roman" w:eastAsia="仿宋_GB2312" w:hAnsi="Times New Roman"/>
          <w:sz w:val="32"/>
          <w:szCs w:val="32"/>
          <w:lang w:bidi="ar"/>
        </w:rPr>
        <w:t>的行为。</w:t>
      </w:r>
    </w:p>
    <w:p w14:paraId="1A664681"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第十</w:t>
      </w:r>
      <w:r>
        <w:rPr>
          <w:rFonts w:ascii="Times New Roman" w:eastAsia="黑体" w:hAnsi="黑体" w:hint="eastAsia"/>
          <w:sz w:val="32"/>
          <w:szCs w:val="32"/>
          <w:lang w:bidi="ar"/>
        </w:rPr>
        <w:t>二</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县人民政府应当将辽代城墙作为重点保护对象，</w:t>
      </w:r>
      <w:r>
        <w:rPr>
          <w:rFonts w:ascii="Times New Roman" w:eastAsia="仿宋_GB2312" w:hAnsi="Times New Roman"/>
          <w:sz w:val="32"/>
          <w:szCs w:val="32"/>
          <w:lang w:bidi="ar"/>
        </w:rPr>
        <w:lastRenderedPageBreak/>
        <w:t>在城墙两侧依法设立界桩或者必要的保护设施。</w:t>
      </w:r>
    </w:p>
    <w:p w14:paraId="60AB8C4B"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禁止</w:t>
      </w:r>
      <w:r>
        <w:rPr>
          <w:rFonts w:ascii="Times New Roman" w:eastAsia="仿宋_GB2312" w:hAnsi="Times New Roman" w:hint="eastAsia"/>
          <w:sz w:val="32"/>
          <w:szCs w:val="32"/>
          <w:lang w:bidi="ar"/>
        </w:rPr>
        <w:t>在界桩或者保护设施范围内</w:t>
      </w:r>
      <w:r>
        <w:rPr>
          <w:rFonts w:ascii="Times New Roman" w:eastAsia="仿宋_GB2312" w:hAnsi="Times New Roman"/>
          <w:sz w:val="32"/>
          <w:szCs w:val="32"/>
          <w:lang w:bidi="ar"/>
        </w:rPr>
        <w:t>进行一切与辽代城墙保护无关的行为。</w:t>
      </w:r>
    </w:p>
    <w:p w14:paraId="3031F363"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hint="eastAsia"/>
          <w:sz w:val="32"/>
          <w:szCs w:val="32"/>
          <w:lang w:bidi="ar"/>
        </w:rPr>
        <w:t>第十三条</w:t>
      </w:r>
      <w:r>
        <w:rPr>
          <w:rFonts w:ascii="Times New Roman" w:eastAsia="仿宋_GB2312" w:hAnsi="Times New Roman" w:hint="eastAsia"/>
          <w:sz w:val="32"/>
          <w:szCs w:val="32"/>
          <w:lang w:bidi="ar"/>
        </w:rPr>
        <w:t xml:space="preserve"> </w:t>
      </w:r>
      <w:r>
        <w:rPr>
          <w:rFonts w:ascii="Times New Roman" w:eastAsia="仿宋_GB2312" w:hAnsi="Times New Roman"/>
          <w:sz w:val="32"/>
          <w:szCs w:val="32"/>
          <w:lang w:bidi="ar"/>
        </w:rPr>
        <w:t xml:space="preserve"> </w:t>
      </w:r>
      <w:r>
        <w:rPr>
          <w:rFonts w:ascii="Times New Roman" w:eastAsia="仿宋_GB2312" w:hAnsi="Times New Roman" w:hint="eastAsia"/>
          <w:sz w:val="32"/>
          <w:szCs w:val="32"/>
          <w:lang w:bidi="ar"/>
        </w:rPr>
        <w:t>县文物行政部门对本行政区域内尚未核定为文物保护单位的辽代城址、塔、墓葬，应当予以登记、公布，并根据保护需要制定、公布和实施具体保护措施。</w:t>
      </w:r>
    </w:p>
    <w:p w14:paraId="0752E427"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hint="eastAsia"/>
          <w:sz w:val="32"/>
          <w:szCs w:val="32"/>
          <w:lang w:bidi="ar"/>
        </w:rPr>
        <w:t>市、县文物行政部门应当根据尚未核定为文物保护单位的辽代城址、塔、墓葬的文化价值，及时确定保护级别。</w:t>
      </w:r>
    </w:p>
    <w:p w14:paraId="12074EB7"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第十</w:t>
      </w:r>
      <w:r>
        <w:rPr>
          <w:rFonts w:ascii="Times New Roman" w:eastAsia="黑体" w:hAnsi="黑体" w:hint="eastAsia"/>
          <w:sz w:val="32"/>
          <w:szCs w:val="32"/>
          <w:lang w:bidi="ar"/>
        </w:rPr>
        <w:t>四</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辽代城址、塔、墓葬所在地的县</w:t>
      </w:r>
      <w:r>
        <w:rPr>
          <w:rFonts w:ascii="Times New Roman" w:eastAsia="仿宋_GB2312" w:hAnsi="Times New Roman" w:hint="eastAsia"/>
          <w:sz w:val="32"/>
          <w:szCs w:val="32"/>
          <w:lang w:bidi="ar"/>
        </w:rPr>
        <w:t>文物行政部门</w:t>
      </w:r>
      <w:r>
        <w:rPr>
          <w:rFonts w:ascii="Times New Roman" w:eastAsia="仿宋_GB2312" w:hAnsi="Times New Roman"/>
          <w:sz w:val="32"/>
          <w:szCs w:val="32"/>
          <w:lang w:bidi="ar"/>
        </w:rPr>
        <w:t>应当按照管理权限，制定辽代城址、塔、墓葬保护应急预案，</w:t>
      </w:r>
      <w:r>
        <w:rPr>
          <w:rFonts w:ascii="Times New Roman" w:eastAsia="仿宋_GB2312" w:hAnsi="Times New Roman" w:hint="eastAsia"/>
          <w:sz w:val="32"/>
          <w:szCs w:val="32"/>
          <w:lang w:bidi="ar"/>
        </w:rPr>
        <w:t>健全安全保障和防灾减灾体系。</w:t>
      </w:r>
      <w:r>
        <w:rPr>
          <w:rFonts w:ascii="Times New Roman" w:eastAsia="仿宋_GB2312" w:hAnsi="Times New Roman"/>
          <w:sz w:val="32"/>
          <w:szCs w:val="32"/>
          <w:lang w:bidi="ar"/>
        </w:rPr>
        <w:t>根据保护需要，对辽代城址、塔、墓葬以及周边环境进行</w:t>
      </w:r>
      <w:r>
        <w:rPr>
          <w:rFonts w:ascii="Times New Roman" w:eastAsia="仿宋_GB2312" w:hAnsi="Times New Roman" w:hint="eastAsia"/>
          <w:sz w:val="32"/>
          <w:szCs w:val="32"/>
          <w:lang w:bidi="ar"/>
        </w:rPr>
        <w:t>定期</w:t>
      </w:r>
      <w:r>
        <w:rPr>
          <w:rFonts w:ascii="Times New Roman" w:eastAsia="仿宋_GB2312" w:hAnsi="Times New Roman"/>
          <w:sz w:val="32"/>
          <w:szCs w:val="32"/>
          <w:lang w:bidi="ar"/>
        </w:rPr>
        <w:t>监测</w:t>
      </w:r>
      <w:r>
        <w:rPr>
          <w:rFonts w:ascii="Times New Roman" w:eastAsia="仿宋_GB2312" w:hAnsi="Times New Roman" w:hint="eastAsia"/>
          <w:sz w:val="32"/>
          <w:szCs w:val="32"/>
          <w:lang w:bidi="ar"/>
        </w:rPr>
        <w:t>，及时发现并解决存在的问题，消除安全隐患</w:t>
      </w:r>
      <w:r>
        <w:rPr>
          <w:rFonts w:ascii="Times New Roman" w:eastAsia="仿宋_GB2312" w:hAnsi="Times New Roman"/>
          <w:sz w:val="32"/>
          <w:szCs w:val="32"/>
          <w:lang w:bidi="ar"/>
        </w:rPr>
        <w:t>。</w:t>
      </w:r>
    </w:p>
    <w:p w14:paraId="3D636BD7"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第十</w:t>
      </w:r>
      <w:r>
        <w:rPr>
          <w:rFonts w:ascii="Times New Roman" w:eastAsia="黑体" w:hAnsi="黑体" w:hint="eastAsia"/>
          <w:sz w:val="32"/>
          <w:szCs w:val="32"/>
          <w:lang w:bidi="ar"/>
        </w:rPr>
        <w:t>五</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考古发掘单位对辽代城址、塔、墓葬开展考古调查、勘探、发掘前，应当依法履行审批手续，并</w:t>
      </w:r>
      <w:r>
        <w:rPr>
          <w:rFonts w:ascii="Times New Roman" w:eastAsia="仿宋_GB2312" w:hAnsi="Times New Roman" w:hint="eastAsia"/>
          <w:sz w:val="32"/>
          <w:szCs w:val="32"/>
          <w:lang w:bidi="ar"/>
        </w:rPr>
        <w:t>告知</w:t>
      </w:r>
      <w:r>
        <w:rPr>
          <w:rFonts w:ascii="Times New Roman" w:eastAsia="仿宋_GB2312" w:hAnsi="Times New Roman"/>
          <w:sz w:val="32"/>
          <w:szCs w:val="32"/>
          <w:lang w:bidi="ar"/>
        </w:rPr>
        <w:t>市</w:t>
      </w:r>
      <w:r>
        <w:rPr>
          <w:rFonts w:ascii="Times New Roman" w:eastAsia="仿宋_GB2312" w:hAnsi="Times New Roman" w:hint="eastAsia"/>
          <w:sz w:val="32"/>
          <w:szCs w:val="32"/>
          <w:lang w:bidi="ar"/>
        </w:rPr>
        <w:t>文物行政部门</w:t>
      </w:r>
      <w:r>
        <w:rPr>
          <w:rFonts w:ascii="Times New Roman" w:eastAsia="仿宋_GB2312" w:hAnsi="Times New Roman"/>
          <w:sz w:val="32"/>
          <w:szCs w:val="32"/>
          <w:lang w:bidi="ar"/>
        </w:rPr>
        <w:t>；结束后，及时</w:t>
      </w:r>
      <w:r>
        <w:rPr>
          <w:rFonts w:ascii="Times New Roman" w:eastAsia="仿宋_GB2312" w:hAnsi="Times New Roman" w:hint="eastAsia"/>
          <w:sz w:val="32"/>
          <w:szCs w:val="32"/>
          <w:lang w:bidi="ar"/>
        </w:rPr>
        <w:t>依法</w:t>
      </w:r>
      <w:r>
        <w:rPr>
          <w:rFonts w:ascii="Times New Roman" w:eastAsia="仿宋_GB2312" w:hAnsi="Times New Roman"/>
          <w:sz w:val="32"/>
          <w:szCs w:val="32"/>
          <w:lang w:bidi="ar"/>
        </w:rPr>
        <w:t>向</w:t>
      </w:r>
      <w:r>
        <w:rPr>
          <w:rFonts w:ascii="Times New Roman" w:eastAsia="仿宋_GB2312" w:hAnsi="Times New Roman" w:hint="eastAsia"/>
          <w:sz w:val="32"/>
          <w:szCs w:val="32"/>
          <w:lang w:bidi="ar"/>
        </w:rPr>
        <w:t>文物行政部门</w:t>
      </w:r>
      <w:r>
        <w:rPr>
          <w:rFonts w:ascii="Times New Roman" w:eastAsia="仿宋_GB2312" w:hAnsi="Times New Roman"/>
          <w:sz w:val="32"/>
          <w:szCs w:val="32"/>
          <w:lang w:bidi="ar"/>
        </w:rPr>
        <w:t>提供考古调查、勘探、发掘情况报告和出土文物清单</w:t>
      </w:r>
      <w:r>
        <w:rPr>
          <w:rFonts w:ascii="Times New Roman" w:eastAsia="仿宋_GB2312" w:hAnsi="Times New Roman" w:hint="eastAsia"/>
          <w:sz w:val="32"/>
          <w:szCs w:val="32"/>
          <w:lang w:bidi="ar"/>
        </w:rPr>
        <w:t>、取得的实物图片</w:t>
      </w:r>
      <w:r>
        <w:rPr>
          <w:rFonts w:ascii="Times New Roman" w:eastAsia="仿宋_GB2312" w:hAnsi="Times New Roman"/>
          <w:sz w:val="32"/>
          <w:szCs w:val="32"/>
          <w:lang w:bidi="ar"/>
        </w:rPr>
        <w:t>，并提出保护意见。</w:t>
      </w:r>
    </w:p>
    <w:p w14:paraId="2A2CFB23"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第十</w:t>
      </w:r>
      <w:r>
        <w:rPr>
          <w:rFonts w:ascii="Times New Roman" w:eastAsia="黑体" w:hAnsi="黑体" w:hint="eastAsia"/>
          <w:sz w:val="32"/>
          <w:szCs w:val="32"/>
          <w:lang w:bidi="ar"/>
        </w:rPr>
        <w:t>六</w:t>
      </w:r>
      <w:r>
        <w:rPr>
          <w:rFonts w:ascii="Times New Roman" w:eastAsia="黑体" w:hAnsi="黑体"/>
          <w:sz w:val="32"/>
          <w:szCs w:val="32"/>
          <w:lang w:bidi="ar"/>
        </w:rPr>
        <w:t>条</w:t>
      </w:r>
      <w:r>
        <w:rPr>
          <w:rFonts w:ascii="Times New Roman" w:eastAsia="黑体" w:hAnsi="黑体" w:hint="eastAsia"/>
          <w:sz w:val="32"/>
          <w:szCs w:val="32"/>
          <w:lang w:bidi="ar"/>
        </w:rPr>
        <w:t xml:space="preserve"> </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市、县</w:t>
      </w:r>
      <w:r>
        <w:rPr>
          <w:rFonts w:ascii="Times New Roman" w:eastAsia="仿宋_GB2312" w:hAnsi="Times New Roman" w:hint="eastAsia"/>
          <w:sz w:val="32"/>
          <w:szCs w:val="32"/>
          <w:lang w:bidi="ar"/>
        </w:rPr>
        <w:t>文物行政部门</w:t>
      </w:r>
      <w:r>
        <w:rPr>
          <w:rFonts w:ascii="Times New Roman" w:eastAsia="仿宋_GB2312" w:hAnsi="Times New Roman"/>
          <w:sz w:val="32"/>
          <w:szCs w:val="32"/>
          <w:lang w:bidi="ar"/>
        </w:rPr>
        <w:t>应当建立辽代城址、塔、墓葬保护志愿服务机制</w:t>
      </w:r>
      <w:r>
        <w:rPr>
          <w:rFonts w:ascii="Times New Roman" w:eastAsia="仿宋_GB2312" w:hAnsi="Times New Roman" w:hint="eastAsia"/>
          <w:sz w:val="32"/>
          <w:szCs w:val="32"/>
          <w:lang w:bidi="ar"/>
        </w:rPr>
        <w:t>，依法支持志愿服务机构参与</w:t>
      </w:r>
      <w:r>
        <w:rPr>
          <w:rFonts w:ascii="Times New Roman" w:eastAsia="仿宋_GB2312" w:hAnsi="Times New Roman"/>
          <w:sz w:val="32"/>
          <w:szCs w:val="32"/>
          <w:lang w:bidi="ar"/>
        </w:rPr>
        <w:t>辽代城址、塔、墓葬</w:t>
      </w:r>
      <w:r>
        <w:rPr>
          <w:rFonts w:ascii="Times New Roman" w:eastAsia="仿宋_GB2312" w:hAnsi="Times New Roman" w:hint="eastAsia"/>
          <w:sz w:val="32"/>
          <w:szCs w:val="32"/>
          <w:lang w:bidi="ar"/>
        </w:rPr>
        <w:t>保护的日常管理。</w:t>
      </w:r>
    </w:p>
    <w:p w14:paraId="1AAB3400"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sz w:val="32"/>
          <w:szCs w:val="32"/>
          <w:lang w:bidi="ar"/>
        </w:rPr>
        <w:t>鼓励和支持公民、法人和其他社会组织向市、县博物馆捐赠</w:t>
      </w:r>
      <w:r>
        <w:rPr>
          <w:rFonts w:ascii="Times New Roman" w:eastAsia="仿宋_GB2312" w:hAnsi="Times New Roman"/>
          <w:sz w:val="32"/>
          <w:szCs w:val="32"/>
          <w:lang w:bidi="ar"/>
        </w:rPr>
        <w:lastRenderedPageBreak/>
        <w:t>辽代城址、塔、墓葬</w:t>
      </w:r>
      <w:r>
        <w:rPr>
          <w:rFonts w:ascii="Times New Roman" w:eastAsia="仿宋_GB2312" w:hAnsi="Times New Roman" w:hint="eastAsia"/>
          <w:sz w:val="32"/>
          <w:szCs w:val="32"/>
          <w:lang w:bidi="ar"/>
        </w:rPr>
        <w:t>相关的</w:t>
      </w:r>
      <w:r>
        <w:rPr>
          <w:rFonts w:ascii="Times New Roman" w:eastAsia="仿宋_GB2312" w:hAnsi="Times New Roman"/>
          <w:sz w:val="32"/>
          <w:szCs w:val="32"/>
          <w:lang w:bidi="ar"/>
        </w:rPr>
        <w:t>文物、资料等。</w:t>
      </w:r>
    </w:p>
    <w:p w14:paraId="34F6A603"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第十</w:t>
      </w:r>
      <w:r>
        <w:rPr>
          <w:rFonts w:ascii="Times New Roman" w:eastAsia="黑体" w:hAnsi="黑体" w:hint="eastAsia"/>
          <w:sz w:val="32"/>
          <w:szCs w:val="32"/>
          <w:lang w:bidi="ar"/>
        </w:rPr>
        <w:t>七</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Times New Roman" w:eastAsia="仿宋_GB2312" w:hAnsi="Times New Roman"/>
          <w:sz w:val="32"/>
          <w:szCs w:val="32"/>
          <w:lang w:bidi="ar"/>
        </w:rPr>
        <w:t>辽代城址、塔、墓葬的展示和利用，应当在不改变原状的基础上，坚持规划引领、最小干预的原则，</w:t>
      </w:r>
      <w:r>
        <w:rPr>
          <w:rFonts w:ascii="Times New Roman" w:eastAsia="仿宋_GB2312" w:hAnsi="Times New Roman" w:hint="eastAsia"/>
          <w:sz w:val="32"/>
          <w:szCs w:val="32"/>
          <w:lang w:bidi="ar"/>
        </w:rPr>
        <w:t>依法履行有关审批程序后开展。</w:t>
      </w:r>
    </w:p>
    <w:p w14:paraId="754B9BE6"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第十</w:t>
      </w:r>
      <w:r>
        <w:rPr>
          <w:rFonts w:ascii="Times New Roman" w:eastAsia="黑体" w:hAnsi="黑体" w:hint="eastAsia"/>
          <w:sz w:val="32"/>
          <w:szCs w:val="32"/>
          <w:lang w:bidi="ar"/>
        </w:rPr>
        <w:t>八</w:t>
      </w:r>
      <w:r>
        <w:rPr>
          <w:rFonts w:ascii="Times New Roman" w:eastAsia="黑体" w:hAnsi="黑体"/>
          <w:sz w:val="32"/>
          <w:szCs w:val="32"/>
          <w:lang w:bidi="ar"/>
        </w:rPr>
        <w:t>条</w:t>
      </w:r>
      <w:r>
        <w:rPr>
          <w:rFonts w:ascii="Times New Roman" w:eastAsia="黑体" w:hAnsi="黑体" w:hint="eastAsia"/>
          <w:sz w:val="32"/>
          <w:szCs w:val="32"/>
          <w:lang w:bidi="ar"/>
        </w:rPr>
        <w:t xml:space="preserve"> </w:t>
      </w:r>
      <w:r>
        <w:rPr>
          <w:rFonts w:ascii="Times New Roman" w:eastAsia="黑体" w:hAnsi="黑体"/>
          <w:sz w:val="32"/>
          <w:szCs w:val="32"/>
          <w:lang w:bidi="ar"/>
        </w:rPr>
        <w:t xml:space="preserve"> </w:t>
      </w:r>
      <w:r>
        <w:rPr>
          <w:rFonts w:ascii="Times New Roman" w:eastAsia="仿宋_GB2312" w:hAnsi="Times New Roman" w:hint="eastAsia"/>
          <w:sz w:val="32"/>
          <w:szCs w:val="32"/>
          <w:lang w:bidi="ar"/>
        </w:rPr>
        <w:t>鼓励和支持文博单位、研究机构、文史专家组织开展</w:t>
      </w:r>
      <w:r>
        <w:rPr>
          <w:rFonts w:ascii="Times New Roman" w:eastAsia="仿宋_GB2312" w:hAnsi="Times New Roman"/>
          <w:sz w:val="32"/>
          <w:szCs w:val="32"/>
          <w:lang w:bidi="ar"/>
        </w:rPr>
        <w:t>辽代城址、塔、墓葬</w:t>
      </w:r>
      <w:r>
        <w:rPr>
          <w:rFonts w:ascii="Times New Roman" w:eastAsia="仿宋_GB2312" w:hAnsi="Times New Roman" w:hint="eastAsia"/>
          <w:sz w:val="32"/>
          <w:szCs w:val="32"/>
          <w:lang w:bidi="ar"/>
        </w:rPr>
        <w:t>研究，</w:t>
      </w:r>
      <w:r>
        <w:rPr>
          <w:rFonts w:ascii="Times New Roman" w:eastAsia="仿宋_GB2312" w:hAnsi="Times New Roman"/>
          <w:sz w:val="32"/>
          <w:szCs w:val="32"/>
          <w:lang w:bidi="ar"/>
        </w:rPr>
        <w:t>挖掘</w:t>
      </w:r>
      <w:r>
        <w:rPr>
          <w:rFonts w:ascii="Times New Roman" w:eastAsia="仿宋_GB2312" w:hAnsi="Times New Roman" w:hint="eastAsia"/>
          <w:sz w:val="32"/>
          <w:szCs w:val="32"/>
          <w:lang w:bidi="ar"/>
        </w:rPr>
        <w:t>阐释</w:t>
      </w:r>
      <w:r>
        <w:rPr>
          <w:rFonts w:ascii="Times New Roman" w:eastAsia="仿宋_GB2312" w:hAnsi="Times New Roman"/>
          <w:sz w:val="32"/>
          <w:szCs w:val="32"/>
          <w:lang w:bidi="ar"/>
        </w:rPr>
        <w:t>辽代文化内涵</w:t>
      </w:r>
      <w:r>
        <w:rPr>
          <w:rFonts w:ascii="Times New Roman" w:eastAsia="仿宋_GB2312" w:hAnsi="Times New Roman" w:hint="eastAsia"/>
          <w:sz w:val="32"/>
          <w:szCs w:val="32"/>
          <w:lang w:bidi="ar"/>
        </w:rPr>
        <w:t>。</w:t>
      </w:r>
    </w:p>
    <w:p w14:paraId="70A8CC73"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仿宋_GB2312" w:hAnsi="Times New Roman" w:hint="eastAsia"/>
          <w:sz w:val="32"/>
          <w:szCs w:val="32"/>
          <w:lang w:bidi="ar"/>
        </w:rPr>
        <w:t>文博单位和研究机构应当通过实物展览、云展览、云教育等方式开展成果共享和知识普及，展示宣传辽代文化价值。</w:t>
      </w:r>
    </w:p>
    <w:p w14:paraId="16B84866" w14:textId="77777777" w:rsidR="004C21EE" w:rsidRDefault="004C21EE" w:rsidP="001F5F4D">
      <w:pPr>
        <w:snapToGrid w:val="0"/>
        <w:spacing w:line="560" w:lineRule="exact"/>
        <w:ind w:firstLineChars="200" w:firstLine="640"/>
        <w:rPr>
          <w:lang w:bidi="ar"/>
        </w:rPr>
      </w:pPr>
      <w:r>
        <w:rPr>
          <w:rFonts w:ascii="Times New Roman" w:eastAsia="仿宋_GB2312" w:hAnsi="Times New Roman" w:hint="eastAsia"/>
          <w:sz w:val="32"/>
          <w:szCs w:val="32"/>
          <w:lang w:bidi="ar"/>
        </w:rPr>
        <w:t>鼓励和支持中小学校、大中专院校等将</w:t>
      </w:r>
      <w:r>
        <w:rPr>
          <w:rFonts w:ascii="Times New Roman" w:eastAsia="仿宋_GB2312" w:hAnsi="Times New Roman"/>
          <w:sz w:val="32"/>
          <w:szCs w:val="32"/>
          <w:lang w:bidi="ar"/>
        </w:rPr>
        <w:t>辽代城址、塔、墓葬</w:t>
      </w:r>
      <w:r>
        <w:rPr>
          <w:rFonts w:ascii="Times New Roman" w:eastAsia="仿宋_GB2312" w:hAnsi="Times New Roman" w:hint="eastAsia"/>
          <w:sz w:val="32"/>
          <w:szCs w:val="32"/>
          <w:lang w:bidi="ar"/>
        </w:rPr>
        <w:t>保护纳入地方课程内容。</w:t>
      </w:r>
    </w:p>
    <w:p w14:paraId="36BE24D5"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w:t>
      </w:r>
      <w:r>
        <w:rPr>
          <w:rFonts w:ascii="Times New Roman" w:eastAsia="黑体" w:hAnsi="黑体" w:hint="eastAsia"/>
          <w:sz w:val="32"/>
          <w:szCs w:val="32"/>
          <w:lang w:bidi="ar"/>
        </w:rPr>
        <w:t>十九</w:t>
      </w:r>
      <w:r>
        <w:rPr>
          <w:rFonts w:ascii="Times New Roman" w:eastAsia="黑体" w:hAnsi="黑体"/>
          <w:sz w:val="32"/>
          <w:szCs w:val="32"/>
          <w:lang w:bidi="ar"/>
        </w:rPr>
        <w:t>条</w:t>
      </w:r>
      <w:r>
        <w:rPr>
          <w:rFonts w:ascii="Times New Roman" w:eastAsia="黑体" w:hAnsi="黑体" w:hint="eastAsia"/>
          <w:sz w:val="32"/>
          <w:szCs w:val="32"/>
          <w:lang w:bidi="ar"/>
        </w:rPr>
        <w:t xml:space="preserve"> </w:t>
      </w:r>
      <w:r>
        <w:rPr>
          <w:rFonts w:ascii="Times New Roman" w:eastAsia="黑体" w:hAnsi="黑体"/>
          <w:sz w:val="32"/>
          <w:szCs w:val="32"/>
          <w:lang w:bidi="ar"/>
        </w:rPr>
        <w:t xml:space="preserve"> </w:t>
      </w:r>
      <w:r>
        <w:rPr>
          <w:rFonts w:ascii="Times New Roman" w:eastAsia="仿宋_GB2312" w:hAnsi="Times New Roman" w:hint="eastAsia"/>
          <w:sz w:val="32"/>
          <w:szCs w:val="32"/>
          <w:lang w:bidi="ar"/>
        </w:rPr>
        <w:t>鼓励和支持依托辽代文化资源，建设特色旅游景区、特色旅游目的地，</w:t>
      </w:r>
      <w:r>
        <w:rPr>
          <w:rFonts w:ascii="Times New Roman" w:eastAsia="仿宋_GB2312" w:hAnsi="Times New Roman"/>
          <w:sz w:val="32"/>
          <w:szCs w:val="32"/>
          <w:lang w:bidi="ar"/>
        </w:rPr>
        <w:t>发展文旅融合新业态</w:t>
      </w:r>
      <w:r>
        <w:rPr>
          <w:rFonts w:ascii="Times New Roman" w:eastAsia="仿宋_GB2312" w:hAnsi="Times New Roman" w:hint="eastAsia"/>
          <w:sz w:val="32"/>
          <w:szCs w:val="32"/>
          <w:lang w:bidi="ar"/>
        </w:rPr>
        <w:t>。</w:t>
      </w:r>
    </w:p>
    <w:p w14:paraId="3797C690" w14:textId="77777777" w:rsidR="004C21EE" w:rsidRDefault="004C21EE" w:rsidP="001F5F4D">
      <w:pPr>
        <w:spacing w:line="560" w:lineRule="exact"/>
        <w:ind w:firstLineChars="200" w:firstLine="640"/>
        <w:rPr>
          <w:rFonts w:ascii="仿宋_GB2312" w:eastAsia="仿宋_GB2312" w:hAnsi="CESI仿宋-GB2312" w:cs="CESI仿宋-GB2312"/>
          <w:sz w:val="32"/>
          <w:szCs w:val="32"/>
        </w:rPr>
      </w:pPr>
      <w:r>
        <w:rPr>
          <w:rFonts w:ascii="Times New Roman" w:eastAsia="黑体" w:hAnsi="黑体"/>
          <w:sz w:val="32"/>
          <w:szCs w:val="32"/>
          <w:lang w:bidi="ar"/>
        </w:rPr>
        <w:t>第</w:t>
      </w:r>
      <w:r>
        <w:rPr>
          <w:rFonts w:ascii="Times New Roman" w:eastAsia="黑体" w:hAnsi="黑体" w:hint="eastAsia"/>
          <w:sz w:val="32"/>
          <w:szCs w:val="32"/>
          <w:lang w:bidi="ar"/>
        </w:rPr>
        <w:t>二十</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r>
        <w:rPr>
          <w:rFonts w:ascii="仿宋_GB2312" w:eastAsia="仿宋_GB2312" w:hAnsi="CESI仿宋-GB2312" w:cs="CESI仿宋-GB2312" w:hint="eastAsia"/>
          <w:sz w:val="32"/>
          <w:szCs w:val="32"/>
        </w:rPr>
        <w:t>违反本条例规定，由文物行政部门、</w:t>
      </w:r>
      <w:r>
        <w:rPr>
          <w:rFonts w:ascii="仿宋_GB2312" w:eastAsia="仿宋_GB2312" w:hint="eastAsia"/>
          <w:color w:val="000000"/>
          <w:sz w:val="32"/>
          <w:szCs w:val="32"/>
        </w:rPr>
        <w:t>公安机关等有关行政部门依据</w:t>
      </w:r>
      <w:r>
        <w:rPr>
          <w:rFonts w:ascii="仿宋_GB2312" w:eastAsia="仿宋_GB2312" w:hAnsi="CESI仿宋-GB2312" w:cs="CESI仿宋-GB2312" w:hint="eastAsia"/>
          <w:sz w:val="32"/>
          <w:szCs w:val="32"/>
        </w:rPr>
        <w:t>《中华人民共和国文物保护法》《中华人民共和国治安管理处罚法》《中华人民共和国文物保护法实施条例》等法律法规规定予以处理。</w:t>
      </w:r>
    </w:p>
    <w:p w14:paraId="54A94B37"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w:t>
      </w:r>
      <w:r>
        <w:rPr>
          <w:rFonts w:ascii="Times New Roman" w:eastAsia="黑体" w:hAnsi="黑体" w:hint="eastAsia"/>
          <w:sz w:val="32"/>
          <w:szCs w:val="32"/>
          <w:lang w:bidi="ar"/>
        </w:rPr>
        <w:t>二十一</w:t>
      </w:r>
      <w:r>
        <w:rPr>
          <w:rFonts w:ascii="Times New Roman" w:eastAsia="黑体" w:hAnsi="黑体"/>
          <w:sz w:val="32"/>
          <w:szCs w:val="32"/>
          <w:lang w:bidi="ar"/>
        </w:rPr>
        <w:t>条</w:t>
      </w:r>
      <w:r>
        <w:rPr>
          <w:rFonts w:ascii="Times New Roman" w:eastAsia="仿宋_GB2312" w:hAnsi="Times New Roman"/>
          <w:sz w:val="32"/>
          <w:szCs w:val="32"/>
          <w:lang w:bidi="ar"/>
        </w:rPr>
        <w:t xml:space="preserve">  </w:t>
      </w:r>
      <w:bookmarkStart w:id="3" w:name="_Hlk128126643"/>
      <w:r>
        <w:rPr>
          <w:rFonts w:ascii="Times New Roman" w:eastAsia="仿宋_GB2312" w:hAnsi="Times New Roman"/>
          <w:sz w:val="32"/>
          <w:szCs w:val="32"/>
          <w:lang w:bidi="ar"/>
        </w:rPr>
        <w:t>公职人员违反本条例规定，滥用职权、玩忽职守、徇私舞弊的，由有关机关依法给予政务处分。</w:t>
      </w:r>
      <w:bookmarkEnd w:id="3"/>
    </w:p>
    <w:p w14:paraId="7DB77310" w14:textId="77777777" w:rsidR="004C21EE" w:rsidRDefault="004C21EE" w:rsidP="001F5F4D">
      <w:pPr>
        <w:snapToGrid w:val="0"/>
        <w:spacing w:line="560" w:lineRule="exact"/>
        <w:ind w:firstLineChars="200" w:firstLine="640"/>
        <w:rPr>
          <w:rFonts w:ascii="Times New Roman" w:eastAsia="仿宋_GB2312" w:hAnsi="Times New Roman"/>
          <w:sz w:val="32"/>
          <w:szCs w:val="32"/>
          <w:lang w:bidi="ar"/>
        </w:rPr>
      </w:pPr>
      <w:r>
        <w:rPr>
          <w:rFonts w:ascii="Times New Roman" w:eastAsia="黑体" w:hAnsi="黑体"/>
          <w:sz w:val="32"/>
          <w:szCs w:val="32"/>
          <w:lang w:bidi="ar"/>
        </w:rPr>
        <w:t>第</w:t>
      </w:r>
      <w:r>
        <w:rPr>
          <w:rFonts w:ascii="Times New Roman" w:eastAsia="黑体" w:hAnsi="黑体" w:hint="eastAsia"/>
          <w:sz w:val="32"/>
          <w:szCs w:val="32"/>
          <w:lang w:bidi="ar"/>
        </w:rPr>
        <w:t>二十二</w:t>
      </w:r>
      <w:r>
        <w:rPr>
          <w:rFonts w:ascii="Times New Roman" w:eastAsia="黑体" w:hAnsi="黑体"/>
          <w:sz w:val="32"/>
          <w:szCs w:val="32"/>
          <w:lang w:bidi="ar"/>
        </w:rPr>
        <w:t>条</w:t>
      </w:r>
      <w:r>
        <w:rPr>
          <w:rFonts w:ascii="Times New Roman" w:eastAsia="黑体" w:hAnsi="黑体" w:hint="eastAsia"/>
          <w:sz w:val="32"/>
          <w:szCs w:val="32"/>
          <w:lang w:bidi="ar"/>
        </w:rPr>
        <w:t xml:space="preserve"> </w:t>
      </w:r>
      <w:r>
        <w:rPr>
          <w:rFonts w:ascii="Times New Roman" w:eastAsia="黑体" w:hAnsi="黑体"/>
          <w:sz w:val="32"/>
          <w:szCs w:val="32"/>
          <w:lang w:bidi="ar"/>
        </w:rPr>
        <w:t xml:space="preserve"> </w:t>
      </w:r>
      <w:r>
        <w:rPr>
          <w:rFonts w:ascii="Times New Roman" w:eastAsia="仿宋_GB2312" w:hAnsi="Times New Roman"/>
          <w:sz w:val="32"/>
          <w:szCs w:val="32"/>
          <w:lang w:bidi="ar"/>
        </w:rPr>
        <w:t>本条例自</w:t>
      </w:r>
      <w:r>
        <w:rPr>
          <w:rFonts w:ascii="Times New Roman" w:eastAsia="仿宋_GB2312" w:hAnsi="Times New Roman"/>
          <w:sz w:val="32"/>
          <w:szCs w:val="32"/>
          <w:lang w:bidi="ar"/>
        </w:rPr>
        <w:t>2023</w:t>
      </w:r>
      <w:r>
        <w:rPr>
          <w:rFonts w:ascii="Times New Roman" w:eastAsia="仿宋_GB2312" w:hAnsi="Times New Roman"/>
          <w:sz w:val="32"/>
          <w:szCs w:val="32"/>
          <w:lang w:bidi="ar"/>
        </w:rPr>
        <w:t>年</w:t>
      </w:r>
      <w:r>
        <w:rPr>
          <w:rFonts w:ascii="Times New Roman" w:eastAsia="仿宋_GB2312" w:hAnsi="Times New Roman" w:hint="eastAsia"/>
          <w:sz w:val="32"/>
          <w:szCs w:val="32"/>
          <w:lang w:bidi="ar"/>
        </w:rPr>
        <w:t>5</w:t>
      </w:r>
      <w:r>
        <w:rPr>
          <w:rFonts w:ascii="Times New Roman" w:eastAsia="仿宋_GB2312" w:hAnsi="Times New Roman"/>
          <w:sz w:val="32"/>
          <w:szCs w:val="32"/>
          <w:lang w:bidi="ar"/>
        </w:rPr>
        <w:t>月</w:t>
      </w:r>
      <w:r>
        <w:rPr>
          <w:rFonts w:ascii="Times New Roman" w:eastAsia="仿宋_GB2312" w:hAnsi="Times New Roman"/>
          <w:sz w:val="32"/>
          <w:szCs w:val="32"/>
          <w:lang w:bidi="ar"/>
        </w:rPr>
        <w:t>1</w:t>
      </w:r>
      <w:r>
        <w:rPr>
          <w:rFonts w:ascii="Times New Roman" w:eastAsia="仿宋_GB2312" w:hAnsi="Times New Roman"/>
          <w:sz w:val="32"/>
          <w:szCs w:val="32"/>
          <w:lang w:bidi="ar"/>
        </w:rPr>
        <w:t>日起施行。</w:t>
      </w:r>
    </w:p>
    <w:p w14:paraId="59BFC1E9" w14:textId="46F9D300" w:rsidR="0026687C" w:rsidRPr="004C21EE" w:rsidRDefault="0026687C">
      <w:pPr>
        <w:spacing w:line="540" w:lineRule="exact"/>
        <w:ind w:firstLineChars="200" w:firstLine="640"/>
        <w:rPr>
          <w:rFonts w:ascii="仿宋_GB2312" w:eastAsia="仿宋_GB2312" w:hAnsi="黑体"/>
          <w:color w:val="000000" w:themeColor="text1"/>
          <w:sz w:val="32"/>
          <w:szCs w:val="32"/>
        </w:rPr>
      </w:pPr>
    </w:p>
    <w:sectPr w:rsidR="0026687C" w:rsidRPr="004C21EE">
      <w:footerReference w:type="even" r:id="rId7"/>
      <w:footerReference w:type="default" r:id="rId8"/>
      <w:footerReference w:type="first" r:id="rId9"/>
      <w:pgSz w:w="11906" w:h="16838"/>
      <w:pgMar w:top="2098" w:right="1474" w:bottom="1985"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EF8FB" w14:textId="77777777" w:rsidR="00497BF5" w:rsidRDefault="00497BF5">
      <w:r>
        <w:separator/>
      </w:r>
    </w:p>
  </w:endnote>
  <w:endnote w:type="continuationSeparator" w:id="0">
    <w:p w14:paraId="03266973" w14:textId="77777777" w:rsidR="00497BF5" w:rsidRDefault="00497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ESI仿宋-GB2312">
    <w:altName w:val="仿宋"/>
    <w:charset w:val="86"/>
    <w:family w:val="auto"/>
    <w:pitch w:val="default"/>
    <w:sig w:usb0="00000000" w:usb1="00000000" w:usb2="00000010"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7E7FD" w14:textId="77777777" w:rsidR="0026687C" w:rsidRDefault="00497BF5">
    <w:pPr>
      <w:pStyle w:val="a5"/>
      <w:rPr>
        <w:sz w:val="28"/>
        <w:szCs w:val="28"/>
      </w:rPr>
    </w:pPr>
    <w:r>
      <w:rPr>
        <w:rFonts w:ascii="Times New Roman" w:hAnsi="Times New Roman" w:cs="Times New Roman" w:hint="eastAsia"/>
        <w:color w:val="FFFFFF"/>
        <w:sz w:val="28"/>
        <w:szCs w:val="28"/>
      </w:rPr>
      <w:t>空</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6</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hint="eastAsia"/>
        <w:color w:val="FFFFFF"/>
        <w:sz w:val="28"/>
        <w:szCs w:val="28"/>
      </w:rPr>
      <w:t>空</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6096E" w14:textId="77777777" w:rsidR="0026687C" w:rsidRDefault="00497BF5">
    <w:pPr>
      <w:pStyle w:val="a5"/>
      <w:jc w:val="right"/>
      <w:rPr>
        <w:sz w:val="28"/>
        <w:szCs w:val="28"/>
      </w:rPr>
    </w:pPr>
    <w:r>
      <w:rPr>
        <w:rFonts w:ascii="Times New Roman" w:hAnsi="Times New Roman" w:cs="Times New Roman" w:hint="eastAsia"/>
        <w:color w:val="FFFFFF"/>
        <w:sz w:val="28"/>
        <w:szCs w:val="28"/>
      </w:rPr>
      <w:t>空</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7</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hint="eastAsia"/>
        <w:color w:val="FFFFFF"/>
        <w:sz w:val="28"/>
        <w:szCs w:val="28"/>
      </w:rPr>
      <w:t>空</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C4743" w14:textId="77777777" w:rsidR="0026687C" w:rsidRDefault="00497BF5">
    <w:pPr>
      <w:pStyle w:val="a5"/>
      <w:jc w:val="right"/>
      <w:rPr>
        <w:sz w:val="28"/>
        <w:szCs w:val="28"/>
      </w:rPr>
    </w:pPr>
    <w:r>
      <w:rPr>
        <w:rFonts w:ascii="Times New Roman" w:hAnsi="Times New Roman" w:cs="Times New Roman" w:hint="eastAsia"/>
        <w:color w:val="FFFFFF"/>
        <w:sz w:val="28"/>
        <w:szCs w:val="28"/>
      </w:rPr>
      <w:t>空</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hint="eastAsia"/>
        <w:color w:val="FFFFFF"/>
        <w:sz w:val="28"/>
        <w:szCs w:val="28"/>
      </w:rPr>
      <w:t>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BEFDE" w14:textId="77777777" w:rsidR="00497BF5" w:rsidRDefault="00497BF5">
      <w:r>
        <w:separator/>
      </w:r>
    </w:p>
  </w:footnote>
  <w:footnote w:type="continuationSeparator" w:id="0">
    <w:p w14:paraId="1FC32FD0" w14:textId="77777777" w:rsidR="00497BF5" w:rsidRDefault="00497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defaultTabStop w:val="420"/>
  <w:doNotHyphenateCaps/>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5MmM4ODkxMWJhODU1OTQ5YjE1NWNmN2NjYjhlOTAifQ=="/>
  </w:docVars>
  <w:rsids>
    <w:rsidRoot w:val="001C0125"/>
    <w:rsid w:val="00005264"/>
    <w:rsid w:val="0000747D"/>
    <w:rsid w:val="00007B48"/>
    <w:rsid w:val="000102E4"/>
    <w:rsid w:val="000245EA"/>
    <w:rsid w:val="0003138F"/>
    <w:rsid w:val="00031AA5"/>
    <w:rsid w:val="00041332"/>
    <w:rsid w:val="00045662"/>
    <w:rsid w:val="00052FD3"/>
    <w:rsid w:val="0005393C"/>
    <w:rsid w:val="0008354D"/>
    <w:rsid w:val="0008622D"/>
    <w:rsid w:val="00096554"/>
    <w:rsid w:val="00097D49"/>
    <w:rsid w:val="000A0708"/>
    <w:rsid w:val="000A23DE"/>
    <w:rsid w:val="000A6627"/>
    <w:rsid w:val="000B0E3C"/>
    <w:rsid w:val="000D32F2"/>
    <w:rsid w:val="000D3ADA"/>
    <w:rsid w:val="000E104D"/>
    <w:rsid w:val="00101414"/>
    <w:rsid w:val="00106E1C"/>
    <w:rsid w:val="001111C9"/>
    <w:rsid w:val="00121FE6"/>
    <w:rsid w:val="001240F8"/>
    <w:rsid w:val="00130CE7"/>
    <w:rsid w:val="0013133D"/>
    <w:rsid w:val="00142A5E"/>
    <w:rsid w:val="00144EE4"/>
    <w:rsid w:val="001456E4"/>
    <w:rsid w:val="00147544"/>
    <w:rsid w:val="00173C42"/>
    <w:rsid w:val="0018253A"/>
    <w:rsid w:val="00182B55"/>
    <w:rsid w:val="0018502E"/>
    <w:rsid w:val="001A27D4"/>
    <w:rsid w:val="001B046D"/>
    <w:rsid w:val="001B605C"/>
    <w:rsid w:val="001C0125"/>
    <w:rsid w:val="001C2057"/>
    <w:rsid w:val="001C33E2"/>
    <w:rsid w:val="001C44B3"/>
    <w:rsid w:val="001E6A94"/>
    <w:rsid w:val="001E7A00"/>
    <w:rsid w:val="001F4D76"/>
    <w:rsid w:val="001F5F4D"/>
    <w:rsid w:val="002065E8"/>
    <w:rsid w:val="00213844"/>
    <w:rsid w:val="002143DB"/>
    <w:rsid w:val="00217D48"/>
    <w:rsid w:val="0022185D"/>
    <w:rsid w:val="00224D32"/>
    <w:rsid w:val="00232775"/>
    <w:rsid w:val="00237D95"/>
    <w:rsid w:val="00240D33"/>
    <w:rsid w:val="002430CD"/>
    <w:rsid w:val="00244FD3"/>
    <w:rsid w:val="00247F0E"/>
    <w:rsid w:val="002570A9"/>
    <w:rsid w:val="0026071E"/>
    <w:rsid w:val="00261565"/>
    <w:rsid w:val="00264FC2"/>
    <w:rsid w:val="0026601D"/>
    <w:rsid w:val="0026687C"/>
    <w:rsid w:val="0027575B"/>
    <w:rsid w:val="00275ADB"/>
    <w:rsid w:val="0029106C"/>
    <w:rsid w:val="0029230D"/>
    <w:rsid w:val="00292FF6"/>
    <w:rsid w:val="002A18FB"/>
    <w:rsid w:val="002A342F"/>
    <w:rsid w:val="002B576E"/>
    <w:rsid w:val="002C6FDA"/>
    <w:rsid w:val="002D6A37"/>
    <w:rsid w:val="002F34D0"/>
    <w:rsid w:val="003114B8"/>
    <w:rsid w:val="00312741"/>
    <w:rsid w:val="00344C86"/>
    <w:rsid w:val="0035257E"/>
    <w:rsid w:val="0036128E"/>
    <w:rsid w:val="00366375"/>
    <w:rsid w:val="0036679D"/>
    <w:rsid w:val="003700CB"/>
    <w:rsid w:val="00373098"/>
    <w:rsid w:val="003914F3"/>
    <w:rsid w:val="003936D1"/>
    <w:rsid w:val="0039451E"/>
    <w:rsid w:val="003A4E7F"/>
    <w:rsid w:val="003A558E"/>
    <w:rsid w:val="003A6084"/>
    <w:rsid w:val="003C6E38"/>
    <w:rsid w:val="003D2354"/>
    <w:rsid w:val="00401D58"/>
    <w:rsid w:val="00404E8F"/>
    <w:rsid w:val="00432B46"/>
    <w:rsid w:val="0043758F"/>
    <w:rsid w:val="0044421D"/>
    <w:rsid w:val="004469AA"/>
    <w:rsid w:val="00451DE2"/>
    <w:rsid w:val="00452A99"/>
    <w:rsid w:val="00454BBF"/>
    <w:rsid w:val="004800C8"/>
    <w:rsid w:val="004829DE"/>
    <w:rsid w:val="00497BF5"/>
    <w:rsid w:val="004B5935"/>
    <w:rsid w:val="004C21EE"/>
    <w:rsid w:val="004D7AF0"/>
    <w:rsid w:val="004D7BC4"/>
    <w:rsid w:val="004E4519"/>
    <w:rsid w:val="004E4D0C"/>
    <w:rsid w:val="004F62A4"/>
    <w:rsid w:val="00507FA4"/>
    <w:rsid w:val="00524AE4"/>
    <w:rsid w:val="005377E5"/>
    <w:rsid w:val="005456C6"/>
    <w:rsid w:val="0055317E"/>
    <w:rsid w:val="005561EA"/>
    <w:rsid w:val="00562C33"/>
    <w:rsid w:val="0056349E"/>
    <w:rsid w:val="00577B92"/>
    <w:rsid w:val="00577E7F"/>
    <w:rsid w:val="005A412C"/>
    <w:rsid w:val="005B4B14"/>
    <w:rsid w:val="005C548B"/>
    <w:rsid w:val="005E51B3"/>
    <w:rsid w:val="005F1168"/>
    <w:rsid w:val="005F616C"/>
    <w:rsid w:val="00603781"/>
    <w:rsid w:val="006213B5"/>
    <w:rsid w:val="00623978"/>
    <w:rsid w:val="00637330"/>
    <w:rsid w:val="00654105"/>
    <w:rsid w:val="006571F7"/>
    <w:rsid w:val="00657AF4"/>
    <w:rsid w:val="00665A93"/>
    <w:rsid w:val="00666360"/>
    <w:rsid w:val="00672B64"/>
    <w:rsid w:val="00677A9F"/>
    <w:rsid w:val="0068442E"/>
    <w:rsid w:val="006A14B3"/>
    <w:rsid w:val="006A2993"/>
    <w:rsid w:val="006A3C8E"/>
    <w:rsid w:val="006D544D"/>
    <w:rsid w:val="006D5B68"/>
    <w:rsid w:val="006E5D46"/>
    <w:rsid w:val="006F7CB1"/>
    <w:rsid w:val="007033DA"/>
    <w:rsid w:val="0070346A"/>
    <w:rsid w:val="00775B50"/>
    <w:rsid w:val="007825DC"/>
    <w:rsid w:val="007865D0"/>
    <w:rsid w:val="007903B3"/>
    <w:rsid w:val="00792A8F"/>
    <w:rsid w:val="007A214F"/>
    <w:rsid w:val="007B1DE4"/>
    <w:rsid w:val="007B7CDF"/>
    <w:rsid w:val="007C269B"/>
    <w:rsid w:val="007D24B6"/>
    <w:rsid w:val="007E1285"/>
    <w:rsid w:val="007E2208"/>
    <w:rsid w:val="007E5DE8"/>
    <w:rsid w:val="00813015"/>
    <w:rsid w:val="008241B0"/>
    <w:rsid w:val="0083124A"/>
    <w:rsid w:val="00836DB3"/>
    <w:rsid w:val="00837EB2"/>
    <w:rsid w:val="008509BE"/>
    <w:rsid w:val="00857913"/>
    <w:rsid w:val="00863F34"/>
    <w:rsid w:val="00870C3C"/>
    <w:rsid w:val="00877FDD"/>
    <w:rsid w:val="00890E7C"/>
    <w:rsid w:val="00894389"/>
    <w:rsid w:val="008976C8"/>
    <w:rsid w:val="008A058B"/>
    <w:rsid w:val="008A3A1F"/>
    <w:rsid w:val="008A6555"/>
    <w:rsid w:val="008B1BD7"/>
    <w:rsid w:val="008D6FE4"/>
    <w:rsid w:val="008D7825"/>
    <w:rsid w:val="008E1506"/>
    <w:rsid w:val="008E3278"/>
    <w:rsid w:val="008F6AFD"/>
    <w:rsid w:val="00906B17"/>
    <w:rsid w:val="00912D53"/>
    <w:rsid w:val="00933910"/>
    <w:rsid w:val="00943E8B"/>
    <w:rsid w:val="00946BC2"/>
    <w:rsid w:val="0095121A"/>
    <w:rsid w:val="00960F84"/>
    <w:rsid w:val="009707B3"/>
    <w:rsid w:val="00974C53"/>
    <w:rsid w:val="009A5F63"/>
    <w:rsid w:val="009C26CB"/>
    <w:rsid w:val="009D7143"/>
    <w:rsid w:val="009E2BAE"/>
    <w:rsid w:val="009F3939"/>
    <w:rsid w:val="00A02EE2"/>
    <w:rsid w:val="00A14923"/>
    <w:rsid w:val="00A2166B"/>
    <w:rsid w:val="00A459E1"/>
    <w:rsid w:val="00A512FF"/>
    <w:rsid w:val="00A535A4"/>
    <w:rsid w:val="00A77F8C"/>
    <w:rsid w:val="00A8727A"/>
    <w:rsid w:val="00A913C1"/>
    <w:rsid w:val="00A949DA"/>
    <w:rsid w:val="00A95DD9"/>
    <w:rsid w:val="00AB22A1"/>
    <w:rsid w:val="00AD23A5"/>
    <w:rsid w:val="00AF37EF"/>
    <w:rsid w:val="00B26872"/>
    <w:rsid w:val="00B43432"/>
    <w:rsid w:val="00B47484"/>
    <w:rsid w:val="00B54A63"/>
    <w:rsid w:val="00B72BC5"/>
    <w:rsid w:val="00B80669"/>
    <w:rsid w:val="00B80889"/>
    <w:rsid w:val="00B930E3"/>
    <w:rsid w:val="00BA1238"/>
    <w:rsid w:val="00BA5F51"/>
    <w:rsid w:val="00BB38F7"/>
    <w:rsid w:val="00BB72C1"/>
    <w:rsid w:val="00BF3AEC"/>
    <w:rsid w:val="00C0056C"/>
    <w:rsid w:val="00C031ED"/>
    <w:rsid w:val="00C23FD5"/>
    <w:rsid w:val="00C254EF"/>
    <w:rsid w:val="00C41956"/>
    <w:rsid w:val="00C47A49"/>
    <w:rsid w:val="00C51B60"/>
    <w:rsid w:val="00C77C4F"/>
    <w:rsid w:val="00C9694D"/>
    <w:rsid w:val="00C975B1"/>
    <w:rsid w:val="00CB6037"/>
    <w:rsid w:val="00CB68D9"/>
    <w:rsid w:val="00CB6E9F"/>
    <w:rsid w:val="00CC175F"/>
    <w:rsid w:val="00CE699D"/>
    <w:rsid w:val="00CF0A51"/>
    <w:rsid w:val="00D03C04"/>
    <w:rsid w:val="00D0447A"/>
    <w:rsid w:val="00D1155A"/>
    <w:rsid w:val="00D42CEB"/>
    <w:rsid w:val="00D52EEC"/>
    <w:rsid w:val="00D61FC7"/>
    <w:rsid w:val="00D84FF5"/>
    <w:rsid w:val="00D87DEE"/>
    <w:rsid w:val="00D933CB"/>
    <w:rsid w:val="00DC5C92"/>
    <w:rsid w:val="00DC73E8"/>
    <w:rsid w:val="00DD35ED"/>
    <w:rsid w:val="00E010A3"/>
    <w:rsid w:val="00E171BC"/>
    <w:rsid w:val="00E2782E"/>
    <w:rsid w:val="00E30DB8"/>
    <w:rsid w:val="00E41F04"/>
    <w:rsid w:val="00E6079A"/>
    <w:rsid w:val="00E7130A"/>
    <w:rsid w:val="00E871EC"/>
    <w:rsid w:val="00EA42B7"/>
    <w:rsid w:val="00EC3484"/>
    <w:rsid w:val="00ED15C8"/>
    <w:rsid w:val="00ED4F02"/>
    <w:rsid w:val="00ED736F"/>
    <w:rsid w:val="00EE261C"/>
    <w:rsid w:val="00EE2D3B"/>
    <w:rsid w:val="00EE51C9"/>
    <w:rsid w:val="00EF31E1"/>
    <w:rsid w:val="00F02153"/>
    <w:rsid w:val="00F34F3D"/>
    <w:rsid w:val="00F40C41"/>
    <w:rsid w:val="00F43E08"/>
    <w:rsid w:val="00F46388"/>
    <w:rsid w:val="00F532F1"/>
    <w:rsid w:val="00F603BB"/>
    <w:rsid w:val="00F604F4"/>
    <w:rsid w:val="00F67F46"/>
    <w:rsid w:val="00F82B8E"/>
    <w:rsid w:val="00F85F2C"/>
    <w:rsid w:val="00F90470"/>
    <w:rsid w:val="00FA2F34"/>
    <w:rsid w:val="00FA79E9"/>
    <w:rsid w:val="00FB11A1"/>
    <w:rsid w:val="00FC5571"/>
    <w:rsid w:val="00FE45E2"/>
    <w:rsid w:val="00FE6D5F"/>
    <w:rsid w:val="00FF4487"/>
    <w:rsid w:val="00FF567B"/>
    <w:rsid w:val="35F22795"/>
    <w:rsid w:val="6F24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EFC0E0"/>
  <w15:docId w15:val="{B26ACEA1-8251-4C89-93F9-3852AFAA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9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不明显强调1"/>
    <w:uiPriority w:val="99"/>
    <w:qFormat/>
    <w:rPr>
      <w:i/>
      <w:iCs/>
      <w:color w:val="808080"/>
    </w:rPr>
  </w:style>
  <w:style w:type="character" w:customStyle="1" w:styleId="a8">
    <w:name w:val="页眉 字符"/>
    <w:link w:val="a7"/>
    <w:uiPriority w:val="99"/>
    <w:qFormat/>
    <w:locked/>
    <w:rPr>
      <w:sz w:val="18"/>
      <w:szCs w:val="18"/>
    </w:rPr>
  </w:style>
  <w:style w:type="character" w:customStyle="1" w:styleId="a6">
    <w:name w:val="页脚 字符"/>
    <w:link w:val="a5"/>
    <w:uiPriority w:val="99"/>
    <w:locked/>
    <w:rPr>
      <w:sz w:val="18"/>
      <w:szCs w:val="18"/>
    </w:rPr>
  </w:style>
  <w:style w:type="character" w:customStyle="1" w:styleId="a4">
    <w:name w:val="批注框文本 字符"/>
    <w:link w:val="a3"/>
    <w:uiPriority w:val="99"/>
    <w:semiHidden/>
    <w:qFormat/>
    <w:locked/>
    <w:rPr>
      <w:sz w:val="18"/>
      <w:szCs w:val="18"/>
    </w:rPr>
  </w:style>
  <w:style w:type="paragraph" w:customStyle="1" w:styleId="Style11">
    <w:name w:val="_Style 11"/>
    <w:basedOn w:val="a"/>
    <w:next w:val="aa"/>
    <w:uiPriority w:val="34"/>
    <w:qFormat/>
    <w:pPr>
      <w:ind w:firstLineChars="200" w:firstLine="420"/>
    </w:pPr>
    <w:rPr>
      <w:rFonts w:cs="Times New Roman"/>
      <w:szCs w:val="22"/>
    </w:rPr>
  </w:style>
  <w:style w:type="paragraph" w:styleId="aa">
    <w:name w:val="List Paragraph"/>
    <w:basedOn w:val="a"/>
    <w:uiPriority w:val="34"/>
    <w:qFormat/>
    <w:pPr>
      <w:ind w:firstLineChars="200" w:firstLine="420"/>
    </w:pPr>
  </w:style>
  <w:style w:type="paragraph" w:styleId="2">
    <w:name w:val="Body Text Indent 2"/>
    <w:basedOn w:val="a"/>
    <w:next w:val="a"/>
    <w:link w:val="20"/>
    <w:uiPriority w:val="99"/>
    <w:unhideWhenUsed/>
    <w:qFormat/>
    <w:rsid w:val="004C21EE"/>
    <w:pPr>
      <w:suppressAutoHyphens/>
      <w:spacing w:after="120" w:line="480" w:lineRule="auto"/>
      <w:ind w:leftChars="200" w:left="420"/>
    </w:pPr>
    <w:rPr>
      <w:rFonts w:cs="Times New Roman"/>
      <w:szCs w:val="24"/>
    </w:rPr>
  </w:style>
  <w:style w:type="character" w:customStyle="1" w:styleId="20">
    <w:name w:val="正文文本缩进 2 字符"/>
    <w:basedOn w:val="a0"/>
    <w:link w:val="2"/>
    <w:uiPriority w:val="99"/>
    <w:qFormat/>
    <w:rsid w:val="004C21E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13014-6154-4FD9-9D59-7F307AD4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345</Words>
  <Characters>1972</Characters>
  <Application>Microsoft Office Word</Application>
  <DocSecurity>0</DocSecurity>
  <Lines>16</Lines>
  <Paragraphs>4</Paragraphs>
  <ScaleCrop>false</ScaleCrop>
  <Company>微软中国</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张庆铭</dc:creator>
  <cp:lastModifiedBy>Administrator</cp:lastModifiedBy>
  <cp:revision>8</cp:revision>
  <cp:lastPrinted>2018-11-27T02:42:00Z</cp:lastPrinted>
  <dcterms:created xsi:type="dcterms:W3CDTF">2022-10-19T01:14:00Z</dcterms:created>
  <dcterms:modified xsi:type="dcterms:W3CDTF">2023-04-07T05:11:00Z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CA6EC8A9019343FC8A88FAAF47B6E908</vt:lpwstr>
  </property>
</Properties>
</file>