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61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61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33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44"/>
          <w:szCs w:val="44"/>
          <w:lang w:val="en-US" w:eastAsia="zh-CN" w:bidi="ar-SA"/>
        </w:rPr>
        <w:t>青岛市地名管理条例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330"/>
        <w:jc w:val="center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  <w:t>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2000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9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22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日青岛市第十二届人民代表大会常务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委员会第二十一次会议通过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2000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10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26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日山东省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第九届人民代表大会常务委员会第十七次会议批准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2000年10月26日青岛市人民代表大会常务委员会公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告公布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自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2001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日起施行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根据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2010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11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25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日山东省第十一届人民代表大会常务委员会第二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十次会议批准的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2010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10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月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val="en-US"/>
        </w:rPr>
        <w:t>29</w:t>
      </w: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日青岛市第十四届人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民代表大会常务委员会第二十一次会议《关于修改部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  <w:lang w:eastAsia="zh-CN"/>
        </w:rPr>
        <w:t>分地方性法规的决定》修正）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目    录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-SA"/>
        </w:rPr>
        <w:t>第一章  总则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60" w:firstLineChars="15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-SA"/>
        </w:rPr>
        <w:t xml:space="preserve"> 第二章  地名的命名、更名和撤销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330" w:leftChars="0" w:right="0" w:right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-SA"/>
        </w:rPr>
        <w:t xml:space="preserve">  第三章  地名的使用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-SA"/>
        </w:rPr>
        <w:t xml:space="preserve"> 法律责任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-SA"/>
        </w:rPr>
        <w:t>第五章  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 xml:space="preserve">  总则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第一条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为加强地名管理，实现地名的标准化、规范化，根据有关法律法规规定，结合本市实际，制定本条例。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本条例所称地名，包括：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(一)山、河、海、岛、滩、岬角、海湾、水道、地形区等自然地理实体名称；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(二)市、区、县级市、街道办事处、乡（镇）等行政区划名称；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(三)城镇、居民区、自然村、楼群(含楼、门号码)、建筑物等居民地名称；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(四)工业园区、开发区等名称；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(五)城市道路、人行和车行立交工程、隧道、广场等市政设施名称;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(六)公园、风景旅游区、自然保护区、名胜古迹、纪念地等名称；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(七)各专业部门使用的具有地名意义的台、站、港、场等名称。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第三条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本市行政区域内地名的命名、更名、撤销、使用和标志设置等管理活动，适用本条例。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第四条　市和崂山区、黄岛区、城阳区及各县级市民政部门主管本行政区域的地名工作。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规划、市政、公安等有关部门和单位应当按照职责分工和本条例的规定，协同做好地名管理工作。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第二章　地名的命名、更名和撤销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第五条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地名的命名和更名，应当遵循下列原则：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(一)有利于维护国家主权、民族尊严和人民团结，尊重当地群众愿望及有关方面的意见，反映本地历史人文和自然地理特征；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(二)符合城市总体规划和村镇规划；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(三)一般不以人名作地名，不用外国地名、人名作地名；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(四)派生地名与主地名统一；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(五)保持地名的稳定性；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(六)含义健康，用字规范。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第六条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下列地名不应当重名，并避免同音：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(一)区、县级市、街道办事处、乡（镇）等行政区划名称；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(二)市区、同一县级市城区范围内的城市道路等市政设施名称；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(三)同一街道办事处、乡（镇）范围内的居民区、自然村名称；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(四)本条例第二条(一)、(四)、(六)、(七)项所列的地名。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第七条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地名用字应当使用规范的汉字，不用生僻字和字形、字音容易混淆的字。用汉语拼音字母拼写汉语地名，应当以普通话读音为准。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第八条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地名命名应当与规划或者建设同步进行。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第九条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城市道路名称应当保持系统性、相关性。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第十条　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城市道路一般不以企业名称命名。建筑物名称应当与建筑物的使用性质、规模、风格相适应。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第十一条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自然地理实体名称的命名和更名，按下列规定审批：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(一)跨市境的，由市民政部门会同有关部门协商并征求所邻市、地意见后提出方案，经市人民政府审核同意后，按有关规定报批；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(二)跨区、县级市境的，由市民政部门会同有关部门协商并征求所跨区、县级市人民政府意见后提出方案，报市人民政府审批；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(三)区境内的，由当地民政部门会同有关部门提出方案，经本级人民政府审核后，报市人民政府审批；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(四)县级市境内的，由当地民政部门会同有关部门提出方案，经县级市人民政府审核同意后，报市民政部门审批。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第十二条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行政区划和居民地名称的命名和更名，按下列规定审批：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(一)区、县级市行政区划名称，由市民政部门提出意见，经市人民政府审核后，按有关规定报批；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(二)崂山区、黄岛区、城阳区和各县级市的街道办事处、乡（镇）名称，由区、县级市民政部门会同有关部门拟定方案，经本级人民政府审查同意，并经市人民政府审核后，报省人民政府审批；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(三)市南区、市北区、四方区、李沧区的街道办事处名称，由区民政部门会同有关部门拟定方案，经本级人民政府审查同意后，报市人民政府审批；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(四)居民区、自然村名称，由街道办事处、乡（镇）人民政府提出意见，经区、县级市民政部门会同有关部门审核后，报区、县级市人民政府审批。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第十三条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城市道路等市政设施名称的命名和更名，按下列规定审批：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(一)市南区、市北区、四方区、李沧区的，由市民政部门会同有关部门提出方案，报市人民政府审批；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(二)崂山区、黄岛区、城阳区的，由区民政部门会同有关部门提出方案，经当地人民政府审核后，报市人民政府审批；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(三)县级市城区的，由当地民政部门会同有关部门提出方案，报本级人民政府审批；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(四)乡（镇）的，由乡（镇）人民政府提出方案，经县级市民政部门审核后，报县级市人民政府审批。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第十四条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本条例第二条(四）、(六)项所列地名的命名和更名，由该单位或管理部门提出意见，经所在地的区、县级市人民政府审核同意后（属市南区、市北区、四方区、李沧区的报市民政部门审核），按规定报批。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第十五条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楼群、建筑物的命名和更名，由建设单位、产权所有人或有关主管部门提出意见，按规定报批。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楼群、建筑物命名和更名的具体办法，由市人民政府制定。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第十六条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 民政部门应当在地名命名、更名批准后十日内通知有关部门，并在二十日内将命名或更名的地名向社会公布。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第十七条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需撤销的地名，按照地名命名和更名的程序，由原批准机关予以撤销，并在三十日内向社会公布。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第三章　地名的使用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第十八条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公文、报刊、书籍、广播、影视、地图、广告、标牌等应当使用经批准公布的地名，不得擅自更改。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 xml:space="preserve"> 第十九条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地名标志按下列规定分别由有关部门和单位负责设置、维护和更新，由地名主管部门负责监督、检查：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280" w:firstLineChars="1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(一)行政区划界碑标志由民政部门负责；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(二)城市道路路名牌由市政部门负责；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(三)楼、门号码牌由公安部门负责；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(四)街道办事处、乡（镇）、自然村等地名标志由街道办事处、乡（镇）人民政府负责；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(五)其他地名标志由各有关部门和单位负责。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第二十条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地名标志的样式、布局、书写内容，应当符合国家规定的标准。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第二十一条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设置地名标志应当按下列规定布局：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(一)公园、名胜古迹等点状地域至少设置一个地名标志；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(二)居民地等面状地域应当视范围大小设置两个或两个以上地名标志；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(三)城市道路等线状地域除在起点、终点、交叉口必须设置地名标志外，必要时在适当地段增设地名标志。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第二十二条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新建、改建、扩建工程的地名标志应当在工程竣工时设置完成，其他的地名标志应当自地名公布之日起六十日内设置完成。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第二十三条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任何单位和个人都应当爱护地名标志，不得擅自移动、涂改，不得损坏、玷污和遮挡地名标志。因建设需要移动地名标志的，应当向该地名标志设置部门办理移动手续，建设工程竣工时按规定恢复设置。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第二十四条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市和区、县级市民政部门应当建立地名档案，在同级档案行政管理部门的监督指导下，负责本地区的地名资料的收集、整理、编目、保管和咨询利用工作。永久和长期保存的地名档案在立档单位保管满三十年，立档单位应当将其移交同级国家综合档案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420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第四章　法律责任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第二十五条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违反本条例规定，擅自对地名命名、更名的，由民政部门责令改正，并可处以一千元以上、五千元以下罚款。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第二十六条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未按规定设置、维护和更新地名标志或地名标志书写不规范的，由民政部门责令限期改正。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第二十七条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损坏、玷污、遮挡或擅自移动、涂改地名标志的，由民政部门责令其赔偿或恢复原状；依据《中华人民共和国治安管理处罚法》有关规定应当予以处罚的，由公安机关依法给予处罚；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第二十八条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地名管理工作人员玩忽职守、滥用职权的，由所在单位或上级主管部门批评教育，情节严重的，给予行政处分；构成犯罪的，依法追究刑事责任。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第五章  附则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第二十九条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本条例自2001年1月1日起施行。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footerReference r:id="rId3" w:type="default"/>
      <w:pgSz w:w="11906" w:h="16838"/>
      <w:pgMar w:top="2098" w:right="1417" w:bottom="1928" w:left="1587" w:header="2098" w:footer="1531" w:gutter="0"/>
      <w:paperSrc/>
      <w:pgNumType w:fmt="numberInDash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ql5uc8AAAAFAQAADwAAAAAAAAABACAAAAAiAAAAZHJzL2Rvd25yZXYueG1sUEsBAhQAFAAA&#10;AAgAh07iQC5WV2m/AQAAYAMAAA4AAAAAAAAAAQAgAAAAH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E18D"/>
    <w:multiLevelType w:val="singleLevel"/>
    <w:tmpl w:val="57E9E18D"/>
    <w:lvl w:ilvl="0" w:tentative="0">
      <w:start w:val="4"/>
      <w:numFmt w:val="chineseCounting"/>
      <w:suff w:val="space"/>
      <w:lvlText w:val="第%1章"/>
      <w:lvlJc w:val="left"/>
    </w:lvl>
  </w:abstractNum>
  <w:abstractNum w:abstractNumId="1">
    <w:nsid w:val="57F9C002"/>
    <w:multiLevelType w:val="singleLevel"/>
    <w:tmpl w:val="57F9C002"/>
    <w:lvl w:ilvl="0" w:tentative="0">
      <w:start w:val="1"/>
      <w:numFmt w:val="chineseCounting"/>
      <w:suff w:val="nothing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819E6"/>
    <w:rsid w:val="03265B41"/>
    <w:rsid w:val="055D2C58"/>
    <w:rsid w:val="06132F27"/>
    <w:rsid w:val="071B1CE7"/>
    <w:rsid w:val="08F819E6"/>
    <w:rsid w:val="0CE17D52"/>
    <w:rsid w:val="17246B2E"/>
    <w:rsid w:val="178472D3"/>
    <w:rsid w:val="1D742511"/>
    <w:rsid w:val="1EE331FD"/>
    <w:rsid w:val="2D220E3D"/>
    <w:rsid w:val="38741428"/>
    <w:rsid w:val="3A302A35"/>
    <w:rsid w:val="48A428DE"/>
    <w:rsid w:val="4CD96ECB"/>
    <w:rsid w:val="509C0470"/>
    <w:rsid w:val="59D67913"/>
    <w:rsid w:val="604D4808"/>
    <w:rsid w:val="64D95C33"/>
    <w:rsid w:val="6E3D1F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6">
    <w:name w:val="Default Paragraph Font"/>
    <w:unhideWhenUsed/>
    <w:uiPriority w:val="0"/>
  </w:style>
  <w:style w:type="table" w:default="1" w:styleId="7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HTML Preformatted"/>
    <w:basedOn w:val="1"/>
    <w:unhideWhenUsed/>
    <w:uiPriority w:val="99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黑体" w:hAnsi="Courier New" w:eastAsia="黑体" w:cs="Courier New"/>
      <w:kern w:val="0"/>
      <w:sz w:val="20"/>
      <w:szCs w:val="20"/>
      <w:lang w:val="en-US" w:eastAsia="zh-CN" w:bidi="ar-SA"/>
    </w:rPr>
  </w:style>
  <w:style w:type="paragraph" w:styleId="5">
    <w:name w:val="Normal (Web)"/>
    <w:basedOn w:val="1"/>
    <w:unhideWhenUsed/>
    <w:uiPriority w:val="99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2016-09-26T03:12:00Z</dcterms:created>
  <dc:creator>宋朝</dc:creator>
  <cp:lastModifiedBy>wth</cp:lastModifiedBy>
  <dcterms:modified xsi:type="dcterms:W3CDTF">2017-01-10T14:26:36Z</dcterms:modified>
  <dc:title>青岛市城市公有房产管理暂行办法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