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青岛市城市管理综合行政执法条例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（2023年10月26日青岛市第十七届人民代表大会常务委员会第十二次会议通过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执法规范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w:t>
      </w:r>
      <w:bookmarkStart w:id="0" w:name="_GoBack"/>
      <w:r>
        <w:rPr>
          <w:rFonts w:ascii="楷体_GB2312" w:hAnsi="楷体_GB2312" w:eastAsia="楷体_GB2312"/>
          <w:sz w:val="32"/>
        </w:rPr>
        <w:t>　</w:t>
      </w:r>
      <w:bookmarkEnd w:id="0"/>
      <w:r>
        <w:rPr>
          <w:rFonts w:ascii="楷体_GB2312" w:hAnsi="楷体_GB2312" w:eastAsia="楷体_GB2312"/>
          <w:sz w:val="32"/>
        </w:rPr>
        <w:t>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管理综合行政执法工作，提高执法效率和水平，保护公民、法人和其他组织的合法权益，根据《中华人民共和国行政处罚法》《中华人民共和国行政强制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本市行政区域内的城市管理综合行政执法以及相关监督管理活动，适用本条例。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本条例所称城市管理综合行政执法，是指综合行政执法部门依法集中行使有关行政管理部门在城市管理领域的全部或者部分行政处罚权以及相关行政强制权的行为。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城市管理综合行政执法应当坚持以人民为中心，坚持处罚与教育、管理与服务相结合，坚持权责一致、协同高效，做到严格、规范、公正、文明执法。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市、区（市）人民政府应当加强对城市管理综合行政执法工作的领导，健全城市管理综合行政执法协调机制，协调处理城市管理综合行政执法工作中的重大事项。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镇人民政府、街道办事处在区（市）人民政府领导下，做好对区（市）综合行政执法部门派驻执法机构的日常管理和执法保障工作。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居民委员会、村民委员会应当协助做好城市管理综合行政执法有关工作。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市综合行政执法部门负责全市城市管理综合行政执法的统筹协调和指导、监督、考核等工作，并承担职责范围内的行政执法工作。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综合行政执法部门按照职责分工负责管辖范围内的城市管理综合行政执法工作。镇人民政府、街道办事处按照国家、省规定承接城市管理领域行政处罚权的，在规定权限范围内履行本条例规定的综合行政执法部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公安、自然资源和规划、住房城乡建设、城市管理、园林和林业、水务、生态环境、市场监管、行政审批等有关行政管理部门，按照各自职责协同做好城市管理综合行政执法相关工作。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市、区（市）人民政府应当根据区域面积、人口数量、执法任务等状况，科学配备城市管理综合行政执法人员，并按照规定配置执法装备。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市、区（市）人民政府应当将综合行政执法部门依法履行职责所需工作经费列入本级财政预算。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综合行政执法部门、有关行政管理部门应当组织开展城市管理领域法律、法规、规章的普法宣传教育，增强全民守法意识，共同维护城市管理秩序。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广播、电视、报刊、互联网等媒体应当加强对城市管理综合行政执法工作的宣传报道，并依法对城市管理违法行为进行舆论监督。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城市管理综合行政执法人员依法履行职责的行为受法律保护，任何组织或者个人不得阻碍执法人员依法执行职务。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公民、法人和其他组织发现城市管理违法行为的，有权进行投诉举报。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执法职责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市和各区综合行政执法部门实施城市管理综合行政执法的范围包括：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（一）依据市容环境卫生管理方面法律、法规、规章的规定，查处违反城市市容环境卫生管理规定的行为；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（二）依据规划管理方面法律、法规、规章的规定，查处违反城镇规划管理规定的行为；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（三）依据供热、燃气管理方面法律、法规、规章的规定，查处违反城市供热、燃气管理规定的行为；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（四）依据供（节）水、排水管理方面法律、法规、规章的规定，查处违反城市供（节）水、排水管理规定的行为；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（五）依据城市市政道路管理方面法律、法规、规章的规定，查处违反城市市政道路管理规定的行为；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（六）依据城市绿化管理方面法律、法规、规章的规定，查处违反城市绿化管理规定的行为；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（七）依据物业管理方面法律、法规、规章的规定，查处违反物业管理规定的行为；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（八）依据生态环境管理方面法律、法规、规章的规定，查处违反建筑施工噪声、建筑施工扬尘、餐饮服务业油烟和有关社会生活噪声等管理规定的行为；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（九）依据市场监管方面法律、法规、规章的规定，查处无照商贩在城市道路、广场等公共场地违法经营的行为；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（十）国家、省批准由综合行政执法部门集中行使的其他行政执法职权。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综合行政执法部门实施城市管理综合行政执法的范围，按照国家、省批准的范围执行；县级市因行政区划调整成为市辖区的，其综合行政执法部门实施城市管理综合行政执法的范围在依法调整前，继续按照原范围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国家、省对综合行政执法部门实施城市管理综合行政执法的范围作出调整的，按照调整后的范围执行。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除本条例第十条规定范围外，其他实行城市管理综合行政执法的事项，应当同时符合下列情形，并按照国家和省有关规定报请批准后向社会公布：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（一）与群众生产生活密切相关；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（二）执法频率高；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（三）多头执法扰民问题突出；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（四）专业技术要求适宜；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（五）与城市管理密切相关且需要集中行使的。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行政处罚权以及相关行政强制权已由综合行政执法部门集中行使的，有关行政管理部门不再行使。有关行政管理部门应当按照规定继续履行政策制定、行业规划、审查审批、行业监管等行政管理职责。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城市管理综合行政执法实行属地管辖，由违法行为发生地的区（市）综合行政执法部门管辖。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市综合行政执法部门按照有关规定具体承担城市管理领域市级审批事项涉及的有关违法行为的查处，组织跨区域以及重大复杂违法行为的查处。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管辖区域相邻的综合行政执法部门对在相邻区域发生的城市管理违法行为，应当加强执法工作配合。因管辖问题发生争议的，有关综合行政执法部门应当协商解决，协商不成的，报请共同的上一级行政机关指定管辖；也可以直接由共同的上一级行政机关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市综合行政执法部门开展重大活动保障或者重大执法活动时，可以跨区（市）组织城市管理综合行政执法人员共同做好相关工作。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执法规范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综合行政执法部门应当建立和完善城市管理综合行政执法巡查机制，及时发现、制止和查处城市管理违法行为。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区（市）人民政府应当组织有关部门和镇人民政府、街道办事处，将城市管理综合行政执法巡查工作纳入网格化管理。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综合行政执法部门应当建立违法行为投诉举报受理制度，及时核实处理投诉举报并将核实处理情况告知投诉举报人。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管理部门接到涉嫌城市管理违法行为的投诉举报，对属于本部门行政管理职责且经初步核实未发现违法行为的，直接答复投诉举报人；对存在违法行为的，转送有管辖权的综合行政执法部门依法处理，并及时将转送情况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城市管理综合行政执法人员查处违法行为时，可以依法采取以下措施：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（一）进入有关场所实施现场检查，并制作检查笔录；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（二）以勘验、拍照、录音、摄像等方式进行现场取证；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（三）在现场设置警示标识；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（四）询问案件当事人或者有关人员，并制作询问笔录；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（五）查阅、调取、复制有关资料；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（六）查封、扣押与案件有关的场所、设施或者财物；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（七）先行登记保存有关证据；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（八）依照法律、行政法规规定利用电子技术监控设备收集、固定违法事实；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当事人或者有关人员接受询问应当如实提供姓名或者名称、住址、联络方式等信息。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综合行政执法部门开展执法活动，应当严格遵守法定权限和程序，保障当事人依法享有的陈述、申辩、听证等权利。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综合行政执法部门开展执法活动，应当根据违法行为的事实、性质、情节、危害后果等，采取适当的执法措施，给予相应的行政处罚。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轻微违法行为，综合行政执法部门应当采取教育提醒、劝导示范、警示告诫等方式予以纠正。违法行为轻微并及时改正，没有造成危害后果的，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综合行政执法部门应当依法采用直接送达、留置送达、邮寄送达和委托送达等方式送达行政执法文书。经当事人同意并签订确认书，可以采用能够确认其收悉的电子方式送达行政执法文书。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下落不明，或者通过直接送达、留置送达、邮寄送达、委托送达等方式无法送达的，综合行政执法部门可以通过本部门或者本级人民政府网站公告送达，也可以在报纸等本地主要新闻媒体或者受送达人住所地、经营场所公告送达。自发出公告之日起，经过三十日，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综合行政执法部门应当依法以文字、音像等形式，对行政处罚的启动、调查取证、审核、决定、送达、执行等进行全过程记录，归档保存；对案件现场检查、证据先行登记保存、行政强制措施、文书送达等执法活动，应当在采取文字记录的同时使用电子设备进行全过程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城市管理综合行政执法人员应当按照有关规定参加培训考试，取得行政执法证件。实施行政处罚、行政强制措施，执法人员不得少于两人；法律另有规定的，从其规定。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城市管理综合行政执法人员开展执法活动，应当按照规定穿着执法制式服装，规范佩戴执法标志标识，主动向当事人或者有关人员出示行政执法证件，做到仪容严整、举止端庄、语言文明、行为规范。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综合行政执法部门应当定期组织开展城市管理综合行政执法业务培训，促进执法水平提升。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管理综合行政执法协管人员可以配合执法人员从事宣传教育、巡查、信息收集、违法行为劝阻等辅助性事务，不得从事具体行政执法工作。协管人员从事执法辅助事务产生的法律后果，由本级综合行政执法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综合行政执法部门应当加强对协管人员的日常管理、业务培训和监督考核。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执法协作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综合行政执法部门应当会同有关行政管理部门建立协调会商机制，共同协商年度检查计划、重大执法活动、审批和监管衔接等事项，协调推进联合执法等工作。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开展重大执法活动时，综合行政执法部门和有关行政管理部门应当在职责范围内相互协助。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公安机关应当配合综合行政执法部门建立协调联络机制，在信息共享、联合执法、案件移送等方面加强协作。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综合行政执法部门应当定期对违法行为多发领域和环节进行统计分析，提出意见建议，并抄送有关行政管理部门。有关行政管理部门应当进行分析研究，完善相关制度措施，加强源头治理，预防和减少违法行为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综合行政执法部门应当与有关行政管理部门通过政务信息共享平台实现城市管理信息互通和共享，除因涉密原因外，下列信息应当及时共享：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（一）涉及行政执法、日常监督管理的政策文件等；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（二）行政许可、行政备案、行政确认、行政处罚、行政强制以及必要的日常监督管理数据、投诉举报转送处理情况等信息；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（三）其他需要共享的信息。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涉及行政许可、行政备案、行政确认、行政处罚、行政强制等信息的，应当自法律文书作出之日起五个工作日内实现共享。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市综合行政执法部门应当依托城市运行管理服务平台，健全城市管理综合行政执法数据库，提升城市管理的信息化、智能化水平。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有关行政管理部门应当为综合行政执法部门开展行政执法活动提供专业技术、信息数据、业务培训等支持保障。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城市管理综合行政执法过程中涉及的专业问题需要有关行政管理部门提供意见的，综合行政执法部门可以向有关行政管理部门书面征询，并提供案件有关材料。有关行政管理部门应当在七个工作日内以书面形式提供明确意见。特殊情况涉及专业问题难以认定的，综合行政执法部门应当与有关行政管理部门进行会商，研究确定相关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综合行政执法部门为查明案情需要进行鉴定、检验、检测的，应当依法委托具备相应条件的机构进行，必要时可以请求有关行政管理部门予以协助。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综合行政执法部门、有关行政管理部门在执法中发现应当由对方处理的违法行为的，应当在三个工作日内将案件移送处理，涉案物品应当一并移送；受移送部门无正当理由，不得拒绝接受移送的案件和相关物品，并应当在作出处理决定后，及时通报移送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综合行政执法部门与有关行政管理部门对行政执法、职责划分等事项产生争议的，应当先予协同处置，主动协商解决；协商不成的，按照规定提请有关部门协调解决。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执法监督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综合行政执法部门应当将执法职责范围、执法依据、执法程序、执法裁量基准以及监督方式等向社会公开，接受社会监督。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综合行政执法部门应当建立公众参与机制，通过座谈会、专家咨询、网络征询、委托第三方调查等方式听取社会各界的意见和建议，优化执法方式，推动执法工作开展。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综合行政执法部门应当建立健全行政执法监督机制，实行行政执法责任制，完善监督检查、评议考核、督办督察、责任追究等制度，加强对执法人员的监督管理。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综合行政执法部门应当对全市城市管理综合行政执法工作开展日常监督检查，发现下级综合行政执法部门对违法行为应当查处而不查处或者查处有错误的，应当责令其改正，或者建议区（市）人民政府责令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市、区（市）人民政府应当加强对城市管理综合行政执法工作的监督，督促综合行政执法部门和有关行政管理部门依法履行职责。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公民、法人和其他组织发现综合行政执法部门及其工作人员违法行使职权或者行政不作为的，有权向有关机关检举、控告，接到检举、控告的机关应当及时核实处理。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对违反本条例规定的行为，法律、法规对其法律责任已经作出规定的，从其规定。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综合行政执法部门及其工作人员违反本条例规定，不依照法定权限或者程序开展执法活动，或者接到对违法行为的投诉举报不依法处理，或者有其他滥用职权、玩忽职守、徇私舞弊等行为的，由上级行政机关或者有关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综合行政执法部门、有关行政管理部门违反本条例规定，拒不履行执法协作职责的，由本级人民政府或者有关机关责令改正；情节严重的，对直接负责的主管人员和其他直接责任人员依法给予处分。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阻碍城市管理综合行政执法人员依法执行职务构成违反治安管理行为的，由公安机关依法给予治安管理处罚；构成犯罪的，依法追究刑事责任。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综合行政执法部门及其工作人员违法行使职权，给公民、法人或者其他组织造成损失的，依法给予赔偿，对直接负责的主管人员和其他直接责任人员依法给予处分；构成犯罪的，依法追究刑事责任。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本条例自2024年1月1日起施行。2006年7月28日青岛市人民代表大会常务委员会公布的《青岛市城市管理相对集中行政处罚权条例》同时废止。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EC254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2024-01-06T09:14:42Z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