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szCs w:val="24"/>
        </w:rPr>
      </w:pPr>
    </w:p>
    <w:p>
      <w:pPr>
        <w:widowControl/>
        <w:jc w:val="left"/>
      </w:pPr>
    </w:p>
    <w:p>
      <w:pPr>
        <w:widowControl/>
        <w:spacing w:line="540" w:lineRule="exact"/>
        <w:jc w:val="center"/>
        <w:rPr>
          <w:rFonts w:ascii="宋体" w:hAnsi="宋体" w:cs="宋体"/>
          <w:kern w:val="0"/>
          <w:sz w:val="44"/>
          <w:szCs w:val="44"/>
        </w:rPr>
      </w:pPr>
      <w:r>
        <w:rPr>
          <w:rFonts w:hint="eastAsia" w:ascii="宋体" w:hAnsi="宋体" w:cs="宋体"/>
          <w:kern w:val="0"/>
          <w:sz w:val="44"/>
          <w:szCs w:val="44"/>
        </w:rPr>
        <w:t>青岛市森林防火条例</w:t>
      </w:r>
    </w:p>
    <w:p>
      <w:pPr>
        <w:widowControl/>
        <w:spacing w:line="540" w:lineRule="exact"/>
        <w:jc w:val="center"/>
        <w:rPr>
          <w:rFonts w:hint="eastAsia" w:ascii="宋体" w:hAnsi="宋体" w:cs="宋体"/>
          <w:kern w:val="0"/>
          <w:sz w:val="44"/>
          <w:szCs w:val="44"/>
        </w:rPr>
      </w:pPr>
    </w:p>
    <w:p>
      <w:pPr>
        <w:widowControl/>
        <w:spacing w:line="540" w:lineRule="exact"/>
        <w:ind w:firstLine="640" w:firstLineChars="200"/>
        <w:rPr>
          <w:rFonts w:hint="eastAsia" w:ascii="楷体_GB2312" w:hAnsi="Verdana" w:eastAsia="楷体_GB2312" w:cs="宋体"/>
          <w:kern w:val="0"/>
          <w:sz w:val="32"/>
          <w:szCs w:val="32"/>
        </w:rPr>
      </w:pPr>
      <w:r>
        <w:rPr>
          <w:rFonts w:hint="eastAsia" w:ascii="楷体_GB2312" w:hAnsi="Verdana" w:eastAsia="楷体_GB2312" w:cs="宋体"/>
          <w:kern w:val="0"/>
          <w:sz w:val="32"/>
          <w:szCs w:val="32"/>
        </w:rPr>
        <w:t>（2006年8月16日青岛市第十三届人民代表大会常务</w:t>
      </w:r>
    </w:p>
    <w:p>
      <w:pPr>
        <w:widowControl/>
        <w:spacing w:line="540" w:lineRule="exact"/>
        <w:ind w:firstLine="640" w:firstLineChars="200"/>
        <w:rPr>
          <w:rFonts w:hint="eastAsia" w:ascii="楷体_GB2312" w:hAnsi="Verdana" w:eastAsia="楷体_GB2312" w:cs="宋体"/>
          <w:kern w:val="0"/>
          <w:sz w:val="32"/>
          <w:szCs w:val="32"/>
        </w:rPr>
      </w:pPr>
      <w:r>
        <w:rPr>
          <w:rFonts w:hint="eastAsia" w:ascii="楷体_GB2312" w:hAnsi="Verdana" w:eastAsia="楷体_GB2312" w:cs="宋体"/>
          <w:kern w:val="0"/>
          <w:sz w:val="32"/>
          <w:szCs w:val="32"/>
        </w:rPr>
        <w:t>委员会第二十九次会议通过　2006年9月29日山东省</w:t>
      </w:r>
    </w:p>
    <w:p>
      <w:pPr>
        <w:widowControl/>
        <w:spacing w:line="540" w:lineRule="exact"/>
        <w:ind w:firstLine="656" w:firstLineChars="200"/>
        <w:rPr>
          <w:rFonts w:hint="eastAsia" w:ascii="楷体_GB2312" w:hAnsi="Verdana" w:eastAsia="楷体_GB2312" w:cs="宋体"/>
          <w:spacing w:val="4"/>
          <w:kern w:val="0"/>
          <w:sz w:val="32"/>
          <w:szCs w:val="32"/>
        </w:rPr>
      </w:pPr>
      <w:r>
        <w:rPr>
          <w:rFonts w:hint="eastAsia" w:ascii="楷体_GB2312" w:hAnsi="Verdana" w:eastAsia="楷体_GB2312" w:cs="宋体"/>
          <w:spacing w:val="4"/>
          <w:kern w:val="0"/>
          <w:sz w:val="32"/>
          <w:szCs w:val="32"/>
        </w:rPr>
        <w:t>第十届人民代表大会常务委员会第二十三次会议批准</w:t>
      </w:r>
    </w:p>
    <w:p>
      <w:pPr>
        <w:widowControl/>
        <w:spacing w:line="540" w:lineRule="exact"/>
        <w:ind w:firstLine="640" w:firstLineChars="200"/>
        <w:rPr>
          <w:rFonts w:hint="eastAsia" w:ascii="楷体_GB2312" w:hAnsi="Verdana" w:eastAsia="楷体_GB2312" w:cs="宋体"/>
          <w:kern w:val="0"/>
          <w:sz w:val="32"/>
          <w:szCs w:val="32"/>
        </w:rPr>
      </w:pPr>
      <w:r>
        <w:rPr>
          <w:rFonts w:hint="eastAsia" w:ascii="楷体_GB2312" w:hAnsi="Verdana" w:eastAsia="楷体_GB2312" w:cs="宋体"/>
          <w:kern w:val="0"/>
          <w:sz w:val="32"/>
          <w:szCs w:val="32"/>
        </w:rPr>
        <w:t>2006年9月29日青岛市人民代表大会常务委员会公告</w:t>
      </w:r>
    </w:p>
    <w:p>
      <w:pPr>
        <w:widowControl/>
        <w:spacing w:line="540" w:lineRule="exact"/>
        <w:ind w:firstLine="640" w:firstLineChars="200"/>
        <w:rPr>
          <w:rFonts w:hint="eastAsia" w:ascii="楷体_GB2312" w:hAnsi="Verdana" w:eastAsia="楷体_GB2312" w:cs="宋体"/>
          <w:kern w:val="0"/>
          <w:sz w:val="32"/>
          <w:szCs w:val="32"/>
        </w:rPr>
      </w:pPr>
      <w:r>
        <w:rPr>
          <w:rFonts w:hint="eastAsia" w:ascii="楷体_GB2312" w:hAnsi="Verdana" w:eastAsia="楷体_GB2312" w:cs="宋体"/>
          <w:kern w:val="0"/>
          <w:sz w:val="32"/>
          <w:szCs w:val="32"/>
        </w:rPr>
        <w:t>公布  2007年1月1日起施行根据2010年11月25日</w:t>
      </w:r>
    </w:p>
    <w:p>
      <w:pPr>
        <w:widowControl/>
        <w:spacing w:line="540" w:lineRule="exact"/>
        <w:ind w:firstLine="656" w:firstLineChars="200"/>
        <w:rPr>
          <w:rFonts w:hint="eastAsia" w:ascii="楷体_GB2312" w:hAnsi="Verdana" w:eastAsia="楷体_GB2312" w:cs="宋体"/>
          <w:spacing w:val="4"/>
          <w:kern w:val="0"/>
          <w:sz w:val="32"/>
          <w:szCs w:val="32"/>
        </w:rPr>
      </w:pPr>
      <w:r>
        <w:rPr>
          <w:rFonts w:hint="eastAsia" w:ascii="楷体_GB2312" w:hAnsi="Verdana" w:eastAsia="楷体_GB2312" w:cs="宋体"/>
          <w:spacing w:val="4"/>
          <w:kern w:val="0"/>
          <w:sz w:val="32"/>
          <w:szCs w:val="32"/>
        </w:rPr>
        <w:t>山东省第十一届人民代表大会常务委员会第二十次会</w:t>
      </w:r>
    </w:p>
    <w:p>
      <w:pPr>
        <w:widowControl/>
        <w:spacing w:line="540" w:lineRule="exact"/>
        <w:ind w:firstLine="640" w:firstLineChars="200"/>
        <w:rPr>
          <w:rFonts w:hint="eastAsia" w:ascii="楷体_GB2312" w:hAnsi="Verdana" w:eastAsia="楷体_GB2312" w:cs="宋体"/>
          <w:kern w:val="0"/>
          <w:sz w:val="32"/>
          <w:szCs w:val="32"/>
        </w:rPr>
      </w:pPr>
      <w:r>
        <w:rPr>
          <w:rFonts w:hint="eastAsia" w:ascii="楷体_GB2312" w:hAnsi="Verdana" w:eastAsia="楷体_GB2312" w:cs="宋体"/>
          <w:kern w:val="0"/>
          <w:sz w:val="32"/>
          <w:szCs w:val="32"/>
        </w:rPr>
        <w:t>议批准的2010年10月29日青岛市第十四届人民代表</w:t>
      </w:r>
    </w:p>
    <w:p>
      <w:pPr>
        <w:widowControl/>
        <w:spacing w:line="540" w:lineRule="exact"/>
        <w:ind w:firstLine="624" w:firstLineChars="200"/>
        <w:rPr>
          <w:rFonts w:hint="eastAsia" w:ascii="楷体_GB2312" w:hAnsi="Verdana" w:eastAsia="楷体_GB2312" w:cs="宋体"/>
          <w:spacing w:val="-4"/>
          <w:kern w:val="0"/>
          <w:sz w:val="32"/>
          <w:szCs w:val="32"/>
        </w:rPr>
      </w:pPr>
      <w:r>
        <w:rPr>
          <w:rFonts w:hint="eastAsia" w:ascii="楷体_GB2312" w:hAnsi="Verdana" w:eastAsia="楷体_GB2312" w:cs="宋体"/>
          <w:spacing w:val="-4"/>
          <w:kern w:val="0"/>
          <w:sz w:val="32"/>
          <w:szCs w:val="32"/>
        </w:rPr>
        <w:t>大会常务委员会第二十一次会议《关于修改部分地方性</w:t>
      </w:r>
    </w:p>
    <w:p>
      <w:pPr>
        <w:widowControl/>
        <w:spacing w:line="540" w:lineRule="exact"/>
        <w:ind w:firstLine="640" w:firstLineChars="200"/>
        <w:rPr>
          <w:rFonts w:hint="eastAsia" w:ascii="楷体_GB2312" w:hAnsi="宋体" w:eastAsia="楷体_GB2312" w:cs="Courier New"/>
          <w:kern w:val="0"/>
          <w:sz w:val="32"/>
          <w:szCs w:val="32"/>
        </w:rPr>
      </w:pPr>
      <w:r>
        <w:rPr>
          <w:rFonts w:hint="eastAsia" w:ascii="楷体_GB2312" w:hAnsi="Verdana" w:eastAsia="楷体_GB2312" w:cs="宋体"/>
          <w:kern w:val="0"/>
          <w:sz w:val="32"/>
          <w:szCs w:val="32"/>
        </w:rPr>
        <w:t>法规的决定》第一次修正</w:t>
      </w:r>
      <w:r>
        <w:rPr>
          <w:rFonts w:hint="eastAsia" w:ascii="楷体_GB2312" w:hAnsi="宋体" w:eastAsia="楷体_GB2312" w:cs="Courier New"/>
          <w:kern w:val="0"/>
          <w:sz w:val="32"/>
          <w:szCs w:val="32"/>
        </w:rPr>
        <w:t>根据2018年9月7日青岛市</w:t>
      </w:r>
    </w:p>
    <w:p>
      <w:pPr>
        <w:widowControl/>
        <w:spacing w:line="540" w:lineRule="exact"/>
        <w:ind w:firstLine="640" w:firstLineChars="200"/>
        <w:rPr>
          <w:rFonts w:hint="eastAsia" w:ascii="楷体_GB2312" w:hAnsi="宋体" w:eastAsia="楷体_GB2312" w:cs="Courier New"/>
          <w:kern w:val="0"/>
          <w:sz w:val="32"/>
          <w:szCs w:val="32"/>
        </w:rPr>
      </w:pPr>
      <w:r>
        <w:rPr>
          <w:rFonts w:hint="eastAsia" w:ascii="楷体_GB2312" w:hAnsi="宋体" w:eastAsia="楷体_GB2312" w:cs="Courier New"/>
          <w:kern w:val="0"/>
          <w:sz w:val="32"/>
          <w:szCs w:val="32"/>
        </w:rPr>
        <w:t>第十六届人民代表大会常务委员会第十一次会议《关于</w:t>
      </w:r>
    </w:p>
    <w:p>
      <w:pPr>
        <w:widowControl/>
        <w:spacing w:line="540" w:lineRule="exact"/>
        <w:ind w:firstLine="640" w:firstLineChars="200"/>
        <w:rPr>
          <w:rFonts w:hint="eastAsia" w:ascii="楷体_GB2312" w:hAnsi="宋体" w:eastAsia="楷体_GB2312" w:cs="Courier New"/>
          <w:kern w:val="0"/>
          <w:sz w:val="32"/>
          <w:szCs w:val="32"/>
        </w:rPr>
      </w:pPr>
      <w:r>
        <w:rPr>
          <w:rFonts w:hint="eastAsia" w:ascii="楷体_GB2312" w:hAnsi="宋体" w:eastAsia="楷体_GB2312" w:cs="Courier New"/>
          <w:kern w:val="0"/>
          <w:sz w:val="32"/>
          <w:szCs w:val="32"/>
        </w:rPr>
        <w:t>修改〈青岛市环境噪声管理规定〉等十九件地方性法规</w:t>
      </w:r>
    </w:p>
    <w:p>
      <w:pPr>
        <w:widowControl/>
        <w:spacing w:line="540" w:lineRule="exact"/>
        <w:ind w:firstLine="640" w:firstLineChars="200"/>
        <w:rPr>
          <w:rFonts w:hint="eastAsia" w:ascii="楷体_GB2312" w:hAnsi="宋体" w:eastAsia="楷体_GB2312" w:cs="Courier New"/>
          <w:kern w:val="0"/>
          <w:sz w:val="32"/>
          <w:szCs w:val="32"/>
        </w:rPr>
      </w:pPr>
      <w:r>
        <w:rPr>
          <w:rFonts w:hint="eastAsia" w:ascii="楷体_GB2312" w:hAnsi="宋体" w:eastAsia="楷体_GB2312" w:cs="Courier New"/>
          <w:kern w:val="0"/>
          <w:sz w:val="32"/>
          <w:szCs w:val="32"/>
        </w:rPr>
        <w:t>的决定》第二次修正）</w:t>
      </w:r>
    </w:p>
    <w:p>
      <w:pPr>
        <w:widowControl/>
        <w:spacing w:line="540" w:lineRule="exact"/>
        <w:ind w:firstLine="645"/>
        <w:rPr>
          <w:rFonts w:ascii="仿宋_GB2312" w:hAnsi="宋体" w:eastAsia="仿宋_GB2312" w:cs="Courier New"/>
          <w:kern w:val="0"/>
          <w:sz w:val="32"/>
          <w:szCs w:val="32"/>
        </w:rPr>
      </w:pPr>
    </w:p>
    <w:p>
      <w:pPr>
        <w:widowControl/>
        <w:spacing w:line="540" w:lineRule="exact"/>
        <w:ind w:firstLine="3360" w:firstLineChars="1050"/>
        <w:rPr>
          <w:rFonts w:ascii="楷体_GB2312" w:hAnsi="Verdana" w:eastAsia="楷体_GB2312" w:cs="宋体"/>
          <w:kern w:val="0"/>
          <w:sz w:val="32"/>
          <w:szCs w:val="32"/>
        </w:rPr>
      </w:pPr>
      <w:r>
        <w:rPr>
          <w:rFonts w:hint="eastAsia" w:ascii="楷体_GB2312" w:hAnsi="Verdana" w:eastAsia="楷体_GB2312" w:cs="宋体"/>
          <w:kern w:val="0"/>
          <w:sz w:val="32"/>
          <w:szCs w:val="32"/>
        </w:rPr>
        <w:t>目</w:t>
      </w:r>
      <w:r>
        <w:rPr>
          <w:rFonts w:ascii="楷体_GB2312" w:hAnsi="Verdana" w:eastAsia="楷体_GB2312" w:cs="宋体"/>
          <w:kern w:val="0"/>
          <w:sz w:val="32"/>
          <w:szCs w:val="32"/>
        </w:rPr>
        <w:t xml:space="preserve">  </w:t>
      </w:r>
      <w:r>
        <w:rPr>
          <w:rFonts w:hint="eastAsia" w:ascii="楷体_GB2312" w:hAnsi="Verdana" w:eastAsia="楷体_GB2312" w:cs="宋体"/>
          <w:kern w:val="0"/>
          <w:sz w:val="32"/>
          <w:szCs w:val="32"/>
        </w:rPr>
        <w:t>录</w:t>
      </w:r>
    </w:p>
    <w:p>
      <w:pPr>
        <w:widowControl/>
        <w:spacing w:line="540" w:lineRule="exact"/>
        <w:ind w:firstLine="640" w:firstLineChars="200"/>
        <w:rPr>
          <w:rFonts w:ascii="楷体_GB2312" w:hAnsi="Verdana" w:eastAsia="楷体_GB2312" w:cs="宋体"/>
          <w:kern w:val="0"/>
          <w:sz w:val="32"/>
          <w:szCs w:val="32"/>
        </w:rPr>
      </w:pPr>
      <w:r>
        <w:rPr>
          <w:rFonts w:hint="eastAsia" w:ascii="楷体_GB2312" w:hAnsi="Verdana" w:eastAsia="楷体_GB2312" w:cs="宋体"/>
          <w:kern w:val="0"/>
          <w:sz w:val="32"/>
          <w:szCs w:val="32"/>
        </w:rPr>
        <w:t>第一章</w:t>
      </w:r>
      <w:r>
        <w:rPr>
          <w:rFonts w:ascii="楷体_GB2312" w:hAnsi="Verdana" w:eastAsia="楷体_GB2312" w:cs="宋体"/>
          <w:kern w:val="0"/>
          <w:sz w:val="32"/>
          <w:szCs w:val="32"/>
        </w:rPr>
        <w:t xml:space="preserve">  </w:t>
      </w:r>
      <w:r>
        <w:rPr>
          <w:rFonts w:hint="eastAsia" w:ascii="楷体_GB2312" w:hAnsi="Verdana" w:eastAsia="楷体_GB2312" w:cs="宋体"/>
          <w:kern w:val="0"/>
          <w:sz w:val="32"/>
          <w:szCs w:val="32"/>
        </w:rPr>
        <w:t>总则</w:t>
      </w:r>
    </w:p>
    <w:p>
      <w:pPr>
        <w:widowControl/>
        <w:spacing w:line="540" w:lineRule="exact"/>
        <w:ind w:firstLine="640" w:firstLineChars="200"/>
        <w:jc w:val="left"/>
        <w:rPr>
          <w:rFonts w:ascii="楷体_GB2312" w:hAnsi="Verdana" w:eastAsia="楷体_GB2312" w:cs="宋体"/>
          <w:kern w:val="0"/>
          <w:sz w:val="32"/>
          <w:szCs w:val="32"/>
        </w:rPr>
      </w:pPr>
      <w:r>
        <w:rPr>
          <w:rFonts w:hint="eastAsia" w:ascii="楷体_GB2312" w:hAnsi="Verdana" w:eastAsia="楷体_GB2312" w:cs="宋体"/>
          <w:kern w:val="0"/>
          <w:sz w:val="32"/>
          <w:szCs w:val="32"/>
        </w:rPr>
        <w:t>第二章</w:t>
      </w:r>
      <w:r>
        <w:rPr>
          <w:rFonts w:ascii="楷体_GB2312" w:hAnsi="Verdana" w:eastAsia="楷体_GB2312" w:cs="宋体"/>
          <w:kern w:val="0"/>
          <w:sz w:val="32"/>
          <w:szCs w:val="32"/>
        </w:rPr>
        <w:t xml:space="preserve">  </w:t>
      </w:r>
      <w:r>
        <w:rPr>
          <w:rFonts w:hint="eastAsia" w:ascii="楷体_GB2312" w:hAnsi="Verdana" w:eastAsia="楷体_GB2312" w:cs="宋体"/>
          <w:kern w:val="0"/>
          <w:sz w:val="32"/>
          <w:szCs w:val="32"/>
        </w:rPr>
        <w:t>森林防火组织</w:t>
      </w:r>
    </w:p>
    <w:p>
      <w:pPr>
        <w:widowControl/>
        <w:spacing w:line="540" w:lineRule="exact"/>
        <w:ind w:firstLine="640" w:firstLineChars="200"/>
        <w:jc w:val="left"/>
        <w:rPr>
          <w:rFonts w:ascii="楷体_GB2312" w:hAnsi="Verdana" w:eastAsia="楷体_GB2312" w:cs="宋体"/>
          <w:kern w:val="0"/>
          <w:sz w:val="32"/>
          <w:szCs w:val="32"/>
        </w:rPr>
      </w:pPr>
      <w:r>
        <w:rPr>
          <w:rFonts w:hint="eastAsia" w:ascii="楷体_GB2312" w:hAnsi="Verdana" w:eastAsia="楷体_GB2312" w:cs="宋体"/>
          <w:kern w:val="0"/>
          <w:sz w:val="32"/>
          <w:szCs w:val="32"/>
        </w:rPr>
        <w:t>第三章</w:t>
      </w:r>
      <w:r>
        <w:rPr>
          <w:rFonts w:ascii="楷体_GB2312" w:hAnsi="Verdana" w:eastAsia="楷体_GB2312" w:cs="宋体"/>
          <w:kern w:val="0"/>
          <w:sz w:val="32"/>
          <w:szCs w:val="32"/>
        </w:rPr>
        <w:t xml:space="preserve">  </w:t>
      </w:r>
      <w:r>
        <w:rPr>
          <w:rFonts w:hint="eastAsia" w:ascii="楷体_GB2312" w:hAnsi="Verdana" w:eastAsia="楷体_GB2312" w:cs="宋体"/>
          <w:kern w:val="0"/>
          <w:sz w:val="32"/>
          <w:szCs w:val="32"/>
        </w:rPr>
        <w:t>森林火灾预防</w:t>
      </w:r>
    </w:p>
    <w:p>
      <w:pPr>
        <w:widowControl/>
        <w:spacing w:line="540" w:lineRule="exact"/>
        <w:ind w:firstLine="640" w:firstLineChars="200"/>
        <w:jc w:val="left"/>
        <w:rPr>
          <w:rFonts w:ascii="楷体_GB2312" w:hAnsi="Verdana" w:eastAsia="楷体_GB2312" w:cs="宋体"/>
          <w:kern w:val="0"/>
          <w:sz w:val="32"/>
          <w:szCs w:val="18"/>
        </w:rPr>
      </w:pPr>
      <w:r>
        <w:rPr>
          <w:rFonts w:hint="eastAsia" w:ascii="楷体_GB2312" w:hAnsi="Verdana" w:eastAsia="楷体_GB2312" w:cs="宋体"/>
          <w:kern w:val="0"/>
          <w:sz w:val="32"/>
          <w:szCs w:val="18"/>
        </w:rPr>
        <w:t>第四章</w:t>
      </w:r>
      <w:r>
        <w:rPr>
          <w:rFonts w:ascii="楷体_GB2312" w:hAnsi="Verdana" w:eastAsia="楷体_GB2312" w:cs="宋体"/>
          <w:kern w:val="0"/>
          <w:sz w:val="32"/>
          <w:szCs w:val="18"/>
        </w:rPr>
        <w:t xml:space="preserve">  </w:t>
      </w:r>
      <w:r>
        <w:rPr>
          <w:rFonts w:hint="eastAsia" w:ascii="楷体_GB2312" w:hAnsi="Verdana" w:eastAsia="楷体_GB2312" w:cs="宋体"/>
          <w:kern w:val="0"/>
          <w:sz w:val="32"/>
          <w:szCs w:val="18"/>
        </w:rPr>
        <w:t>森林火灾扑救</w:t>
      </w:r>
    </w:p>
    <w:p>
      <w:pPr>
        <w:widowControl/>
        <w:spacing w:line="540" w:lineRule="exact"/>
        <w:ind w:firstLine="640" w:firstLineChars="200"/>
        <w:rPr>
          <w:rFonts w:ascii="楷体_GB2312" w:hAnsi="Verdana" w:eastAsia="楷体_GB2312" w:cs="宋体"/>
          <w:kern w:val="0"/>
          <w:sz w:val="32"/>
          <w:szCs w:val="32"/>
        </w:rPr>
      </w:pPr>
      <w:r>
        <w:rPr>
          <w:rFonts w:hint="eastAsia" w:ascii="楷体_GB2312" w:hAnsi="Verdana" w:eastAsia="楷体_GB2312" w:cs="宋体"/>
          <w:kern w:val="0"/>
          <w:sz w:val="32"/>
          <w:szCs w:val="18"/>
        </w:rPr>
        <w:t>第五章</w:t>
      </w:r>
      <w:r>
        <w:rPr>
          <w:rFonts w:ascii="楷体_GB2312" w:hAnsi="Verdana" w:eastAsia="楷体_GB2312" w:cs="宋体"/>
          <w:kern w:val="0"/>
          <w:sz w:val="32"/>
          <w:szCs w:val="18"/>
        </w:rPr>
        <w:t xml:space="preserve">  </w:t>
      </w:r>
      <w:r>
        <w:rPr>
          <w:rFonts w:hint="eastAsia" w:ascii="楷体_GB2312" w:hAnsi="Verdana" w:eastAsia="楷体_GB2312" w:cs="宋体"/>
          <w:kern w:val="0"/>
          <w:sz w:val="32"/>
          <w:szCs w:val="18"/>
        </w:rPr>
        <w:t>奖励与处罚</w:t>
      </w:r>
    </w:p>
    <w:p>
      <w:pPr>
        <w:widowControl/>
        <w:spacing w:line="540" w:lineRule="exact"/>
        <w:ind w:firstLine="640" w:firstLineChars="200"/>
        <w:jc w:val="left"/>
        <w:rPr>
          <w:rFonts w:ascii="楷体_GB2312" w:hAnsi="Verdana" w:eastAsia="楷体_GB2312" w:cs="宋体"/>
          <w:kern w:val="0"/>
          <w:sz w:val="32"/>
          <w:szCs w:val="18"/>
        </w:rPr>
      </w:pPr>
      <w:r>
        <w:rPr>
          <w:rFonts w:hint="eastAsia" w:ascii="楷体_GB2312" w:hAnsi="Verdana" w:eastAsia="楷体_GB2312" w:cs="宋体"/>
          <w:kern w:val="0"/>
          <w:sz w:val="32"/>
          <w:szCs w:val="18"/>
        </w:rPr>
        <w:t>第六章</w:t>
      </w:r>
      <w:r>
        <w:rPr>
          <w:rFonts w:ascii="楷体_GB2312" w:hAnsi="Verdana" w:eastAsia="楷体_GB2312" w:cs="宋体"/>
          <w:kern w:val="0"/>
          <w:sz w:val="32"/>
          <w:szCs w:val="18"/>
        </w:rPr>
        <w:t xml:space="preserve">  </w:t>
      </w:r>
      <w:r>
        <w:rPr>
          <w:rFonts w:hint="eastAsia" w:ascii="楷体_GB2312" w:hAnsi="Verdana" w:eastAsia="楷体_GB2312" w:cs="宋体"/>
          <w:kern w:val="0"/>
          <w:sz w:val="32"/>
          <w:szCs w:val="18"/>
        </w:rPr>
        <w:t>附则</w:t>
      </w:r>
    </w:p>
    <w:p>
      <w:pPr>
        <w:widowControl/>
        <w:spacing w:line="520" w:lineRule="exact"/>
        <w:ind w:firstLine="640" w:firstLineChars="200"/>
        <w:rPr>
          <w:rFonts w:ascii="仿宋_GB2312" w:hAnsi="Verdana" w:eastAsia="仿宋_GB2312" w:cs="宋体"/>
          <w:kern w:val="0"/>
          <w:sz w:val="32"/>
          <w:szCs w:val="32"/>
        </w:rPr>
      </w:pPr>
      <w:bookmarkStart w:id="0" w:name="_GoBack"/>
      <w:bookmarkEnd w:id="0"/>
    </w:p>
    <w:p>
      <w:pPr>
        <w:widowControl/>
        <w:numPr>
          <w:ilvl w:val="0"/>
          <w:numId w:val="1"/>
        </w:numPr>
        <w:spacing w:line="520" w:lineRule="exact"/>
        <w:jc w:val="center"/>
        <w:rPr>
          <w:rFonts w:ascii="黑体" w:hAnsi="Verdana" w:eastAsia="黑体" w:cs="宋体"/>
          <w:kern w:val="0"/>
          <w:sz w:val="32"/>
          <w:szCs w:val="32"/>
        </w:rPr>
      </w:pPr>
      <w:r>
        <w:rPr>
          <w:rFonts w:hint="eastAsia" w:ascii="黑体" w:hAnsi="Verdana" w:eastAsia="黑体" w:cs="宋体"/>
          <w:kern w:val="0"/>
          <w:sz w:val="32"/>
          <w:szCs w:val="32"/>
        </w:rPr>
        <w:t>总则</w:t>
      </w:r>
    </w:p>
    <w:p>
      <w:pPr>
        <w:widowControl/>
        <w:spacing w:line="520" w:lineRule="exact"/>
        <w:jc w:val="center"/>
        <w:rPr>
          <w:rFonts w:hint="eastAsia" w:ascii="黑体" w:hAnsi="Verdana" w:eastAsia="黑体" w:cs="宋体"/>
          <w:kern w:val="0"/>
          <w:sz w:val="32"/>
          <w:szCs w:val="32"/>
        </w:rPr>
      </w:pPr>
    </w:p>
    <w:p>
      <w:pPr>
        <w:widowControl/>
        <w:spacing w:line="520" w:lineRule="exact"/>
        <w:ind w:firstLine="640" w:firstLineChars="200"/>
        <w:rPr>
          <w:rFonts w:ascii="Verdana" w:hAnsi="Verdana" w:eastAsia="仿宋_GB2312" w:cs="宋体"/>
          <w:kern w:val="0"/>
          <w:sz w:val="32"/>
          <w:szCs w:val="18"/>
        </w:rPr>
      </w:pPr>
      <w:r>
        <w:rPr>
          <w:rFonts w:hint="eastAsia" w:ascii="黑体" w:hAnsi="Verdana" w:eastAsia="黑体" w:cs="宋体"/>
          <w:kern w:val="0"/>
          <w:sz w:val="32"/>
          <w:szCs w:val="32"/>
        </w:rPr>
        <w:t>第一条</w:t>
      </w:r>
      <w:r>
        <w:rPr>
          <w:rFonts w:ascii="黑体" w:hAnsi="Verdana" w:eastAsia="黑体" w:cs="宋体"/>
          <w:kern w:val="0"/>
          <w:sz w:val="32"/>
          <w:szCs w:val="32"/>
        </w:rPr>
        <w:t xml:space="preserve"> </w:t>
      </w:r>
      <w:r>
        <w:rPr>
          <w:rFonts w:hint="eastAsia" w:ascii="Verdana" w:hAnsi="Verdana" w:eastAsia="仿宋_GB2312" w:cs="宋体"/>
          <w:kern w:val="0"/>
          <w:sz w:val="32"/>
          <w:szCs w:val="18"/>
        </w:rPr>
        <w:t>为了有效预防和扑救森林火灾，保护森林资源，根据《中华人民共和国森林法》等有关法律、法规的规定，结合本市实际，制定本条例。</w:t>
      </w:r>
    </w:p>
    <w:p>
      <w:pPr>
        <w:widowControl/>
        <w:spacing w:line="520" w:lineRule="exact"/>
        <w:ind w:firstLine="640" w:firstLineChars="200"/>
        <w:rPr>
          <w:rFonts w:ascii="Verdana" w:hAnsi="Verdana" w:eastAsia="仿宋_GB2312" w:cs="宋体"/>
          <w:kern w:val="0"/>
          <w:sz w:val="32"/>
          <w:szCs w:val="18"/>
        </w:rPr>
      </w:pPr>
      <w:r>
        <w:rPr>
          <w:rFonts w:hint="eastAsia" w:ascii="黑体" w:hAnsi="Verdana" w:eastAsia="黑体" w:cs="宋体"/>
          <w:kern w:val="0"/>
          <w:sz w:val="32"/>
          <w:szCs w:val="32"/>
        </w:rPr>
        <w:t>第二条</w:t>
      </w:r>
      <w:r>
        <w:rPr>
          <w:rFonts w:ascii="Verdana" w:hAnsi="Verdana" w:eastAsia="仿宋_GB2312" w:cs="宋体"/>
          <w:kern w:val="0"/>
          <w:sz w:val="32"/>
          <w:szCs w:val="18"/>
        </w:rPr>
        <w:t xml:space="preserve"> </w:t>
      </w:r>
      <w:r>
        <w:rPr>
          <w:rFonts w:hint="eastAsia" w:ascii="Verdana" w:hAnsi="Verdana" w:eastAsia="仿宋_GB2312" w:cs="宋体"/>
          <w:kern w:val="0"/>
          <w:sz w:val="32"/>
          <w:szCs w:val="18"/>
        </w:rPr>
        <w:t>本市行政区域内的森林防火适用本条例。</w:t>
      </w:r>
    </w:p>
    <w:p>
      <w:pPr>
        <w:widowControl/>
        <w:spacing w:line="520" w:lineRule="exact"/>
        <w:ind w:firstLine="640" w:firstLineChars="200"/>
        <w:rPr>
          <w:rFonts w:ascii="Verdana" w:hAnsi="Verdana" w:eastAsia="仿宋_GB2312" w:cs="宋体"/>
          <w:kern w:val="0"/>
          <w:sz w:val="32"/>
          <w:szCs w:val="18"/>
        </w:rPr>
      </w:pPr>
      <w:r>
        <w:rPr>
          <w:rFonts w:hint="eastAsia" w:ascii="黑体" w:hAnsi="Verdana" w:eastAsia="黑体" w:cs="宋体"/>
          <w:kern w:val="0"/>
          <w:sz w:val="32"/>
          <w:szCs w:val="32"/>
        </w:rPr>
        <w:t>第三条</w:t>
      </w:r>
      <w:r>
        <w:rPr>
          <w:rFonts w:ascii="黑体" w:hAnsi="Verdana" w:eastAsia="黑体" w:cs="宋体"/>
          <w:kern w:val="0"/>
          <w:sz w:val="32"/>
          <w:szCs w:val="32"/>
        </w:rPr>
        <w:t xml:space="preserve"> </w:t>
      </w:r>
      <w:r>
        <w:rPr>
          <w:rFonts w:hint="eastAsia" w:ascii="Verdana" w:hAnsi="Verdana" w:eastAsia="仿宋_GB2312" w:cs="宋体"/>
          <w:kern w:val="0"/>
          <w:sz w:val="32"/>
          <w:szCs w:val="18"/>
        </w:rPr>
        <w:t>本条例所称森林防火，是指森林、林木和林地火灾的预防和扑救。</w:t>
      </w:r>
    </w:p>
    <w:p>
      <w:pPr>
        <w:widowControl/>
        <w:spacing w:line="520" w:lineRule="exact"/>
        <w:ind w:firstLine="640" w:firstLineChars="200"/>
        <w:rPr>
          <w:rFonts w:ascii="Verdana" w:hAnsi="Verdana" w:eastAsia="仿宋_GB2312" w:cs="宋体"/>
          <w:kern w:val="0"/>
          <w:sz w:val="32"/>
          <w:szCs w:val="18"/>
        </w:rPr>
      </w:pPr>
      <w:r>
        <w:rPr>
          <w:rFonts w:hint="eastAsia" w:ascii="黑体" w:hAnsi="Verdana" w:eastAsia="黑体" w:cs="宋体"/>
          <w:kern w:val="0"/>
          <w:sz w:val="32"/>
          <w:szCs w:val="32"/>
        </w:rPr>
        <w:t>第四条</w:t>
      </w:r>
      <w:r>
        <w:rPr>
          <w:rFonts w:ascii="Verdana" w:hAnsi="Verdana" w:eastAsia="仿宋_GB2312" w:cs="宋体"/>
          <w:kern w:val="0"/>
          <w:sz w:val="32"/>
          <w:szCs w:val="18"/>
        </w:rPr>
        <w:t xml:space="preserve"> </w:t>
      </w:r>
      <w:r>
        <w:rPr>
          <w:rFonts w:hint="eastAsia" w:ascii="Verdana" w:hAnsi="Verdana" w:eastAsia="仿宋_GB2312" w:cs="宋体"/>
          <w:kern w:val="0"/>
          <w:sz w:val="32"/>
          <w:szCs w:val="18"/>
        </w:rPr>
        <w:t>各级人民政府应当加强对森林防火工作的领导，实行行政首长负责制。</w:t>
      </w:r>
    </w:p>
    <w:p>
      <w:pPr>
        <w:widowControl/>
        <w:spacing w:line="520" w:lineRule="exact"/>
        <w:ind w:firstLine="640" w:firstLineChars="200"/>
        <w:rPr>
          <w:rFonts w:ascii="Verdana" w:hAnsi="Verdana" w:eastAsia="仿宋_GB2312" w:cs="宋体"/>
          <w:kern w:val="0"/>
          <w:sz w:val="32"/>
          <w:szCs w:val="18"/>
        </w:rPr>
      </w:pPr>
      <w:r>
        <w:rPr>
          <w:rFonts w:hint="eastAsia" w:ascii="Verdana" w:hAnsi="Verdana" w:eastAsia="仿宋_GB2312" w:cs="宋体"/>
          <w:kern w:val="0"/>
          <w:sz w:val="32"/>
          <w:szCs w:val="18"/>
        </w:rPr>
        <w:t>各级林业、园林行政主管部门依照职责权限负责本辖区森林防火的指导、协调和监督工作，实行部门负责人责任制。</w:t>
      </w:r>
    </w:p>
    <w:p>
      <w:pPr>
        <w:widowControl/>
        <w:spacing w:line="520" w:lineRule="exact"/>
        <w:ind w:firstLine="640" w:firstLineChars="200"/>
        <w:rPr>
          <w:rFonts w:ascii="Verdana" w:hAnsi="Verdana" w:eastAsia="仿宋_GB2312" w:cs="宋体"/>
          <w:kern w:val="0"/>
          <w:sz w:val="32"/>
          <w:szCs w:val="18"/>
        </w:rPr>
      </w:pPr>
      <w:r>
        <w:rPr>
          <w:rFonts w:hint="eastAsia" w:ascii="Verdana" w:hAnsi="Verdana" w:eastAsia="仿宋_GB2312" w:cs="宋体"/>
          <w:kern w:val="0"/>
          <w:sz w:val="32"/>
          <w:szCs w:val="18"/>
        </w:rPr>
        <w:t>其他有关部门依照各自职责权限做好森林防火工作。</w:t>
      </w:r>
    </w:p>
    <w:p>
      <w:pPr>
        <w:widowControl/>
        <w:spacing w:line="520" w:lineRule="exact"/>
        <w:ind w:firstLine="640" w:firstLineChars="200"/>
        <w:rPr>
          <w:rFonts w:ascii="Verdana" w:hAnsi="Verdana" w:eastAsia="仿宋_GB2312" w:cs="宋体"/>
          <w:kern w:val="0"/>
          <w:sz w:val="32"/>
          <w:szCs w:val="18"/>
        </w:rPr>
      </w:pPr>
      <w:r>
        <w:rPr>
          <w:rFonts w:hint="eastAsia" w:ascii="Verdana" w:hAnsi="Verdana" w:eastAsia="仿宋_GB2312" w:cs="宋体"/>
          <w:kern w:val="0"/>
          <w:sz w:val="32"/>
          <w:szCs w:val="18"/>
        </w:rPr>
        <w:t>森林经营管理者负责其经营管理范围内的森林防火工作，实行经营管理负责人责任制。</w:t>
      </w:r>
    </w:p>
    <w:p>
      <w:pPr>
        <w:widowControl/>
        <w:spacing w:line="520" w:lineRule="exact"/>
        <w:ind w:firstLine="640" w:firstLineChars="200"/>
        <w:rPr>
          <w:rFonts w:ascii="Verdana" w:hAnsi="Verdana" w:eastAsia="仿宋_GB2312" w:cs="宋体"/>
          <w:kern w:val="0"/>
          <w:sz w:val="32"/>
          <w:szCs w:val="18"/>
        </w:rPr>
      </w:pPr>
      <w:r>
        <w:rPr>
          <w:rFonts w:hint="eastAsia" w:ascii="黑体" w:hAnsi="Verdana" w:eastAsia="黑体" w:cs="宋体"/>
          <w:kern w:val="0"/>
          <w:sz w:val="32"/>
          <w:szCs w:val="32"/>
        </w:rPr>
        <w:t>第五条</w:t>
      </w:r>
      <w:r>
        <w:rPr>
          <w:rFonts w:ascii="Verdana" w:hAnsi="Verdana" w:eastAsia="仿宋_GB2312" w:cs="宋体"/>
          <w:kern w:val="0"/>
          <w:sz w:val="32"/>
          <w:szCs w:val="18"/>
        </w:rPr>
        <w:t xml:space="preserve"> </w:t>
      </w:r>
      <w:r>
        <w:rPr>
          <w:rFonts w:hint="eastAsia" w:ascii="Verdana" w:hAnsi="Verdana" w:eastAsia="仿宋_GB2312" w:cs="宋体"/>
          <w:kern w:val="0"/>
          <w:sz w:val="32"/>
          <w:szCs w:val="18"/>
        </w:rPr>
        <w:t>各级人民政府应当将森林防火工作纳入当地国民经济和社会发展计划，并将森林防火经费纳入地方财政预算。</w:t>
      </w:r>
    </w:p>
    <w:p>
      <w:pPr>
        <w:widowControl/>
        <w:spacing w:line="520" w:lineRule="exact"/>
        <w:ind w:firstLine="800" w:firstLineChars="250"/>
        <w:rPr>
          <w:rFonts w:hint="eastAsia" w:ascii="Verdana" w:hAnsi="Verdana" w:eastAsia="仿宋_GB2312" w:cs="宋体"/>
          <w:kern w:val="0"/>
          <w:sz w:val="32"/>
          <w:szCs w:val="18"/>
        </w:rPr>
      </w:pPr>
    </w:p>
    <w:p>
      <w:pPr>
        <w:widowControl/>
        <w:numPr>
          <w:ilvl w:val="0"/>
          <w:numId w:val="1"/>
        </w:numPr>
        <w:spacing w:line="520" w:lineRule="exact"/>
        <w:jc w:val="center"/>
        <w:rPr>
          <w:rFonts w:ascii="黑体" w:hAnsi="Verdana" w:eastAsia="黑体" w:cs="宋体"/>
          <w:kern w:val="0"/>
          <w:sz w:val="32"/>
          <w:szCs w:val="32"/>
        </w:rPr>
      </w:pPr>
      <w:r>
        <w:rPr>
          <w:rFonts w:hint="eastAsia" w:ascii="黑体" w:hAnsi="Verdana" w:eastAsia="黑体" w:cs="宋体"/>
          <w:kern w:val="0"/>
          <w:sz w:val="32"/>
          <w:szCs w:val="32"/>
        </w:rPr>
        <w:t>森林防火组织</w:t>
      </w:r>
    </w:p>
    <w:p>
      <w:pPr>
        <w:widowControl/>
        <w:spacing w:line="520" w:lineRule="exact"/>
        <w:jc w:val="center"/>
        <w:rPr>
          <w:rFonts w:hint="eastAsia" w:ascii="黑体" w:hAnsi="Verdana" w:eastAsia="黑体" w:cs="宋体"/>
          <w:kern w:val="0"/>
          <w:sz w:val="32"/>
          <w:szCs w:val="32"/>
        </w:rPr>
      </w:pPr>
    </w:p>
    <w:p>
      <w:pPr>
        <w:widowControl/>
        <w:spacing w:line="520" w:lineRule="exact"/>
        <w:ind w:firstLine="640" w:firstLineChars="200"/>
        <w:rPr>
          <w:rFonts w:ascii="Verdana" w:hAnsi="Verdana" w:eastAsia="仿宋_GB2312" w:cs="宋体"/>
          <w:kern w:val="0"/>
          <w:sz w:val="32"/>
          <w:szCs w:val="18"/>
        </w:rPr>
      </w:pPr>
      <w:r>
        <w:rPr>
          <w:rFonts w:hint="eastAsia" w:ascii="黑体" w:hAnsi="Verdana" w:eastAsia="黑体" w:cs="宋体"/>
          <w:kern w:val="0"/>
          <w:sz w:val="32"/>
          <w:szCs w:val="32"/>
        </w:rPr>
        <w:t>第六条</w:t>
      </w:r>
      <w:r>
        <w:rPr>
          <w:rFonts w:ascii="Verdana" w:hAnsi="Verdana" w:eastAsia="仿宋_GB2312" w:cs="宋体"/>
          <w:kern w:val="0"/>
          <w:sz w:val="32"/>
          <w:szCs w:val="18"/>
        </w:rPr>
        <w:t xml:space="preserve"> </w:t>
      </w:r>
      <w:r>
        <w:rPr>
          <w:rFonts w:hint="eastAsia" w:ascii="Verdana" w:hAnsi="Verdana" w:eastAsia="仿宋_GB2312" w:cs="宋体"/>
          <w:kern w:val="0"/>
          <w:sz w:val="32"/>
          <w:szCs w:val="18"/>
        </w:rPr>
        <w:t>市、区（市）人民政府设立森林防火指挥机构，明确成员单位及其森林防火职责。森林防火指挥机构负责决定有关森林防火的重大事项，指挥森林火灾的扑救，并组织成员单位开展森林防火工作。森林防火指挥机构应当设立办公室，配备专职工作人员负责日常工作。</w:t>
      </w:r>
    </w:p>
    <w:p>
      <w:pPr>
        <w:widowControl/>
        <w:spacing w:line="520" w:lineRule="exact"/>
        <w:ind w:firstLine="640" w:firstLineChars="200"/>
        <w:rPr>
          <w:rFonts w:ascii="Verdana" w:hAnsi="Verdana" w:eastAsia="仿宋_GB2312" w:cs="宋体"/>
          <w:kern w:val="0"/>
          <w:sz w:val="32"/>
          <w:szCs w:val="18"/>
        </w:rPr>
      </w:pPr>
      <w:r>
        <w:rPr>
          <w:rFonts w:hint="eastAsia" w:ascii="Verdana" w:hAnsi="Verdana" w:eastAsia="仿宋_GB2312" w:cs="宋体"/>
          <w:kern w:val="0"/>
          <w:sz w:val="32"/>
          <w:szCs w:val="18"/>
        </w:rPr>
        <w:t>森林防火重点镇人民政府（街道办事处）设立基层森林防火指挥机构，负责本辖区森林防火的组织领导工作。</w:t>
      </w:r>
    </w:p>
    <w:p>
      <w:pPr>
        <w:widowControl/>
        <w:spacing w:line="520" w:lineRule="exact"/>
        <w:ind w:firstLine="640" w:firstLineChars="200"/>
        <w:rPr>
          <w:rFonts w:ascii="Verdana" w:hAnsi="Verdana" w:eastAsia="仿宋_GB2312" w:cs="宋体"/>
          <w:kern w:val="0"/>
          <w:sz w:val="32"/>
          <w:szCs w:val="18"/>
        </w:rPr>
      </w:pPr>
      <w:r>
        <w:rPr>
          <w:rFonts w:hint="eastAsia" w:ascii="黑体" w:hAnsi="Verdana" w:eastAsia="黑体" w:cs="宋体"/>
          <w:kern w:val="0"/>
          <w:sz w:val="32"/>
          <w:szCs w:val="32"/>
        </w:rPr>
        <w:t>第七条</w:t>
      </w:r>
      <w:r>
        <w:rPr>
          <w:rFonts w:ascii="Verdana" w:hAnsi="Verdana" w:eastAsia="仿宋_GB2312" w:cs="宋体"/>
          <w:kern w:val="0"/>
          <w:sz w:val="32"/>
          <w:szCs w:val="18"/>
        </w:rPr>
        <w:t xml:space="preserve"> </w:t>
      </w:r>
      <w:r>
        <w:rPr>
          <w:rFonts w:hint="eastAsia" w:ascii="Verdana" w:hAnsi="Verdana" w:eastAsia="仿宋_GB2312" w:cs="宋体"/>
          <w:kern w:val="0"/>
          <w:sz w:val="32"/>
          <w:szCs w:val="18"/>
        </w:rPr>
        <w:t>林场、风景名胜区、自然保护区、森林公园、城市风景林的经营管理者，应当建立相应的森林防火组织，负责本区域内的森林防火工作。</w:t>
      </w:r>
    </w:p>
    <w:p>
      <w:pPr>
        <w:widowControl/>
        <w:spacing w:line="520" w:lineRule="exact"/>
        <w:ind w:firstLine="640" w:firstLineChars="200"/>
        <w:rPr>
          <w:rFonts w:ascii="Verdana" w:hAnsi="Verdana" w:eastAsia="仿宋_GB2312" w:cs="宋体"/>
          <w:kern w:val="0"/>
          <w:sz w:val="32"/>
          <w:szCs w:val="18"/>
        </w:rPr>
      </w:pPr>
      <w:r>
        <w:rPr>
          <w:rFonts w:hint="eastAsia" w:ascii="黑体" w:hAnsi="Verdana" w:eastAsia="黑体" w:cs="宋体"/>
          <w:kern w:val="0"/>
          <w:sz w:val="32"/>
          <w:szCs w:val="32"/>
        </w:rPr>
        <w:t>第八条</w:t>
      </w:r>
      <w:r>
        <w:rPr>
          <w:rFonts w:ascii="黑体" w:hAnsi="Verdana" w:eastAsia="黑体" w:cs="宋体"/>
          <w:kern w:val="0"/>
          <w:sz w:val="32"/>
          <w:szCs w:val="32"/>
        </w:rPr>
        <w:t xml:space="preserve"> </w:t>
      </w:r>
      <w:r>
        <w:rPr>
          <w:rFonts w:hint="eastAsia" w:ascii="Verdana" w:hAnsi="Verdana" w:eastAsia="仿宋_GB2312" w:cs="宋体"/>
          <w:kern w:val="0"/>
          <w:sz w:val="32"/>
          <w:szCs w:val="18"/>
        </w:rPr>
        <w:t>行政区域交界地带的森林防火工作，由上一级森林防火指挥机构协调建立森林防火联防组织，确定联防责任区域，制定联防制度和措施，做好联防地带的森林防火工作。</w:t>
      </w:r>
    </w:p>
    <w:p>
      <w:pPr>
        <w:widowControl/>
        <w:spacing w:line="520" w:lineRule="exact"/>
        <w:ind w:firstLine="640" w:firstLineChars="200"/>
        <w:rPr>
          <w:rFonts w:ascii="Verdana" w:hAnsi="Verdana" w:eastAsia="仿宋_GB2312" w:cs="宋体"/>
          <w:kern w:val="0"/>
          <w:sz w:val="32"/>
          <w:szCs w:val="18"/>
        </w:rPr>
      </w:pPr>
      <w:r>
        <w:rPr>
          <w:rFonts w:hint="eastAsia" w:ascii="黑体" w:hAnsi="Verdana" w:eastAsia="黑体" w:cs="宋体"/>
          <w:kern w:val="0"/>
          <w:sz w:val="32"/>
          <w:szCs w:val="32"/>
        </w:rPr>
        <w:t>第九条</w:t>
      </w:r>
      <w:r>
        <w:rPr>
          <w:rFonts w:ascii="黑体" w:hAnsi="Verdana" w:eastAsia="黑体" w:cs="宋体"/>
          <w:kern w:val="0"/>
          <w:sz w:val="32"/>
          <w:szCs w:val="32"/>
        </w:rPr>
        <w:t xml:space="preserve"> </w:t>
      </w:r>
      <w:r>
        <w:rPr>
          <w:rFonts w:hint="eastAsia" w:ascii="Verdana" w:hAnsi="Verdana" w:eastAsia="仿宋_GB2312" w:cs="宋体"/>
          <w:kern w:val="0"/>
          <w:sz w:val="32"/>
          <w:szCs w:val="18"/>
        </w:rPr>
        <w:t>区（市）、森林防火重点镇人民政府（街道办事处）应当按照有关规定组织建立森林防火队伍，森林防火重点村（社区）应当建立森林扑火预备队伍。森林防火（扑火预备）队伍应当进行专业训练。</w:t>
      </w:r>
    </w:p>
    <w:p>
      <w:pPr>
        <w:widowControl/>
        <w:spacing w:line="520" w:lineRule="exact"/>
        <w:ind w:firstLine="640" w:firstLineChars="200"/>
        <w:jc w:val="center"/>
        <w:rPr>
          <w:rFonts w:ascii="黑体" w:hAnsi="Verdana" w:eastAsia="黑体" w:cs="宋体"/>
          <w:kern w:val="0"/>
          <w:sz w:val="32"/>
          <w:szCs w:val="32"/>
        </w:rPr>
      </w:pPr>
    </w:p>
    <w:p>
      <w:pPr>
        <w:widowControl/>
        <w:numPr>
          <w:ilvl w:val="0"/>
          <w:numId w:val="1"/>
        </w:numPr>
        <w:spacing w:line="520" w:lineRule="exact"/>
        <w:jc w:val="center"/>
        <w:rPr>
          <w:rFonts w:ascii="黑体" w:hAnsi="Verdana" w:eastAsia="黑体" w:cs="宋体"/>
          <w:kern w:val="0"/>
          <w:sz w:val="32"/>
          <w:szCs w:val="32"/>
        </w:rPr>
      </w:pPr>
      <w:r>
        <w:rPr>
          <w:rFonts w:hint="eastAsia" w:ascii="黑体" w:hAnsi="Verdana" w:eastAsia="黑体" w:cs="宋体"/>
          <w:kern w:val="0"/>
          <w:sz w:val="32"/>
          <w:szCs w:val="32"/>
        </w:rPr>
        <w:t>森林火灾预防</w:t>
      </w:r>
    </w:p>
    <w:p>
      <w:pPr>
        <w:widowControl/>
        <w:spacing w:line="520" w:lineRule="exact"/>
        <w:jc w:val="center"/>
        <w:rPr>
          <w:rFonts w:hint="eastAsia" w:ascii="黑体" w:hAnsi="Verdana" w:eastAsia="黑体" w:cs="宋体"/>
          <w:kern w:val="0"/>
          <w:sz w:val="32"/>
          <w:szCs w:val="32"/>
        </w:rPr>
      </w:pPr>
    </w:p>
    <w:p>
      <w:pPr>
        <w:widowControl/>
        <w:spacing w:line="520" w:lineRule="exact"/>
        <w:ind w:firstLine="640" w:firstLineChars="200"/>
        <w:rPr>
          <w:rFonts w:ascii="Verdana" w:hAnsi="Verdana" w:eastAsia="仿宋_GB2312" w:cs="宋体"/>
          <w:kern w:val="0"/>
          <w:sz w:val="32"/>
          <w:szCs w:val="18"/>
        </w:rPr>
      </w:pPr>
      <w:r>
        <w:rPr>
          <w:rFonts w:hint="eastAsia" w:ascii="黑体" w:hAnsi="Verdana" w:eastAsia="黑体" w:cs="宋体"/>
          <w:kern w:val="0"/>
          <w:sz w:val="32"/>
          <w:szCs w:val="32"/>
        </w:rPr>
        <w:t>第十条</w:t>
      </w:r>
      <w:r>
        <w:rPr>
          <w:rFonts w:ascii="Verdana" w:hAnsi="Verdana" w:eastAsia="仿宋_GB2312" w:cs="宋体"/>
          <w:kern w:val="0"/>
          <w:sz w:val="32"/>
          <w:szCs w:val="18"/>
        </w:rPr>
        <w:t xml:space="preserve"> </w:t>
      </w:r>
      <w:r>
        <w:rPr>
          <w:rFonts w:hint="eastAsia" w:ascii="Verdana" w:hAnsi="Verdana" w:eastAsia="仿宋_GB2312" w:cs="宋体"/>
          <w:kern w:val="0"/>
          <w:sz w:val="32"/>
          <w:szCs w:val="18"/>
        </w:rPr>
        <w:t>本市森林火险区划分为三级</w:t>
      </w:r>
      <w:r>
        <w:rPr>
          <w:rFonts w:ascii="Verdana" w:hAnsi="Verdana" w:eastAsia="仿宋_GB2312" w:cs="宋体"/>
          <w:kern w:val="0"/>
          <w:sz w:val="32"/>
          <w:szCs w:val="18"/>
        </w:rPr>
        <w:t>:</w:t>
      </w:r>
    </w:p>
    <w:p>
      <w:pPr>
        <w:widowControl/>
        <w:spacing w:line="520" w:lineRule="exact"/>
        <w:ind w:firstLine="640" w:firstLineChars="200"/>
        <w:rPr>
          <w:rFonts w:ascii="Verdana" w:hAnsi="Verdana" w:eastAsia="仿宋_GB2312" w:cs="宋体"/>
          <w:kern w:val="0"/>
          <w:sz w:val="32"/>
          <w:szCs w:val="18"/>
        </w:rPr>
      </w:pPr>
      <w:r>
        <w:rPr>
          <w:rFonts w:hint="eastAsia" w:ascii="Verdana" w:hAnsi="Verdana" w:eastAsia="仿宋_GB2312" w:cs="宋体"/>
          <w:kern w:val="0"/>
          <w:sz w:val="32"/>
          <w:szCs w:val="18"/>
        </w:rPr>
        <w:t>（一）一级森林火险区，包括自然保护区、风景名胜区、森林公园、城市风景林、沿海防护林和重要的山林；</w:t>
      </w:r>
    </w:p>
    <w:p>
      <w:pPr>
        <w:widowControl/>
        <w:spacing w:line="520" w:lineRule="exact"/>
        <w:ind w:firstLine="200"/>
        <w:rPr>
          <w:rFonts w:ascii="Verdana" w:hAnsi="Verdana" w:eastAsia="仿宋_GB2312" w:cs="宋体"/>
          <w:kern w:val="0"/>
          <w:sz w:val="32"/>
          <w:szCs w:val="18"/>
        </w:rPr>
      </w:pPr>
      <w:r>
        <w:rPr>
          <w:rFonts w:ascii="Verdana" w:hAnsi="Verdana" w:eastAsia="仿宋_GB2312" w:cs="宋体"/>
          <w:kern w:val="0"/>
          <w:sz w:val="32"/>
          <w:szCs w:val="18"/>
        </w:rPr>
        <w:t xml:space="preserve">   </w:t>
      </w:r>
      <w:r>
        <w:rPr>
          <w:rFonts w:hint="eastAsia" w:ascii="Verdana" w:hAnsi="Verdana" w:eastAsia="仿宋_GB2312" w:cs="宋体"/>
          <w:kern w:val="0"/>
          <w:sz w:val="32"/>
          <w:szCs w:val="18"/>
        </w:rPr>
        <w:t>（二）二级森林火险区，包括一级森林火险区以外的所有山林和重要的林带；</w:t>
      </w:r>
    </w:p>
    <w:p>
      <w:pPr>
        <w:widowControl/>
        <w:spacing w:line="520" w:lineRule="exact"/>
        <w:ind w:firstLine="640" w:firstLineChars="200"/>
        <w:rPr>
          <w:rFonts w:ascii="Verdana" w:hAnsi="Verdana" w:eastAsia="仿宋_GB2312" w:cs="宋体"/>
          <w:kern w:val="0"/>
          <w:sz w:val="32"/>
          <w:szCs w:val="18"/>
        </w:rPr>
      </w:pPr>
      <w:r>
        <w:rPr>
          <w:rFonts w:hint="eastAsia" w:ascii="Verdana" w:hAnsi="Verdana" w:eastAsia="仿宋_GB2312" w:cs="宋体"/>
          <w:kern w:val="0"/>
          <w:sz w:val="32"/>
          <w:szCs w:val="18"/>
        </w:rPr>
        <w:t>（三）三级森林火险区，包括农田林网、四旁树木和其他成片有林地。</w:t>
      </w:r>
    </w:p>
    <w:p>
      <w:pPr>
        <w:widowControl/>
        <w:spacing w:line="520" w:lineRule="exact"/>
        <w:ind w:firstLine="640" w:firstLineChars="200"/>
        <w:rPr>
          <w:rFonts w:ascii="Verdana" w:hAnsi="Verdana" w:eastAsia="仿宋_GB2312" w:cs="宋体"/>
          <w:kern w:val="0"/>
          <w:sz w:val="32"/>
          <w:szCs w:val="18"/>
        </w:rPr>
      </w:pPr>
      <w:r>
        <w:rPr>
          <w:rFonts w:hint="eastAsia" w:ascii="Verdana" w:hAnsi="Verdana" w:eastAsia="仿宋_GB2312" w:cs="宋体"/>
          <w:kern w:val="0"/>
          <w:sz w:val="32"/>
          <w:szCs w:val="18"/>
        </w:rPr>
        <w:t>森林火险区的具体范围由市人民政府划定。一、二级森林火险区由区（市）人民政府设立标志。</w:t>
      </w:r>
    </w:p>
    <w:p>
      <w:pPr>
        <w:widowControl/>
        <w:spacing w:line="520" w:lineRule="exact"/>
        <w:ind w:firstLine="640" w:firstLineChars="200"/>
        <w:rPr>
          <w:rFonts w:ascii="Verdana" w:hAnsi="Verdana" w:eastAsia="仿宋_GB2312" w:cs="宋体"/>
          <w:kern w:val="0"/>
          <w:sz w:val="32"/>
          <w:szCs w:val="18"/>
        </w:rPr>
      </w:pPr>
      <w:r>
        <w:rPr>
          <w:rFonts w:hint="eastAsia" w:ascii="黑体" w:hAnsi="Verdana" w:eastAsia="黑体" w:cs="宋体"/>
          <w:kern w:val="0"/>
          <w:sz w:val="32"/>
          <w:szCs w:val="32"/>
        </w:rPr>
        <w:t>第十一条</w:t>
      </w:r>
      <w:r>
        <w:rPr>
          <w:rFonts w:ascii="黑体" w:hAnsi="Verdana" w:eastAsia="黑体" w:cs="宋体"/>
          <w:kern w:val="0"/>
          <w:sz w:val="32"/>
          <w:szCs w:val="32"/>
        </w:rPr>
        <w:t xml:space="preserve"> </w:t>
      </w:r>
      <w:r>
        <w:rPr>
          <w:rFonts w:hint="eastAsia" w:ascii="Verdana" w:hAnsi="Verdana" w:eastAsia="仿宋_GB2312" w:cs="宋体"/>
          <w:kern w:val="0"/>
          <w:sz w:val="32"/>
          <w:szCs w:val="18"/>
        </w:rPr>
        <w:t>市、区（市）人民政府应当组织制定森林火灾应急预案，并每年组织演练。</w:t>
      </w:r>
    </w:p>
    <w:p>
      <w:pPr>
        <w:widowControl/>
        <w:spacing w:line="520" w:lineRule="exact"/>
        <w:ind w:firstLine="640" w:firstLineChars="200"/>
        <w:rPr>
          <w:rFonts w:ascii="Verdana" w:hAnsi="Verdana" w:eastAsia="仿宋_GB2312" w:cs="宋体"/>
          <w:kern w:val="0"/>
          <w:sz w:val="32"/>
          <w:szCs w:val="18"/>
        </w:rPr>
      </w:pPr>
      <w:r>
        <w:rPr>
          <w:rFonts w:hint="eastAsia" w:ascii="Verdana" w:hAnsi="Verdana" w:eastAsia="仿宋_GB2312" w:cs="宋体"/>
          <w:kern w:val="0"/>
          <w:sz w:val="32"/>
          <w:szCs w:val="18"/>
        </w:rPr>
        <w:t>森林火灾应急预案应当包括下列内容：</w:t>
      </w:r>
    </w:p>
    <w:p>
      <w:pPr>
        <w:widowControl/>
        <w:spacing w:line="520" w:lineRule="exact"/>
        <w:ind w:firstLine="640" w:firstLineChars="200"/>
        <w:rPr>
          <w:rFonts w:ascii="Verdana" w:hAnsi="Verdana" w:eastAsia="仿宋_GB2312" w:cs="宋体"/>
          <w:kern w:val="0"/>
          <w:sz w:val="32"/>
          <w:szCs w:val="18"/>
        </w:rPr>
      </w:pPr>
      <w:r>
        <w:rPr>
          <w:rFonts w:hint="eastAsia" w:ascii="Verdana" w:hAnsi="Verdana" w:eastAsia="仿宋_GB2312" w:cs="宋体"/>
          <w:kern w:val="0"/>
          <w:sz w:val="32"/>
          <w:szCs w:val="18"/>
        </w:rPr>
        <w:t>（一）森林火灾应急组织指挥机构及其职责；</w:t>
      </w:r>
    </w:p>
    <w:p>
      <w:pPr>
        <w:widowControl/>
        <w:spacing w:line="520" w:lineRule="exact"/>
        <w:ind w:firstLine="640" w:firstLineChars="200"/>
        <w:rPr>
          <w:rFonts w:ascii="Verdana" w:hAnsi="Verdana" w:eastAsia="仿宋_GB2312" w:cs="宋体"/>
          <w:kern w:val="0"/>
          <w:sz w:val="32"/>
          <w:szCs w:val="18"/>
        </w:rPr>
      </w:pPr>
      <w:r>
        <w:rPr>
          <w:rFonts w:hint="eastAsia" w:ascii="Verdana" w:hAnsi="Verdana" w:eastAsia="仿宋_GB2312" w:cs="宋体"/>
          <w:kern w:val="0"/>
          <w:sz w:val="32"/>
          <w:szCs w:val="18"/>
        </w:rPr>
        <w:t>（二）森林火灾的预警、监测、信息报告和处理；</w:t>
      </w:r>
    </w:p>
    <w:p>
      <w:pPr>
        <w:widowControl/>
        <w:spacing w:line="520" w:lineRule="exact"/>
        <w:ind w:firstLine="640" w:firstLineChars="200"/>
        <w:rPr>
          <w:rFonts w:ascii="Verdana" w:hAnsi="Verdana" w:eastAsia="仿宋_GB2312" w:cs="宋体"/>
          <w:kern w:val="0"/>
          <w:sz w:val="32"/>
          <w:szCs w:val="18"/>
        </w:rPr>
      </w:pPr>
      <w:r>
        <w:rPr>
          <w:rFonts w:hint="eastAsia" w:ascii="Verdana" w:hAnsi="Verdana" w:eastAsia="仿宋_GB2312" w:cs="宋体"/>
          <w:kern w:val="0"/>
          <w:sz w:val="32"/>
          <w:szCs w:val="18"/>
        </w:rPr>
        <w:t>（三）森林火灾的应急响应机制和措施；</w:t>
      </w:r>
    </w:p>
    <w:p>
      <w:pPr>
        <w:widowControl/>
        <w:spacing w:line="520" w:lineRule="exact"/>
        <w:ind w:firstLine="640" w:firstLineChars="200"/>
        <w:rPr>
          <w:rFonts w:ascii="Verdana" w:hAnsi="Verdana" w:eastAsia="仿宋_GB2312" w:cs="宋体"/>
          <w:kern w:val="0"/>
          <w:sz w:val="32"/>
          <w:szCs w:val="18"/>
        </w:rPr>
      </w:pPr>
      <w:r>
        <w:rPr>
          <w:rFonts w:hint="eastAsia" w:ascii="Verdana" w:hAnsi="Verdana" w:eastAsia="仿宋_GB2312" w:cs="宋体"/>
          <w:kern w:val="0"/>
          <w:sz w:val="32"/>
          <w:szCs w:val="18"/>
        </w:rPr>
        <w:t>（四）资金、物资和技术等保障措施；</w:t>
      </w:r>
    </w:p>
    <w:p>
      <w:pPr>
        <w:widowControl/>
        <w:spacing w:line="520" w:lineRule="exact"/>
        <w:ind w:firstLine="640" w:firstLineChars="200"/>
        <w:rPr>
          <w:rFonts w:ascii="Verdana" w:hAnsi="Verdana" w:eastAsia="仿宋_GB2312" w:cs="宋体"/>
          <w:kern w:val="0"/>
          <w:sz w:val="32"/>
          <w:szCs w:val="18"/>
        </w:rPr>
      </w:pPr>
      <w:r>
        <w:rPr>
          <w:rFonts w:hint="eastAsia" w:ascii="Verdana" w:hAnsi="Verdana" w:eastAsia="仿宋_GB2312" w:cs="宋体"/>
          <w:kern w:val="0"/>
          <w:sz w:val="32"/>
          <w:szCs w:val="18"/>
        </w:rPr>
        <w:t>（五）灾后处置。</w:t>
      </w:r>
    </w:p>
    <w:p>
      <w:pPr>
        <w:widowControl/>
        <w:spacing w:line="520" w:lineRule="exact"/>
        <w:ind w:firstLine="640" w:firstLineChars="200"/>
        <w:rPr>
          <w:rFonts w:ascii="Verdana" w:hAnsi="Verdana" w:eastAsia="仿宋_GB2312" w:cs="宋体"/>
          <w:kern w:val="0"/>
          <w:sz w:val="32"/>
          <w:szCs w:val="18"/>
        </w:rPr>
      </w:pPr>
      <w:r>
        <w:rPr>
          <w:rFonts w:hint="eastAsia" w:ascii="黑体" w:hAnsi="Verdana" w:eastAsia="黑体" w:cs="宋体"/>
          <w:kern w:val="0"/>
          <w:sz w:val="32"/>
          <w:szCs w:val="32"/>
        </w:rPr>
        <w:t>第十二条</w:t>
      </w:r>
      <w:r>
        <w:rPr>
          <w:rFonts w:ascii="黑体" w:hAnsi="Verdana" w:eastAsia="黑体" w:cs="宋体"/>
          <w:kern w:val="0"/>
          <w:sz w:val="32"/>
          <w:szCs w:val="32"/>
        </w:rPr>
        <w:t xml:space="preserve"> </w:t>
      </w:r>
      <w:r>
        <w:rPr>
          <w:rFonts w:hint="eastAsia" w:ascii="Verdana" w:hAnsi="Verdana" w:eastAsia="仿宋_GB2312" w:cs="宋体"/>
          <w:kern w:val="0"/>
          <w:sz w:val="32"/>
          <w:szCs w:val="18"/>
        </w:rPr>
        <w:t>各级人民政府应当组织有关部门建设和配置下列森林防火设施、设备：</w:t>
      </w:r>
    </w:p>
    <w:p>
      <w:pPr>
        <w:widowControl/>
        <w:spacing w:line="520" w:lineRule="exact"/>
        <w:ind w:firstLine="640" w:firstLineChars="200"/>
        <w:rPr>
          <w:rFonts w:ascii="Verdana" w:hAnsi="Verdana" w:eastAsia="仿宋_GB2312" w:cs="宋体"/>
          <w:kern w:val="0"/>
          <w:sz w:val="32"/>
          <w:szCs w:val="18"/>
        </w:rPr>
      </w:pPr>
      <w:r>
        <w:rPr>
          <w:rFonts w:hint="eastAsia" w:ascii="Verdana" w:hAnsi="Verdana" w:eastAsia="仿宋_GB2312" w:cs="宋体"/>
          <w:kern w:val="0"/>
          <w:sz w:val="32"/>
          <w:szCs w:val="18"/>
        </w:rPr>
        <w:t>（一）森林防火视频监控系统、森林火险天气监测系统、了望台、隔离带、警示标志和宣传牌；</w:t>
      </w:r>
    </w:p>
    <w:p>
      <w:pPr>
        <w:widowControl/>
        <w:spacing w:line="520" w:lineRule="exact"/>
        <w:ind w:firstLine="640" w:firstLineChars="200"/>
        <w:rPr>
          <w:rFonts w:ascii="Verdana" w:hAnsi="Verdana" w:eastAsia="仿宋_GB2312" w:cs="宋体"/>
          <w:kern w:val="0"/>
          <w:sz w:val="32"/>
          <w:szCs w:val="18"/>
        </w:rPr>
      </w:pPr>
      <w:r>
        <w:rPr>
          <w:rFonts w:hint="eastAsia" w:ascii="Verdana" w:hAnsi="Verdana" w:eastAsia="仿宋_GB2312" w:cs="宋体"/>
          <w:kern w:val="0"/>
          <w:sz w:val="32"/>
          <w:szCs w:val="18"/>
        </w:rPr>
        <w:t>（二）森林防火通道；</w:t>
      </w:r>
    </w:p>
    <w:p>
      <w:pPr>
        <w:widowControl/>
        <w:spacing w:line="520" w:lineRule="exact"/>
        <w:ind w:firstLine="640" w:firstLineChars="200"/>
        <w:rPr>
          <w:rFonts w:ascii="Verdana" w:hAnsi="Verdana" w:eastAsia="仿宋_GB2312" w:cs="宋体"/>
          <w:kern w:val="0"/>
          <w:sz w:val="32"/>
          <w:szCs w:val="18"/>
        </w:rPr>
      </w:pPr>
      <w:r>
        <w:rPr>
          <w:rFonts w:hint="eastAsia" w:ascii="Verdana" w:hAnsi="Verdana" w:eastAsia="仿宋_GB2312" w:cs="宋体"/>
          <w:kern w:val="0"/>
          <w:sz w:val="32"/>
          <w:szCs w:val="18"/>
        </w:rPr>
        <w:t>（三）森林防火交通运输工具、灭火机具；</w:t>
      </w:r>
    </w:p>
    <w:p>
      <w:pPr>
        <w:widowControl/>
        <w:spacing w:line="520" w:lineRule="exact"/>
        <w:ind w:firstLine="640" w:firstLineChars="200"/>
        <w:rPr>
          <w:rFonts w:ascii="Verdana" w:hAnsi="Verdana" w:eastAsia="仿宋_GB2312" w:cs="宋体"/>
          <w:kern w:val="0"/>
          <w:sz w:val="32"/>
          <w:szCs w:val="18"/>
        </w:rPr>
      </w:pPr>
      <w:r>
        <w:rPr>
          <w:rFonts w:hint="eastAsia" w:ascii="Verdana" w:hAnsi="Verdana" w:eastAsia="仿宋_GB2312" w:cs="宋体"/>
          <w:kern w:val="0"/>
          <w:sz w:val="32"/>
          <w:szCs w:val="18"/>
        </w:rPr>
        <w:t>（四）森林防火通讯网络；</w:t>
      </w:r>
    </w:p>
    <w:p>
      <w:pPr>
        <w:widowControl/>
        <w:spacing w:line="520" w:lineRule="exact"/>
        <w:ind w:firstLine="640" w:firstLineChars="200"/>
        <w:rPr>
          <w:rFonts w:ascii="Verdana" w:hAnsi="Verdana" w:eastAsia="仿宋_GB2312" w:cs="宋体"/>
          <w:kern w:val="0"/>
          <w:sz w:val="32"/>
          <w:szCs w:val="18"/>
        </w:rPr>
      </w:pPr>
      <w:r>
        <w:rPr>
          <w:rFonts w:hint="eastAsia" w:ascii="Verdana" w:hAnsi="Verdana" w:eastAsia="仿宋_GB2312" w:cs="宋体"/>
          <w:kern w:val="0"/>
          <w:sz w:val="32"/>
          <w:szCs w:val="18"/>
        </w:rPr>
        <w:t>（五）其他森林防火设施、设备。</w:t>
      </w:r>
    </w:p>
    <w:p>
      <w:pPr>
        <w:widowControl/>
        <w:spacing w:line="520" w:lineRule="exact"/>
        <w:ind w:firstLine="640" w:firstLineChars="200"/>
        <w:rPr>
          <w:rFonts w:ascii="Verdana" w:hAnsi="Verdana" w:eastAsia="仿宋_GB2312" w:cs="宋体"/>
          <w:kern w:val="0"/>
          <w:sz w:val="32"/>
          <w:szCs w:val="18"/>
        </w:rPr>
      </w:pPr>
      <w:r>
        <w:rPr>
          <w:rFonts w:hint="eastAsia" w:ascii="Verdana" w:hAnsi="Verdana" w:eastAsia="仿宋_GB2312" w:cs="宋体"/>
          <w:kern w:val="0"/>
          <w:sz w:val="32"/>
          <w:szCs w:val="18"/>
        </w:rPr>
        <w:t>前款规定的森林防火设施、设备，任何单位和个人不得破坏或者非法占用。</w:t>
      </w:r>
    </w:p>
    <w:p>
      <w:pPr>
        <w:widowControl/>
        <w:spacing w:line="520" w:lineRule="exact"/>
        <w:ind w:firstLine="640" w:firstLineChars="200"/>
        <w:rPr>
          <w:rFonts w:ascii="Verdana" w:hAnsi="Verdana" w:eastAsia="仿宋_GB2312" w:cs="宋体"/>
          <w:kern w:val="0"/>
          <w:sz w:val="32"/>
          <w:szCs w:val="18"/>
        </w:rPr>
      </w:pPr>
      <w:r>
        <w:rPr>
          <w:rFonts w:hint="eastAsia" w:ascii="黑体" w:hAnsi="Verdana" w:eastAsia="黑体" w:cs="宋体"/>
          <w:kern w:val="0"/>
          <w:sz w:val="32"/>
          <w:szCs w:val="18"/>
        </w:rPr>
        <w:t>第十三条</w:t>
      </w:r>
      <w:r>
        <w:rPr>
          <w:rFonts w:ascii="Verdana" w:hAnsi="Verdana" w:eastAsia="仿宋_GB2312" w:cs="宋体"/>
          <w:kern w:val="0"/>
          <w:sz w:val="32"/>
          <w:szCs w:val="18"/>
        </w:rPr>
        <w:t xml:space="preserve"> </w:t>
      </w:r>
      <w:r>
        <w:rPr>
          <w:rFonts w:hint="eastAsia" w:ascii="Verdana" w:hAnsi="Verdana" w:eastAsia="仿宋_GB2312" w:cs="宋体"/>
          <w:kern w:val="0"/>
          <w:sz w:val="32"/>
          <w:szCs w:val="18"/>
        </w:rPr>
        <w:t>各级人民政府应当加强森林防火宣传教育工作，组织开展森林防火宣传教育活动。每年十一月为本市的森林防火宣传月。</w:t>
      </w:r>
    </w:p>
    <w:p>
      <w:pPr>
        <w:widowControl/>
        <w:spacing w:line="520" w:lineRule="exact"/>
        <w:ind w:firstLine="640" w:firstLineChars="200"/>
        <w:rPr>
          <w:rFonts w:ascii="Verdana" w:hAnsi="Verdana" w:eastAsia="仿宋_GB2312" w:cs="宋体"/>
          <w:kern w:val="0"/>
          <w:sz w:val="32"/>
          <w:szCs w:val="18"/>
        </w:rPr>
      </w:pPr>
      <w:r>
        <w:rPr>
          <w:rFonts w:hint="eastAsia" w:ascii="Verdana" w:hAnsi="Verdana" w:eastAsia="仿宋_GB2312" w:cs="宋体"/>
          <w:kern w:val="0"/>
          <w:sz w:val="32"/>
          <w:szCs w:val="18"/>
        </w:rPr>
        <w:t>教育部门及学校应当加强对学生森林防火知识的普及教育工作。</w:t>
      </w:r>
    </w:p>
    <w:p>
      <w:pPr>
        <w:widowControl/>
        <w:spacing w:line="520" w:lineRule="exact"/>
        <w:ind w:firstLine="640" w:firstLineChars="200"/>
        <w:rPr>
          <w:rFonts w:ascii="Verdana" w:hAnsi="Verdana" w:eastAsia="仿宋_GB2312" w:cs="宋体"/>
          <w:kern w:val="0"/>
          <w:sz w:val="32"/>
          <w:szCs w:val="18"/>
        </w:rPr>
      </w:pPr>
      <w:r>
        <w:rPr>
          <w:rFonts w:hint="eastAsia" w:ascii="黑体" w:hAnsi="Verdana" w:eastAsia="黑体" w:cs="宋体"/>
          <w:kern w:val="0"/>
          <w:sz w:val="32"/>
          <w:szCs w:val="18"/>
        </w:rPr>
        <w:t>第十四条</w:t>
      </w:r>
      <w:r>
        <w:rPr>
          <w:rFonts w:ascii="黑体" w:hAnsi="Verdana" w:eastAsia="黑体" w:cs="宋体"/>
          <w:kern w:val="0"/>
          <w:sz w:val="32"/>
          <w:szCs w:val="18"/>
        </w:rPr>
        <w:t xml:space="preserve"> </w:t>
      </w:r>
      <w:r>
        <w:rPr>
          <w:rFonts w:hint="eastAsia" w:ascii="Verdana" w:hAnsi="Verdana" w:eastAsia="仿宋_GB2312" w:cs="宋体"/>
          <w:kern w:val="0"/>
          <w:sz w:val="32"/>
          <w:szCs w:val="18"/>
        </w:rPr>
        <w:t>在各级森林火险区内从事野营、登山、祭奠、庙会等活动的，应当遵守有关森林防火管理规定，并服从森林经营管理者的防火安全要求。</w:t>
      </w:r>
    </w:p>
    <w:p>
      <w:pPr>
        <w:widowControl/>
        <w:spacing w:line="520" w:lineRule="exact"/>
        <w:ind w:firstLine="640" w:firstLineChars="200"/>
        <w:rPr>
          <w:rFonts w:ascii="Verdana" w:hAnsi="Verdana" w:eastAsia="仿宋_GB2312" w:cs="宋体"/>
          <w:kern w:val="0"/>
          <w:sz w:val="32"/>
          <w:szCs w:val="18"/>
        </w:rPr>
      </w:pPr>
      <w:r>
        <w:rPr>
          <w:rFonts w:hint="eastAsia" w:ascii="黑体" w:hAnsi="Verdana" w:eastAsia="黑体" w:cs="宋体"/>
          <w:kern w:val="0"/>
          <w:sz w:val="32"/>
          <w:szCs w:val="18"/>
        </w:rPr>
        <w:t>第十五条</w:t>
      </w:r>
      <w:r>
        <w:rPr>
          <w:rFonts w:ascii="Verdana" w:hAnsi="Verdana" w:eastAsia="仿宋_GB2312" w:cs="宋体"/>
          <w:kern w:val="0"/>
          <w:sz w:val="32"/>
          <w:szCs w:val="18"/>
        </w:rPr>
        <w:t xml:space="preserve"> </w:t>
      </w:r>
      <w:r>
        <w:rPr>
          <w:rFonts w:hint="eastAsia" w:ascii="Verdana" w:hAnsi="Verdana" w:eastAsia="仿宋_GB2312" w:cs="宋体"/>
          <w:kern w:val="0"/>
          <w:sz w:val="32"/>
          <w:szCs w:val="18"/>
        </w:rPr>
        <w:t>输电线路的管理单位应当定期对穿越森林的输电线路进行安全检测检修，防止因输电线路故障引发森林火灾。</w:t>
      </w:r>
    </w:p>
    <w:p>
      <w:pPr>
        <w:widowControl/>
        <w:spacing w:line="520" w:lineRule="exact"/>
        <w:ind w:firstLine="640" w:firstLineChars="200"/>
        <w:rPr>
          <w:rFonts w:ascii="Verdana" w:hAnsi="Verdana" w:eastAsia="仿宋_GB2312" w:cs="宋体"/>
          <w:kern w:val="0"/>
          <w:sz w:val="32"/>
          <w:szCs w:val="18"/>
        </w:rPr>
      </w:pPr>
      <w:r>
        <w:rPr>
          <w:rFonts w:hint="eastAsia" w:ascii="黑体" w:hAnsi="Verdana" w:eastAsia="黑体" w:cs="宋体"/>
          <w:kern w:val="0"/>
          <w:sz w:val="32"/>
          <w:szCs w:val="18"/>
        </w:rPr>
        <w:t>第十六条</w:t>
      </w:r>
      <w:r>
        <w:rPr>
          <w:rFonts w:ascii="Verdana" w:hAnsi="Verdana" w:eastAsia="仿宋_GB2312" w:cs="宋体"/>
          <w:kern w:val="0"/>
          <w:sz w:val="32"/>
          <w:szCs w:val="18"/>
        </w:rPr>
        <w:t xml:space="preserve"> </w:t>
      </w:r>
      <w:r>
        <w:rPr>
          <w:rFonts w:hint="eastAsia" w:ascii="Verdana" w:hAnsi="Verdana" w:eastAsia="仿宋_GB2312" w:cs="宋体"/>
          <w:kern w:val="0"/>
          <w:sz w:val="32"/>
          <w:szCs w:val="18"/>
        </w:rPr>
        <w:t>禁止在一、二级森林火险区内新开设墓地。</w:t>
      </w:r>
    </w:p>
    <w:p>
      <w:pPr>
        <w:widowControl/>
        <w:spacing w:line="520" w:lineRule="exact"/>
        <w:ind w:firstLine="200"/>
        <w:rPr>
          <w:rFonts w:ascii="Verdana" w:hAnsi="Verdana" w:eastAsia="仿宋_GB2312" w:cs="宋体"/>
          <w:kern w:val="0"/>
          <w:sz w:val="32"/>
          <w:szCs w:val="18"/>
        </w:rPr>
      </w:pPr>
      <w:r>
        <w:rPr>
          <w:rFonts w:hint="eastAsia" w:ascii="Verdana" w:hAnsi="Verdana" w:eastAsia="仿宋_GB2312" w:cs="宋体"/>
          <w:kern w:val="0"/>
          <w:sz w:val="32"/>
          <w:szCs w:val="18"/>
        </w:rPr>
        <w:t>区（市）人民政府应当根据居民点的分布情况，统一规划，组织设置公益性墓地。</w:t>
      </w:r>
    </w:p>
    <w:p>
      <w:pPr>
        <w:widowControl/>
        <w:spacing w:line="520" w:lineRule="exact"/>
        <w:ind w:firstLine="640" w:firstLineChars="200"/>
        <w:rPr>
          <w:rFonts w:ascii="Verdana" w:hAnsi="Verdana" w:eastAsia="仿宋_GB2312" w:cs="宋体"/>
          <w:kern w:val="0"/>
          <w:sz w:val="32"/>
          <w:szCs w:val="18"/>
        </w:rPr>
      </w:pPr>
      <w:r>
        <w:rPr>
          <w:rFonts w:hint="eastAsia" w:ascii="Verdana" w:hAnsi="Verdana" w:eastAsia="仿宋_GB2312" w:cs="宋体"/>
          <w:kern w:val="0"/>
          <w:sz w:val="32"/>
          <w:szCs w:val="18"/>
        </w:rPr>
        <w:t>一、二级森林火险区内已有的坟墓应当逐步迁出；尚未迁出的，镇人民政府（街道办事处）应当组织村（社区）设置统一的祭奠场所和设施，并确定人员负责防火安全管理。</w:t>
      </w:r>
    </w:p>
    <w:p>
      <w:pPr>
        <w:widowControl/>
        <w:spacing w:line="520" w:lineRule="exact"/>
        <w:ind w:firstLine="640" w:firstLineChars="200"/>
        <w:rPr>
          <w:rFonts w:ascii="Verdana" w:hAnsi="Verdana" w:eastAsia="仿宋_GB2312" w:cs="宋体"/>
          <w:kern w:val="0"/>
          <w:sz w:val="32"/>
          <w:szCs w:val="18"/>
        </w:rPr>
      </w:pPr>
      <w:r>
        <w:rPr>
          <w:rFonts w:hint="eastAsia" w:ascii="黑体" w:hAnsi="Verdana" w:eastAsia="黑体" w:cs="宋体"/>
          <w:kern w:val="0"/>
          <w:sz w:val="32"/>
          <w:szCs w:val="18"/>
        </w:rPr>
        <w:t>第十七条</w:t>
      </w:r>
      <w:r>
        <w:rPr>
          <w:rFonts w:ascii="Verdana" w:hAnsi="Verdana" w:eastAsia="仿宋_GB2312" w:cs="宋体"/>
          <w:kern w:val="0"/>
          <w:sz w:val="32"/>
          <w:szCs w:val="18"/>
        </w:rPr>
        <w:t xml:space="preserve"> </w:t>
      </w:r>
      <w:r>
        <w:rPr>
          <w:rFonts w:hint="eastAsia" w:ascii="Verdana" w:hAnsi="Verdana" w:eastAsia="仿宋_GB2312" w:cs="宋体"/>
          <w:kern w:val="0"/>
          <w:sz w:val="32"/>
          <w:szCs w:val="18"/>
        </w:rPr>
        <w:t>森林经营管理者应当履行下列义务：</w:t>
      </w:r>
    </w:p>
    <w:p>
      <w:pPr>
        <w:widowControl/>
        <w:spacing w:line="520" w:lineRule="exact"/>
        <w:ind w:firstLine="640" w:firstLineChars="200"/>
        <w:rPr>
          <w:rFonts w:ascii="Verdana" w:hAnsi="Verdana" w:eastAsia="仿宋_GB2312" w:cs="宋体"/>
          <w:kern w:val="0"/>
          <w:sz w:val="32"/>
          <w:szCs w:val="18"/>
        </w:rPr>
      </w:pPr>
      <w:r>
        <w:rPr>
          <w:rFonts w:hint="eastAsia" w:ascii="Verdana" w:hAnsi="Verdana" w:eastAsia="仿宋_GB2312" w:cs="宋体"/>
          <w:kern w:val="0"/>
          <w:sz w:val="32"/>
          <w:szCs w:val="18"/>
        </w:rPr>
        <w:t>（一）按照规定配置森林防火设施、设备，定期进行检验、维修，并适时更新；</w:t>
      </w:r>
    </w:p>
    <w:p>
      <w:pPr>
        <w:widowControl/>
        <w:spacing w:line="520" w:lineRule="exact"/>
        <w:ind w:firstLine="640" w:firstLineChars="200"/>
        <w:rPr>
          <w:rFonts w:ascii="Verdana" w:hAnsi="Verdana" w:eastAsia="仿宋_GB2312" w:cs="宋体"/>
          <w:kern w:val="0"/>
          <w:sz w:val="32"/>
          <w:szCs w:val="18"/>
        </w:rPr>
      </w:pPr>
      <w:r>
        <w:rPr>
          <w:rFonts w:hint="eastAsia" w:ascii="Verdana" w:hAnsi="Verdana" w:eastAsia="仿宋_GB2312" w:cs="宋体"/>
          <w:kern w:val="0"/>
          <w:sz w:val="32"/>
          <w:szCs w:val="18"/>
        </w:rPr>
        <w:t>（二）进行森林防火检查，消除森林火灾隐患，扑救森林火灾；</w:t>
      </w:r>
    </w:p>
    <w:p>
      <w:pPr>
        <w:widowControl/>
        <w:spacing w:line="520" w:lineRule="exact"/>
        <w:ind w:firstLine="640" w:firstLineChars="200"/>
        <w:rPr>
          <w:rFonts w:ascii="Verdana" w:hAnsi="Verdana" w:eastAsia="仿宋_GB2312" w:cs="宋体"/>
          <w:kern w:val="0"/>
          <w:sz w:val="32"/>
          <w:szCs w:val="18"/>
        </w:rPr>
      </w:pPr>
      <w:r>
        <w:rPr>
          <w:rFonts w:hint="eastAsia" w:ascii="Verdana" w:hAnsi="Verdana" w:eastAsia="仿宋_GB2312" w:cs="宋体"/>
          <w:kern w:val="0"/>
          <w:sz w:val="32"/>
          <w:szCs w:val="18"/>
        </w:rPr>
        <w:t>（三）建立健全扑火安全教育和培训制度；</w:t>
      </w:r>
    </w:p>
    <w:p>
      <w:pPr>
        <w:widowControl/>
        <w:spacing w:line="520" w:lineRule="exact"/>
        <w:ind w:firstLine="640" w:firstLineChars="200"/>
        <w:rPr>
          <w:rFonts w:ascii="Verdana" w:hAnsi="Verdana" w:eastAsia="仿宋_GB2312" w:cs="宋体"/>
          <w:kern w:val="0"/>
          <w:sz w:val="32"/>
          <w:szCs w:val="18"/>
        </w:rPr>
      </w:pPr>
      <w:r>
        <w:rPr>
          <w:rFonts w:hint="eastAsia" w:ascii="Verdana" w:hAnsi="Verdana" w:eastAsia="仿宋_GB2312" w:cs="宋体"/>
          <w:kern w:val="0"/>
          <w:sz w:val="32"/>
          <w:szCs w:val="18"/>
        </w:rPr>
        <w:t>（四）对进入管理区域的单位和个人进行森林防火宣传。</w:t>
      </w:r>
    </w:p>
    <w:p>
      <w:pPr>
        <w:widowControl/>
        <w:spacing w:line="520" w:lineRule="exact"/>
        <w:ind w:firstLine="640" w:firstLineChars="200"/>
        <w:rPr>
          <w:rFonts w:ascii="Verdana" w:hAnsi="Verdana" w:eastAsia="仿宋_GB2312" w:cs="宋体"/>
          <w:kern w:val="0"/>
          <w:sz w:val="32"/>
          <w:szCs w:val="18"/>
        </w:rPr>
      </w:pPr>
      <w:r>
        <w:rPr>
          <w:rFonts w:hint="eastAsia" w:ascii="Verdana" w:hAnsi="Verdana" w:eastAsia="仿宋_GB2312" w:cs="宋体"/>
          <w:kern w:val="0"/>
          <w:sz w:val="32"/>
          <w:szCs w:val="18"/>
        </w:rPr>
        <w:t>经区（市）人民政府或者其授权的林业、园林行政主管部门批准，森林经营管理者可以在进入一级森林火险区的主要路口设置森林防火检查站。森林防火检查站可以对进入一级森林火险区的车辆、人员进行防火检查，并留置火种和易燃易爆物品。有关人员应当配合。</w:t>
      </w:r>
    </w:p>
    <w:p>
      <w:pPr>
        <w:spacing w:line="520" w:lineRule="exact"/>
        <w:ind w:firstLine="640" w:firstLineChars="200"/>
        <w:rPr>
          <w:rFonts w:ascii="Verdana" w:hAnsi="Verdana" w:eastAsia="仿宋_GB2312" w:cs="宋体"/>
          <w:kern w:val="0"/>
          <w:sz w:val="32"/>
          <w:szCs w:val="18"/>
        </w:rPr>
      </w:pPr>
      <w:r>
        <w:rPr>
          <w:rFonts w:hint="eastAsia" w:ascii="黑体" w:hAnsi="Verdana" w:eastAsia="黑体" w:cs="宋体"/>
          <w:kern w:val="0"/>
          <w:sz w:val="32"/>
          <w:szCs w:val="18"/>
        </w:rPr>
        <w:t>第十八条</w:t>
      </w:r>
      <w:r>
        <w:rPr>
          <w:rFonts w:ascii="Verdana" w:hAnsi="Verdana" w:eastAsia="仿宋_GB2312"/>
          <w:sz w:val="32"/>
          <w:szCs w:val="24"/>
        </w:rPr>
        <w:t xml:space="preserve"> </w:t>
      </w:r>
      <w:r>
        <w:rPr>
          <w:rFonts w:hint="eastAsia" w:ascii="Verdana" w:hAnsi="Verdana" w:eastAsia="仿宋_GB2312" w:cs="宋体"/>
          <w:kern w:val="0"/>
          <w:sz w:val="32"/>
          <w:szCs w:val="18"/>
        </w:rPr>
        <w:t>本市的森林防火期为每年十一月一日至次年五月三十一日，其中二月一日至五月十日为高火险期。市、区（市）人民政府可以根据天气变化等情况，提前或者推迟本行政区域的森林防火期和高火险期，并向社会公布。</w:t>
      </w:r>
    </w:p>
    <w:p>
      <w:pPr>
        <w:spacing w:line="520" w:lineRule="exact"/>
        <w:ind w:firstLine="640" w:firstLineChars="200"/>
        <w:rPr>
          <w:rFonts w:ascii="Verdana" w:hAnsi="Verdana" w:eastAsia="仿宋_GB2312" w:cs="宋体"/>
          <w:kern w:val="0"/>
          <w:sz w:val="32"/>
          <w:szCs w:val="18"/>
        </w:rPr>
      </w:pPr>
      <w:r>
        <w:rPr>
          <w:rFonts w:hint="eastAsia" w:ascii="Verdana" w:hAnsi="Verdana" w:eastAsia="仿宋_GB2312" w:cs="宋体"/>
          <w:kern w:val="0"/>
          <w:sz w:val="32"/>
          <w:szCs w:val="18"/>
        </w:rPr>
        <w:t>森林防火期内，预报有高温、干旱、大风等高火险天气的，区（市）人民政府应当划定森林防火高火险区。必要时，市、区（市）人民政府可以根据需要发布命令，严禁一切野外用火，并对特定区域实行封闭管理；对可能引起森林火灾的居民生活用火应当严格管理。</w:t>
      </w:r>
    </w:p>
    <w:p>
      <w:pPr>
        <w:widowControl/>
        <w:spacing w:line="520" w:lineRule="exact"/>
        <w:ind w:firstLine="640" w:firstLineChars="200"/>
        <w:rPr>
          <w:rFonts w:ascii="Verdana" w:hAnsi="Verdana" w:eastAsia="仿宋_GB2312" w:cs="宋体"/>
          <w:kern w:val="0"/>
          <w:sz w:val="32"/>
          <w:szCs w:val="18"/>
        </w:rPr>
      </w:pPr>
      <w:r>
        <w:rPr>
          <w:rFonts w:hint="eastAsia" w:ascii="Verdana" w:hAnsi="Verdana" w:eastAsia="仿宋_GB2312" w:cs="宋体"/>
          <w:kern w:val="0"/>
          <w:sz w:val="32"/>
          <w:szCs w:val="18"/>
        </w:rPr>
        <w:t>森林高火险期内，进入森林高火险区的，应当经当地区（市）人民政府批准，严格按照批准的时间、地点、范围活动，并接受当地林业、园林主管部门的监督管理。</w:t>
      </w:r>
    </w:p>
    <w:p>
      <w:pPr>
        <w:widowControl/>
        <w:spacing w:line="520" w:lineRule="exact"/>
        <w:ind w:firstLine="640" w:firstLineChars="200"/>
        <w:rPr>
          <w:rFonts w:ascii="Verdana" w:hAnsi="Verdana" w:eastAsia="仿宋_GB2312" w:cs="宋体"/>
          <w:kern w:val="0"/>
          <w:sz w:val="32"/>
          <w:szCs w:val="18"/>
        </w:rPr>
      </w:pPr>
      <w:r>
        <w:rPr>
          <w:rFonts w:hint="eastAsia" w:ascii="黑体" w:hAnsi="Verdana" w:eastAsia="黑体" w:cs="宋体"/>
          <w:kern w:val="0"/>
          <w:sz w:val="32"/>
          <w:szCs w:val="18"/>
        </w:rPr>
        <w:t>第十九条</w:t>
      </w:r>
      <w:r>
        <w:rPr>
          <w:rFonts w:ascii="Verdana" w:hAnsi="Verdana" w:eastAsia="仿宋_GB2312" w:cs="宋体"/>
          <w:kern w:val="0"/>
          <w:sz w:val="32"/>
          <w:szCs w:val="18"/>
        </w:rPr>
        <w:t xml:space="preserve"> </w:t>
      </w:r>
      <w:r>
        <w:rPr>
          <w:rFonts w:hint="eastAsia" w:ascii="Verdana" w:hAnsi="Verdana" w:eastAsia="仿宋_GB2312" w:cs="宋体"/>
          <w:kern w:val="0"/>
          <w:sz w:val="32"/>
          <w:szCs w:val="18"/>
        </w:rPr>
        <w:t>在森林防火期，森林防火指挥机构、森林防火组织、森林经营管理者应当实行昼夜值班制度、岗位待命制度、报告制度、日常巡查制度、监督检查制度。</w:t>
      </w:r>
    </w:p>
    <w:p>
      <w:pPr>
        <w:widowControl/>
        <w:spacing w:line="520" w:lineRule="exact"/>
        <w:ind w:firstLine="640" w:firstLineChars="200"/>
        <w:rPr>
          <w:rFonts w:ascii="Verdana" w:hAnsi="Verdana" w:eastAsia="仿宋_GB2312" w:cs="宋体"/>
          <w:kern w:val="0"/>
          <w:sz w:val="32"/>
          <w:szCs w:val="18"/>
        </w:rPr>
      </w:pPr>
      <w:r>
        <w:rPr>
          <w:rFonts w:hint="eastAsia" w:ascii="黑体" w:hAnsi="Verdana" w:eastAsia="黑体" w:cs="宋体"/>
          <w:kern w:val="0"/>
          <w:sz w:val="32"/>
          <w:szCs w:val="18"/>
        </w:rPr>
        <w:t>第二十条</w:t>
      </w:r>
      <w:r>
        <w:rPr>
          <w:rFonts w:ascii="黑体" w:hAnsi="Verdana" w:eastAsia="黑体" w:cs="宋体"/>
          <w:kern w:val="0"/>
          <w:sz w:val="32"/>
          <w:szCs w:val="18"/>
        </w:rPr>
        <w:t xml:space="preserve"> </w:t>
      </w:r>
      <w:r>
        <w:rPr>
          <w:rFonts w:hint="eastAsia" w:ascii="Verdana" w:hAnsi="Verdana" w:eastAsia="仿宋_GB2312" w:cs="宋体"/>
          <w:kern w:val="0"/>
          <w:sz w:val="32"/>
          <w:szCs w:val="18"/>
        </w:rPr>
        <w:t>在森林防火期，气象部门应当做好森林火险天气监测预报工作；新闻媒体应当刊登、播出森林火险天气等级预报。</w:t>
      </w:r>
    </w:p>
    <w:p>
      <w:pPr>
        <w:widowControl/>
        <w:spacing w:line="520" w:lineRule="exact"/>
        <w:ind w:firstLine="640" w:firstLineChars="200"/>
        <w:rPr>
          <w:rFonts w:ascii="Verdana" w:hAnsi="Verdana" w:eastAsia="仿宋_GB2312" w:cs="宋体"/>
          <w:kern w:val="0"/>
          <w:sz w:val="32"/>
          <w:szCs w:val="18"/>
        </w:rPr>
      </w:pPr>
      <w:r>
        <w:rPr>
          <w:rFonts w:hint="eastAsia" w:ascii="黑体" w:hAnsi="Verdana" w:eastAsia="黑体" w:cs="宋体"/>
          <w:kern w:val="0"/>
          <w:sz w:val="32"/>
          <w:szCs w:val="18"/>
        </w:rPr>
        <w:t>第二十一条</w:t>
      </w:r>
      <w:r>
        <w:rPr>
          <w:rFonts w:ascii="黑体" w:hAnsi="Verdana" w:eastAsia="黑体" w:cs="宋体"/>
          <w:kern w:val="0"/>
          <w:sz w:val="32"/>
          <w:szCs w:val="18"/>
        </w:rPr>
        <w:t xml:space="preserve"> </w:t>
      </w:r>
      <w:r>
        <w:rPr>
          <w:rFonts w:hint="eastAsia" w:ascii="Verdana" w:hAnsi="Verdana" w:eastAsia="仿宋_GB2312" w:cs="宋体"/>
          <w:kern w:val="0"/>
          <w:sz w:val="32"/>
          <w:szCs w:val="18"/>
        </w:rPr>
        <w:t>森林防火期内，禁止在森林防火区野外用火。因防治病虫鼠害、冻害等特殊情况确需野外用火的，应当经区（市）人民政府批准，并按照要求采取防火措施，严防失火；需要进入森林防火区进行实弹演习、爆破等活动的，应当按照规定报有关主管部门批准，并采取必要的防火措施；因军事活动需要进入森林防火区的，按照国家规定执行。</w:t>
      </w:r>
    </w:p>
    <w:p>
      <w:pPr>
        <w:widowControl/>
        <w:spacing w:line="520" w:lineRule="exact"/>
        <w:ind w:firstLine="640" w:firstLineChars="200"/>
        <w:rPr>
          <w:rFonts w:ascii="Verdana" w:hAnsi="Verdana" w:eastAsia="仿宋_GB2312" w:cs="宋体"/>
          <w:kern w:val="0"/>
          <w:sz w:val="32"/>
          <w:szCs w:val="18"/>
        </w:rPr>
      </w:pPr>
      <w:r>
        <w:rPr>
          <w:rFonts w:hint="eastAsia" w:ascii="黑体" w:hAnsi="Verdana" w:eastAsia="黑体" w:cs="宋体"/>
          <w:kern w:val="0"/>
          <w:sz w:val="32"/>
          <w:szCs w:val="18"/>
        </w:rPr>
        <w:t>第二十二条</w:t>
      </w:r>
      <w:r>
        <w:rPr>
          <w:rFonts w:ascii="Verdana" w:hAnsi="Verdana" w:eastAsia="仿宋_GB2312" w:cs="宋体"/>
          <w:kern w:val="0"/>
          <w:sz w:val="32"/>
          <w:szCs w:val="18"/>
        </w:rPr>
        <w:t xml:space="preserve">  </w:t>
      </w:r>
      <w:r>
        <w:rPr>
          <w:rFonts w:hint="eastAsia" w:ascii="Verdana" w:hAnsi="Verdana" w:eastAsia="仿宋_GB2312" w:cs="宋体"/>
          <w:kern w:val="0"/>
          <w:sz w:val="32"/>
          <w:szCs w:val="18"/>
        </w:rPr>
        <w:t>在林区依法开办工矿企业、设立旅游区或者新建开发区的，其森林防火设施应当与该建设项目同步规划、同步设计、同步施工、同步验收；在林区成片造林的，应当同时配套建设森林防火设施。</w:t>
      </w:r>
    </w:p>
    <w:p>
      <w:pPr>
        <w:widowControl/>
        <w:spacing w:line="520" w:lineRule="exact"/>
        <w:ind w:firstLine="640" w:firstLineChars="200"/>
        <w:jc w:val="left"/>
        <w:rPr>
          <w:rFonts w:ascii="Verdana" w:hAnsi="Verdana" w:eastAsia="仿宋_GB2312" w:cs="宋体"/>
          <w:kern w:val="0"/>
          <w:sz w:val="32"/>
          <w:szCs w:val="18"/>
        </w:rPr>
      </w:pPr>
      <w:r>
        <w:rPr>
          <w:rFonts w:hint="eastAsia" w:ascii="黑体" w:hAnsi="Verdana" w:eastAsia="黑体" w:cs="宋体"/>
          <w:kern w:val="0"/>
          <w:sz w:val="32"/>
          <w:szCs w:val="18"/>
        </w:rPr>
        <w:t>第二十三条</w:t>
      </w:r>
      <w:r>
        <w:rPr>
          <w:rFonts w:ascii="Verdana" w:hAnsi="Verdana" w:eastAsia="仿宋_GB2312" w:cs="宋体"/>
          <w:kern w:val="0"/>
          <w:sz w:val="32"/>
          <w:szCs w:val="18"/>
        </w:rPr>
        <w:t xml:space="preserve"> </w:t>
      </w:r>
      <w:r>
        <w:rPr>
          <w:rFonts w:hint="eastAsia" w:ascii="Verdana" w:hAnsi="Verdana" w:eastAsia="仿宋_GB2312" w:cs="宋体"/>
          <w:kern w:val="0"/>
          <w:sz w:val="32"/>
          <w:szCs w:val="18"/>
        </w:rPr>
        <w:t>市、区（市）森林防火指挥机构应当组织有关部门对森林防火区内有关单位的森林防火组织建设、森林防火责任制落实、森林防火设施建设等情况进行检查；对检查中发现的森林火灾隐患，市、区（市）林业、园林主管部门应当及时向有关单位下达森林火灾隐患整改通知书，责令限期整改，消除隐患。</w:t>
      </w:r>
    </w:p>
    <w:p>
      <w:pPr>
        <w:widowControl/>
        <w:spacing w:line="520" w:lineRule="exact"/>
        <w:ind w:firstLine="640" w:firstLineChars="200"/>
        <w:rPr>
          <w:rFonts w:ascii="Verdana" w:hAnsi="Verdana" w:eastAsia="仿宋_GB2312" w:cs="宋体"/>
          <w:kern w:val="0"/>
          <w:sz w:val="32"/>
          <w:szCs w:val="18"/>
        </w:rPr>
      </w:pPr>
      <w:r>
        <w:rPr>
          <w:rFonts w:hint="eastAsia" w:ascii="Verdana" w:hAnsi="Verdana" w:eastAsia="仿宋_GB2312" w:cs="宋体"/>
          <w:kern w:val="0"/>
          <w:sz w:val="32"/>
          <w:szCs w:val="18"/>
        </w:rPr>
        <w:t>被检查单位应当积极配合，不得阻挠、妨碍检查活动。</w:t>
      </w:r>
    </w:p>
    <w:p>
      <w:pPr>
        <w:widowControl/>
        <w:spacing w:line="520" w:lineRule="exact"/>
        <w:ind w:firstLine="640" w:firstLineChars="200"/>
        <w:jc w:val="center"/>
        <w:rPr>
          <w:rFonts w:ascii="黑体" w:hAnsi="Verdana" w:eastAsia="黑体" w:cs="宋体"/>
          <w:kern w:val="0"/>
          <w:sz w:val="32"/>
          <w:szCs w:val="18"/>
        </w:rPr>
      </w:pPr>
    </w:p>
    <w:p>
      <w:pPr>
        <w:widowControl/>
        <w:numPr>
          <w:ilvl w:val="0"/>
          <w:numId w:val="1"/>
        </w:numPr>
        <w:spacing w:line="520" w:lineRule="exact"/>
        <w:jc w:val="center"/>
        <w:rPr>
          <w:rFonts w:ascii="黑体" w:hAnsi="Verdana" w:eastAsia="黑体" w:cs="宋体"/>
          <w:kern w:val="0"/>
          <w:sz w:val="32"/>
          <w:szCs w:val="18"/>
        </w:rPr>
      </w:pPr>
      <w:r>
        <w:rPr>
          <w:rFonts w:hint="eastAsia" w:ascii="黑体" w:hAnsi="Verdana" w:eastAsia="黑体" w:cs="宋体"/>
          <w:kern w:val="0"/>
          <w:sz w:val="32"/>
          <w:szCs w:val="18"/>
        </w:rPr>
        <w:t>森林火灾扑救</w:t>
      </w:r>
    </w:p>
    <w:p>
      <w:pPr>
        <w:widowControl/>
        <w:spacing w:line="520" w:lineRule="exact"/>
        <w:jc w:val="center"/>
        <w:rPr>
          <w:rFonts w:hint="eastAsia" w:ascii="黑体" w:hAnsi="Verdana" w:eastAsia="黑体" w:cs="宋体"/>
          <w:kern w:val="0"/>
          <w:sz w:val="32"/>
          <w:szCs w:val="18"/>
        </w:rPr>
      </w:pPr>
    </w:p>
    <w:p>
      <w:pPr>
        <w:widowControl/>
        <w:spacing w:line="520" w:lineRule="exact"/>
        <w:ind w:firstLine="640" w:firstLineChars="200"/>
        <w:rPr>
          <w:rFonts w:ascii="Verdana" w:hAnsi="Verdana" w:eastAsia="仿宋_GB2312" w:cs="宋体"/>
          <w:kern w:val="0"/>
          <w:sz w:val="32"/>
          <w:szCs w:val="18"/>
        </w:rPr>
      </w:pPr>
      <w:r>
        <w:rPr>
          <w:rFonts w:hint="eastAsia" w:ascii="黑体" w:hAnsi="Verdana" w:eastAsia="黑体" w:cs="宋体"/>
          <w:kern w:val="0"/>
          <w:sz w:val="32"/>
          <w:szCs w:val="18"/>
        </w:rPr>
        <w:t>第二十四条</w:t>
      </w:r>
      <w:r>
        <w:rPr>
          <w:rFonts w:ascii="黑体" w:hAnsi="Verdana" w:eastAsia="黑体" w:cs="宋体"/>
          <w:kern w:val="0"/>
          <w:sz w:val="32"/>
          <w:szCs w:val="18"/>
        </w:rPr>
        <w:t xml:space="preserve"> </w:t>
      </w:r>
      <w:r>
        <w:rPr>
          <w:rFonts w:hint="eastAsia" w:ascii="Verdana" w:hAnsi="Verdana" w:eastAsia="仿宋_GB2312" w:cs="宋体"/>
          <w:kern w:val="0"/>
          <w:sz w:val="32"/>
          <w:szCs w:val="18"/>
        </w:rPr>
        <w:t>任何单位和个人发现森林火灾，应当立即向当地人民政府或者林业、园林、公安等有关部门报告。接到森林火灾报告的部门应当立即报告当地森林防火指挥机构。当地森林防火指挥机构应当按照有关规定逐级上报。</w:t>
      </w:r>
    </w:p>
    <w:p>
      <w:pPr>
        <w:widowControl/>
        <w:spacing w:line="520" w:lineRule="exact"/>
        <w:ind w:firstLine="640" w:firstLineChars="200"/>
        <w:rPr>
          <w:rFonts w:ascii="Verdana" w:hAnsi="Verdana" w:eastAsia="仿宋_GB2312" w:cs="宋体"/>
          <w:kern w:val="0"/>
          <w:sz w:val="32"/>
          <w:szCs w:val="18"/>
        </w:rPr>
      </w:pPr>
      <w:r>
        <w:rPr>
          <w:rFonts w:hint="eastAsia" w:ascii="Verdana" w:hAnsi="Verdana" w:eastAsia="仿宋_GB2312" w:cs="宋体"/>
          <w:kern w:val="0"/>
          <w:sz w:val="32"/>
          <w:szCs w:val="18"/>
        </w:rPr>
        <w:t>森林经营管理者发现火灾后，应当立即组织扑救，并同时报告有关部门。</w:t>
      </w:r>
    </w:p>
    <w:p>
      <w:pPr>
        <w:widowControl/>
        <w:spacing w:line="520" w:lineRule="exact"/>
        <w:ind w:firstLine="640" w:firstLineChars="200"/>
        <w:rPr>
          <w:rFonts w:ascii="Verdana" w:hAnsi="Verdana" w:eastAsia="仿宋_GB2312" w:cs="宋体"/>
          <w:kern w:val="0"/>
          <w:sz w:val="32"/>
          <w:szCs w:val="18"/>
        </w:rPr>
      </w:pPr>
      <w:r>
        <w:rPr>
          <w:rFonts w:hint="eastAsia" w:ascii="黑体" w:hAnsi="Verdana" w:eastAsia="黑体" w:cs="宋体"/>
          <w:kern w:val="0"/>
          <w:sz w:val="32"/>
          <w:szCs w:val="18"/>
        </w:rPr>
        <w:t>第二十五条</w:t>
      </w:r>
      <w:r>
        <w:rPr>
          <w:rFonts w:ascii="Verdana" w:hAnsi="Verdana" w:eastAsia="仿宋_GB2312" w:cs="宋体"/>
          <w:kern w:val="0"/>
          <w:sz w:val="32"/>
          <w:szCs w:val="18"/>
        </w:rPr>
        <w:t xml:space="preserve"> </w:t>
      </w:r>
      <w:r>
        <w:rPr>
          <w:rFonts w:hint="eastAsia" w:ascii="Verdana" w:hAnsi="Verdana" w:eastAsia="仿宋_GB2312" w:cs="宋体"/>
          <w:kern w:val="0"/>
          <w:sz w:val="32"/>
          <w:szCs w:val="18"/>
        </w:rPr>
        <w:t>森林防火指挥机构接到森林火灾报告后，应当立即派员赶赴现场，组织扑救，并根据火情适时启动森林火灾扑救预案。接到森林火灾扑救命令的单位和个人，应当在限定时间内赶到指定地点投入扑救。</w:t>
      </w:r>
    </w:p>
    <w:p>
      <w:pPr>
        <w:widowControl/>
        <w:spacing w:line="520" w:lineRule="exact"/>
        <w:ind w:firstLine="640" w:firstLineChars="200"/>
        <w:rPr>
          <w:rFonts w:ascii="Verdana" w:hAnsi="Verdana" w:eastAsia="仿宋_GB2312" w:cs="宋体"/>
          <w:kern w:val="0"/>
          <w:sz w:val="32"/>
          <w:szCs w:val="18"/>
        </w:rPr>
      </w:pPr>
      <w:r>
        <w:rPr>
          <w:rFonts w:hint="eastAsia" w:ascii="Verdana" w:hAnsi="Verdana" w:eastAsia="仿宋_GB2312" w:cs="宋体"/>
          <w:kern w:val="0"/>
          <w:sz w:val="32"/>
          <w:szCs w:val="18"/>
        </w:rPr>
        <w:t>严禁组织动员孕妇、残疾人、未成年人和老年人扑救森林火灾。</w:t>
      </w:r>
    </w:p>
    <w:p>
      <w:pPr>
        <w:widowControl/>
        <w:spacing w:line="520" w:lineRule="exact"/>
        <w:ind w:firstLine="640" w:firstLineChars="200"/>
        <w:rPr>
          <w:rFonts w:ascii="Verdana" w:hAnsi="Verdana" w:eastAsia="仿宋_GB2312" w:cs="宋体"/>
          <w:kern w:val="0"/>
          <w:sz w:val="32"/>
          <w:szCs w:val="18"/>
        </w:rPr>
      </w:pPr>
      <w:r>
        <w:rPr>
          <w:rFonts w:hint="eastAsia" w:ascii="黑体" w:hAnsi="Verdana" w:eastAsia="黑体" w:cs="宋体"/>
          <w:kern w:val="0"/>
          <w:sz w:val="32"/>
          <w:szCs w:val="18"/>
        </w:rPr>
        <w:t>第二十六条</w:t>
      </w:r>
      <w:r>
        <w:rPr>
          <w:rFonts w:ascii="黑体" w:hAnsi="Verdana" w:eastAsia="黑体" w:cs="宋体"/>
          <w:kern w:val="0"/>
          <w:sz w:val="32"/>
          <w:szCs w:val="18"/>
        </w:rPr>
        <w:t xml:space="preserve"> </w:t>
      </w:r>
      <w:r>
        <w:rPr>
          <w:rFonts w:hint="eastAsia" w:ascii="Verdana" w:hAnsi="Verdana" w:eastAsia="仿宋_GB2312" w:cs="宋体"/>
          <w:kern w:val="0"/>
          <w:sz w:val="32"/>
          <w:szCs w:val="18"/>
        </w:rPr>
        <w:t>森林火灾扑灭后，火灾现场的指挥人员应当组织对火灾现场进行全面检查，彻底清除余火，确保无复燃隐患后，方可撤离。</w:t>
      </w:r>
    </w:p>
    <w:p>
      <w:pPr>
        <w:widowControl/>
        <w:spacing w:line="520" w:lineRule="exact"/>
        <w:ind w:firstLine="640" w:firstLineChars="200"/>
        <w:rPr>
          <w:rFonts w:ascii="Verdana" w:hAnsi="Verdana" w:eastAsia="仿宋_GB2312" w:cs="宋体"/>
          <w:kern w:val="0"/>
          <w:sz w:val="32"/>
          <w:szCs w:val="18"/>
        </w:rPr>
      </w:pPr>
      <w:r>
        <w:rPr>
          <w:rFonts w:hint="eastAsia" w:ascii="黑体" w:hAnsi="Verdana" w:eastAsia="黑体" w:cs="宋体"/>
          <w:kern w:val="0"/>
          <w:sz w:val="32"/>
          <w:szCs w:val="18"/>
        </w:rPr>
        <w:t>第二十七条</w:t>
      </w:r>
      <w:r>
        <w:rPr>
          <w:rFonts w:ascii="Verdana" w:hAnsi="Verdana" w:eastAsia="仿宋_GB2312" w:cs="宋体"/>
          <w:kern w:val="0"/>
          <w:sz w:val="32"/>
          <w:szCs w:val="18"/>
        </w:rPr>
        <w:t xml:space="preserve"> </w:t>
      </w:r>
      <w:r>
        <w:rPr>
          <w:rFonts w:hint="eastAsia" w:ascii="Verdana" w:hAnsi="Verdana" w:eastAsia="仿宋_GB2312" w:cs="宋体"/>
          <w:kern w:val="0"/>
          <w:sz w:val="32"/>
          <w:szCs w:val="18"/>
        </w:rPr>
        <w:t>森林火灾发生后，当地森林防火指挥机构应当及时组织进行森林火灾情况调查。调查的主要内容包括：</w:t>
      </w:r>
    </w:p>
    <w:p>
      <w:pPr>
        <w:widowControl/>
        <w:spacing w:line="520" w:lineRule="exact"/>
        <w:ind w:firstLine="480" w:firstLineChars="150"/>
        <w:rPr>
          <w:rFonts w:ascii="Verdana" w:hAnsi="Verdana" w:eastAsia="仿宋_GB2312" w:cs="宋体"/>
          <w:kern w:val="0"/>
          <w:sz w:val="32"/>
          <w:szCs w:val="18"/>
        </w:rPr>
      </w:pPr>
      <w:r>
        <w:rPr>
          <w:rFonts w:hint="eastAsia" w:ascii="Verdana" w:hAnsi="Verdana" w:eastAsia="仿宋_GB2312" w:cs="宋体"/>
          <w:kern w:val="0"/>
          <w:sz w:val="32"/>
          <w:szCs w:val="18"/>
        </w:rPr>
        <w:t>（一）火灾发生的时间、地点；</w:t>
      </w:r>
    </w:p>
    <w:p>
      <w:pPr>
        <w:widowControl/>
        <w:spacing w:line="520" w:lineRule="exact"/>
        <w:ind w:firstLine="480" w:firstLineChars="150"/>
        <w:rPr>
          <w:rFonts w:ascii="Verdana" w:hAnsi="Verdana" w:eastAsia="仿宋_GB2312" w:cs="宋体"/>
          <w:kern w:val="0"/>
          <w:sz w:val="32"/>
          <w:szCs w:val="18"/>
        </w:rPr>
      </w:pPr>
      <w:r>
        <w:rPr>
          <w:rFonts w:hint="eastAsia" w:ascii="Verdana" w:hAnsi="Verdana" w:eastAsia="仿宋_GB2312" w:cs="宋体"/>
          <w:kern w:val="0"/>
          <w:sz w:val="32"/>
          <w:szCs w:val="18"/>
        </w:rPr>
        <w:t>（二）起火原因、肇事者及有关责任；</w:t>
      </w:r>
    </w:p>
    <w:p>
      <w:pPr>
        <w:widowControl/>
        <w:spacing w:line="520" w:lineRule="exact"/>
        <w:ind w:firstLine="480" w:firstLineChars="150"/>
        <w:rPr>
          <w:rFonts w:ascii="Verdana" w:hAnsi="Verdana" w:eastAsia="仿宋_GB2312" w:cs="宋体"/>
          <w:kern w:val="0"/>
          <w:sz w:val="32"/>
          <w:szCs w:val="18"/>
        </w:rPr>
      </w:pPr>
      <w:r>
        <w:rPr>
          <w:rFonts w:hint="eastAsia" w:ascii="Verdana" w:hAnsi="Verdana" w:eastAsia="仿宋_GB2312" w:cs="宋体"/>
          <w:kern w:val="0"/>
          <w:sz w:val="32"/>
          <w:szCs w:val="18"/>
        </w:rPr>
        <w:t>（三）扑救经过、人员伤亡及物资消耗情况；</w:t>
      </w:r>
    </w:p>
    <w:p>
      <w:pPr>
        <w:widowControl/>
        <w:spacing w:line="520" w:lineRule="exact"/>
        <w:ind w:firstLine="480" w:firstLineChars="150"/>
        <w:rPr>
          <w:rFonts w:ascii="Verdana" w:hAnsi="Verdana" w:eastAsia="仿宋_GB2312" w:cs="宋体"/>
          <w:kern w:val="0"/>
          <w:sz w:val="32"/>
          <w:szCs w:val="18"/>
        </w:rPr>
      </w:pPr>
      <w:r>
        <w:rPr>
          <w:rFonts w:hint="eastAsia" w:ascii="Verdana" w:hAnsi="Verdana" w:eastAsia="仿宋_GB2312" w:cs="宋体"/>
          <w:kern w:val="0"/>
          <w:sz w:val="32"/>
          <w:szCs w:val="18"/>
        </w:rPr>
        <w:t>（四）受害面积、林木数量、价值和其他经济损失核算；</w:t>
      </w:r>
    </w:p>
    <w:p>
      <w:pPr>
        <w:widowControl/>
        <w:spacing w:line="520" w:lineRule="exact"/>
        <w:ind w:firstLine="480" w:firstLineChars="150"/>
        <w:rPr>
          <w:rFonts w:ascii="Verdana" w:hAnsi="Verdana" w:eastAsia="仿宋_GB2312" w:cs="宋体"/>
          <w:kern w:val="0"/>
          <w:sz w:val="32"/>
          <w:szCs w:val="18"/>
        </w:rPr>
      </w:pPr>
      <w:r>
        <w:rPr>
          <w:rFonts w:hint="eastAsia" w:ascii="Verdana" w:hAnsi="Verdana" w:eastAsia="仿宋_GB2312" w:cs="宋体"/>
          <w:kern w:val="0"/>
          <w:sz w:val="32"/>
          <w:szCs w:val="18"/>
        </w:rPr>
        <w:t>（五）火灾对生态环境的影响；</w:t>
      </w:r>
    </w:p>
    <w:p>
      <w:pPr>
        <w:widowControl/>
        <w:spacing w:line="520" w:lineRule="exact"/>
        <w:ind w:firstLine="480" w:firstLineChars="150"/>
        <w:rPr>
          <w:rFonts w:ascii="Verdana" w:hAnsi="Verdana" w:eastAsia="仿宋_GB2312" w:cs="宋体"/>
          <w:kern w:val="0"/>
          <w:sz w:val="32"/>
          <w:szCs w:val="18"/>
        </w:rPr>
      </w:pPr>
      <w:r>
        <w:rPr>
          <w:rFonts w:hint="eastAsia" w:ascii="Verdana" w:hAnsi="Verdana" w:eastAsia="仿宋_GB2312" w:cs="宋体"/>
          <w:kern w:val="0"/>
          <w:sz w:val="32"/>
          <w:szCs w:val="18"/>
        </w:rPr>
        <w:t>（六）森林火灾的等级；</w:t>
      </w:r>
    </w:p>
    <w:p>
      <w:pPr>
        <w:widowControl/>
        <w:spacing w:line="520" w:lineRule="exact"/>
        <w:ind w:firstLine="480" w:firstLineChars="150"/>
        <w:rPr>
          <w:rFonts w:ascii="Verdana" w:hAnsi="Verdana" w:eastAsia="仿宋_GB2312" w:cs="宋体"/>
          <w:kern w:val="0"/>
          <w:sz w:val="32"/>
          <w:szCs w:val="18"/>
        </w:rPr>
      </w:pPr>
      <w:r>
        <w:rPr>
          <w:rFonts w:hint="eastAsia" w:ascii="Verdana" w:hAnsi="Verdana" w:eastAsia="仿宋_GB2312" w:cs="宋体"/>
          <w:kern w:val="0"/>
          <w:sz w:val="32"/>
          <w:szCs w:val="18"/>
        </w:rPr>
        <w:t>（七）其他应当调查的情况。</w:t>
      </w:r>
    </w:p>
    <w:p>
      <w:pPr>
        <w:widowControl/>
        <w:spacing w:line="520" w:lineRule="exact"/>
        <w:ind w:firstLine="640" w:firstLineChars="200"/>
        <w:rPr>
          <w:rFonts w:ascii="Verdana" w:hAnsi="Verdana" w:eastAsia="仿宋_GB2312" w:cs="宋体"/>
          <w:kern w:val="0"/>
          <w:sz w:val="32"/>
          <w:szCs w:val="18"/>
        </w:rPr>
      </w:pPr>
      <w:r>
        <w:rPr>
          <w:rFonts w:hint="eastAsia" w:ascii="Verdana" w:hAnsi="Verdana" w:eastAsia="仿宋_GB2312" w:cs="宋体"/>
          <w:kern w:val="0"/>
          <w:sz w:val="32"/>
          <w:szCs w:val="18"/>
        </w:rPr>
        <w:t>调查结果应当书面报告市森林防火指挥机构。</w:t>
      </w:r>
    </w:p>
    <w:p>
      <w:pPr>
        <w:widowControl/>
        <w:spacing w:line="520" w:lineRule="exact"/>
        <w:ind w:firstLine="640" w:firstLineChars="200"/>
        <w:rPr>
          <w:rFonts w:ascii="Verdana" w:hAnsi="Verdana" w:eastAsia="仿宋_GB2312" w:cs="宋体"/>
          <w:kern w:val="0"/>
          <w:sz w:val="32"/>
          <w:szCs w:val="18"/>
        </w:rPr>
      </w:pPr>
      <w:r>
        <w:rPr>
          <w:rFonts w:hint="eastAsia" w:ascii="黑体" w:hAnsi="Verdana" w:eastAsia="黑体" w:cs="宋体"/>
          <w:kern w:val="0"/>
          <w:sz w:val="32"/>
          <w:szCs w:val="18"/>
        </w:rPr>
        <w:t>第二十八条</w:t>
      </w:r>
      <w:r>
        <w:rPr>
          <w:rFonts w:ascii="Verdana" w:hAnsi="Verdana" w:eastAsia="仿宋_GB2312" w:cs="宋体"/>
          <w:kern w:val="0"/>
          <w:sz w:val="32"/>
          <w:szCs w:val="18"/>
        </w:rPr>
        <w:t xml:space="preserve"> </w:t>
      </w:r>
      <w:r>
        <w:rPr>
          <w:rFonts w:hint="eastAsia" w:ascii="Verdana" w:hAnsi="Verdana" w:eastAsia="仿宋_GB2312" w:cs="宋体"/>
          <w:kern w:val="0"/>
          <w:sz w:val="32"/>
          <w:szCs w:val="18"/>
        </w:rPr>
        <w:t>森林火灾信息应当经市森林防火指挥机构办公室核实后方可发布。</w:t>
      </w:r>
    </w:p>
    <w:p>
      <w:pPr>
        <w:widowControl/>
        <w:spacing w:line="520" w:lineRule="exact"/>
        <w:ind w:firstLine="640" w:firstLineChars="200"/>
        <w:jc w:val="center"/>
        <w:rPr>
          <w:rFonts w:ascii="黑体" w:hAnsi="Verdana" w:eastAsia="黑体" w:cs="宋体"/>
          <w:kern w:val="0"/>
          <w:sz w:val="32"/>
          <w:szCs w:val="18"/>
        </w:rPr>
      </w:pPr>
    </w:p>
    <w:p>
      <w:pPr>
        <w:widowControl/>
        <w:numPr>
          <w:ilvl w:val="0"/>
          <w:numId w:val="1"/>
        </w:numPr>
        <w:spacing w:line="520" w:lineRule="exact"/>
        <w:jc w:val="center"/>
        <w:rPr>
          <w:rFonts w:ascii="黑体" w:hAnsi="Verdana" w:eastAsia="黑体" w:cs="宋体"/>
          <w:kern w:val="0"/>
          <w:sz w:val="32"/>
          <w:szCs w:val="18"/>
        </w:rPr>
      </w:pPr>
      <w:r>
        <w:rPr>
          <w:rFonts w:hint="eastAsia" w:ascii="黑体" w:hAnsi="Verdana" w:eastAsia="黑体" w:cs="宋体"/>
          <w:kern w:val="0"/>
          <w:sz w:val="32"/>
          <w:szCs w:val="18"/>
        </w:rPr>
        <w:t>奖励与处罚</w:t>
      </w:r>
    </w:p>
    <w:p>
      <w:pPr>
        <w:widowControl/>
        <w:spacing w:line="520" w:lineRule="exact"/>
        <w:jc w:val="center"/>
        <w:rPr>
          <w:rFonts w:hint="eastAsia" w:ascii="黑体" w:hAnsi="Verdana" w:eastAsia="黑体" w:cs="宋体"/>
          <w:kern w:val="0"/>
          <w:sz w:val="32"/>
          <w:szCs w:val="18"/>
        </w:rPr>
      </w:pPr>
    </w:p>
    <w:p>
      <w:pPr>
        <w:widowControl/>
        <w:spacing w:line="520" w:lineRule="exact"/>
        <w:ind w:firstLine="640" w:firstLineChars="200"/>
        <w:rPr>
          <w:rFonts w:ascii="Verdana" w:hAnsi="Verdana" w:eastAsia="仿宋_GB2312" w:cs="宋体"/>
          <w:kern w:val="0"/>
          <w:sz w:val="32"/>
          <w:szCs w:val="18"/>
        </w:rPr>
      </w:pPr>
      <w:r>
        <w:rPr>
          <w:rFonts w:hint="eastAsia" w:ascii="黑体" w:hAnsi="Verdana" w:eastAsia="黑体" w:cs="宋体"/>
          <w:kern w:val="0"/>
          <w:sz w:val="32"/>
          <w:szCs w:val="18"/>
        </w:rPr>
        <w:t>第二十九条</w:t>
      </w:r>
      <w:r>
        <w:rPr>
          <w:rFonts w:ascii="Verdana" w:hAnsi="Verdana" w:eastAsia="仿宋_GB2312" w:cs="宋体"/>
          <w:kern w:val="0"/>
          <w:sz w:val="32"/>
          <w:szCs w:val="18"/>
        </w:rPr>
        <w:t xml:space="preserve"> </w:t>
      </w:r>
      <w:r>
        <w:rPr>
          <w:rFonts w:hint="eastAsia" w:ascii="Verdana" w:hAnsi="Verdana" w:eastAsia="仿宋_GB2312" w:cs="宋体"/>
          <w:kern w:val="0"/>
          <w:sz w:val="32"/>
          <w:szCs w:val="18"/>
        </w:rPr>
        <w:t>对在森林防火工作中做出突出贡献的单位和个人，由市、区（市）人民政府给予表彰奖励。</w:t>
      </w:r>
    </w:p>
    <w:p>
      <w:pPr>
        <w:widowControl/>
        <w:spacing w:line="520" w:lineRule="exact"/>
        <w:ind w:firstLine="640" w:firstLineChars="200"/>
        <w:rPr>
          <w:rFonts w:ascii="Verdana" w:hAnsi="Verdana" w:eastAsia="仿宋_GB2312" w:cs="宋体"/>
          <w:kern w:val="0"/>
          <w:sz w:val="32"/>
          <w:szCs w:val="18"/>
        </w:rPr>
      </w:pPr>
      <w:r>
        <w:rPr>
          <w:rFonts w:hint="eastAsia" w:ascii="黑体" w:hAnsi="Verdana" w:eastAsia="黑体" w:cs="宋体"/>
          <w:kern w:val="0"/>
          <w:sz w:val="32"/>
          <w:szCs w:val="18"/>
        </w:rPr>
        <w:t>第三十条</w:t>
      </w:r>
      <w:r>
        <w:rPr>
          <w:rFonts w:ascii="Verdana" w:hAnsi="Verdana" w:eastAsia="仿宋_GB2312" w:cs="宋体"/>
          <w:kern w:val="0"/>
          <w:sz w:val="32"/>
          <w:szCs w:val="18"/>
        </w:rPr>
        <w:t xml:space="preserve"> </w:t>
      </w:r>
      <w:r>
        <w:rPr>
          <w:rFonts w:hint="eastAsia" w:ascii="Verdana" w:hAnsi="Verdana" w:eastAsia="仿宋_GB2312" w:cs="宋体"/>
          <w:kern w:val="0"/>
          <w:sz w:val="32"/>
          <w:szCs w:val="18"/>
        </w:rPr>
        <w:t>违反森林防火有关规定，依照国务院《森林防火条例》应当处罚的，由林业、园林等主管部门依法予以处罚。</w:t>
      </w:r>
    </w:p>
    <w:p>
      <w:pPr>
        <w:widowControl/>
        <w:spacing w:line="520" w:lineRule="exact"/>
        <w:ind w:firstLine="640" w:firstLineChars="200"/>
        <w:rPr>
          <w:rFonts w:ascii="Verdana" w:hAnsi="Verdana" w:eastAsia="仿宋_GB2312" w:cs="宋体"/>
          <w:kern w:val="0"/>
          <w:sz w:val="32"/>
          <w:szCs w:val="18"/>
        </w:rPr>
      </w:pPr>
      <w:r>
        <w:rPr>
          <w:rFonts w:hint="eastAsia" w:ascii="黑体" w:hAnsi="Verdana" w:eastAsia="黑体" w:cs="宋体"/>
          <w:kern w:val="0"/>
          <w:sz w:val="32"/>
          <w:szCs w:val="18"/>
        </w:rPr>
        <w:t>第三十一条</w:t>
      </w:r>
      <w:r>
        <w:rPr>
          <w:rFonts w:ascii="Verdana" w:hAnsi="Verdana" w:eastAsia="仿宋_GB2312" w:cs="宋体"/>
          <w:kern w:val="0"/>
          <w:sz w:val="32"/>
          <w:szCs w:val="18"/>
        </w:rPr>
        <w:t xml:space="preserve"> </w:t>
      </w:r>
      <w:r>
        <w:rPr>
          <w:rFonts w:hint="eastAsia" w:ascii="Verdana" w:hAnsi="Verdana" w:eastAsia="仿宋_GB2312" w:cs="宋体"/>
          <w:kern w:val="0"/>
          <w:sz w:val="32"/>
          <w:szCs w:val="18"/>
        </w:rPr>
        <w:t>行政机关工作人员在森林防火工作中滥用职权、玩忽职守、徇私舞弊的，由有关部门依法给予行政处分；构成犯罪的，依法追究刑事责任。</w:t>
      </w:r>
    </w:p>
    <w:p>
      <w:pPr>
        <w:widowControl/>
        <w:spacing w:line="520" w:lineRule="exact"/>
        <w:ind w:firstLine="640" w:firstLineChars="200"/>
        <w:jc w:val="center"/>
        <w:rPr>
          <w:rFonts w:ascii="黑体" w:hAnsi="Verdana" w:eastAsia="黑体" w:cs="宋体"/>
          <w:kern w:val="0"/>
          <w:sz w:val="32"/>
          <w:szCs w:val="18"/>
        </w:rPr>
      </w:pPr>
    </w:p>
    <w:p>
      <w:pPr>
        <w:widowControl/>
        <w:numPr>
          <w:ilvl w:val="0"/>
          <w:numId w:val="1"/>
        </w:numPr>
        <w:spacing w:line="520" w:lineRule="exact"/>
        <w:jc w:val="center"/>
        <w:rPr>
          <w:rFonts w:ascii="黑体" w:hAnsi="Verdana" w:eastAsia="黑体" w:cs="宋体"/>
          <w:kern w:val="0"/>
          <w:sz w:val="32"/>
          <w:szCs w:val="18"/>
        </w:rPr>
      </w:pPr>
      <w:r>
        <w:rPr>
          <w:rFonts w:hint="eastAsia" w:ascii="黑体" w:hAnsi="Verdana" w:eastAsia="黑体" w:cs="宋体"/>
          <w:kern w:val="0"/>
          <w:sz w:val="32"/>
          <w:szCs w:val="18"/>
        </w:rPr>
        <w:t>附则</w:t>
      </w:r>
    </w:p>
    <w:p>
      <w:pPr>
        <w:widowControl/>
        <w:spacing w:line="520" w:lineRule="exact"/>
        <w:jc w:val="center"/>
        <w:rPr>
          <w:rFonts w:hint="eastAsia" w:ascii="黑体" w:hAnsi="Verdana" w:eastAsia="黑体" w:cs="宋体"/>
          <w:kern w:val="0"/>
          <w:sz w:val="32"/>
          <w:szCs w:val="18"/>
        </w:rPr>
      </w:pPr>
    </w:p>
    <w:p>
      <w:pPr>
        <w:widowControl/>
        <w:spacing w:line="520" w:lineRule="exact"/>
        <w:ind w:firstLine="640" w:firstLineChars="200"/>
        <w:rPr>
          <w:rFonts w:ascii="Verdana" w:hAnsi="Verdana" w:eastAsia="仿宋_GB2312" w:cs="宋体"/>
          <w:kern w:val="0"/>
          <w:sz w:val="32"/>
          <w:szCs w:val="18"/>
        </w:rPr>
      </w:pPr>
      <w:r>
        <w:rPr>
          <w:rFonts w:hint="eastAsia" w:ascii="黑体" w:hAnsi="Verdana" w:eastAsia="黑体" w:cs="宋体"/>
          <w:kern w:val="0"/>
          <w:sz w:val="32"/>
          <w:szCs w:val="18"/>
        </w:rPr>
        <w:t>第三十二条</w:t>
      </w:r>
      <w:r>
        <w:rPr>
          <w:rFonts w:ascii="黑体" w:hAnsi="Verdana" w:eastAsia="黑体" w:cs="宋体"/>
          <w:kern w:val="0"/>
          <w:sz w:val="32"/>
          <w:szCs w:val="18"/>
        </w:rPr>
        <w:t xml:space="preserve"> </w:t>
      </w:r>
      <w:r>
        <w:rPr>
          <w:rFonts w:hint="eastAsia" w:ascii="Verdana" w:hAnsi="Verdana" w:eastAsia="仿宋_GB2312" w:cs="宋体"/>
          <w:kern w:val="0"/>
          <w:sz w:val="32"/>
          <w:szCs w:val="18"/>
        </w:rPr>
        <w:t>本条例自</w:t>
      </w:r>
      <w:r>
        <w:rPr>
          <w:rFonts w:ascii="仿宋_GB2312" w:hAnsi="Verdana" w:eastAsia="仿宋_GB2312" w:cs="宋体"/>
          <w:kern w:val="0"/>
          <w:sz w:val="32"/>
          <w:szCs w:val="18"/>
        </w:rPr>
        <w:t>2007</w:t>
      </w:r>
      <w:r>
        <w:rPr>
          <w:rFonts w:hint="eastAsia" w:ascii="仿宋_GB2312" w:hAnsi="Verdana" w:eastAsia="仿宋_GB2312" w:cs="宋体"/>
          <w:kern w:val="0"/>
          <w:sz w:val="32"/>
          <w:szCs w:val="18"/>
        </w:rPr>
        <w:t>年</w:t>
      </w:r>
      <w:r>
        <w:rPr>
          <w:rFonts w:ascii="仿宋_GB2312" w:hAnsi="Verdana" w:eastAsia="仿宋_GB2312" w:cs="宋体"/>
          <w:kern w:val="0"/>
          <w:sz w:val="32"/>
          <w:szCs w:val="18"/>
        </w:rPr>
        <w:t>1</w:t>
      </w:r>
      <w:r>
        <w:rPr>
          <w:rFonts w:hint="eastAsia" w:ascii="仿宋_GB2312" w:hAnsi="Verdana" w:eastAsia="仿宋_GB2312" w:cs="宋体"/>
          <w:kern w:val="0"/>
          <w:sz w:val="32"/>
          <w:szCs w:val="18"/>
        </w:rPr>
        <w:t>月</w:t>
      </w:r>
      <w:r>
        <w:rPr>
          <w:rFonts w:ascii="仿宋_GB2312" w:hAnsi="Verdana" w:eastAsia="仿宋_GB2312" w:cs="宋体"/>
          <w:kern w:val="0"/>
          <w:sz w:val="32"/>
          <w:szCs w:val="18"/>
        </w:rPr>
        <w:t>1</w:t>
      </w:r>
      <w:r>
        <w:rPr>
          <w:rFonts w:hint="eastAsia" w:ascii="仿宋_GB2312" w:hAnsi="Verdana" w:eastAsia="仿宋_GB2312" w:cs="宋体"/>
          <w:kern w:val="0"/>
          <w:sz w:val="32"/>
          <w:szCs w:val="18"/>
        </w:rPr>
        <w:t>日起施行。</w:t>
      </w:r>
      <w:r>
        <w:rPr>
          <w:rFonts w:ascii="仿宋_GB2312" w:hAnsi="Verdana" w:eastAsia="仿宋_GB2312" w:cs="宋体"/>
          <w:kern w:val="0"/>
          <w:sz w:val="32"/>
          <w:szCs w:val="18"/>
        </w:rPr>
        <w:t>1996</w:t>
      </w:r>
      <w:r>
        <w:rPr>
          <w:rFonts w:hint="eastAsia" w:ascii="仿宋_GB2312" w:hAnsi="Verdana" w:eastAsia="仿宋_GB2312" w:cs="宋体"/>
          <w:kern w:val="0"/>
          <w:sz w:val="32"/>
          <w:szCs w:val="18"/>
        </w:rPr>
        <w:t>年</w:t>
      </w:r>
      <w:r>
        <w:rPr>
          <w:rFonts w:ascii="仿宋_GB2312" w:hAnsi="Verdana" w:eastAsia="仿宋_GB2312" w:cs="宋体"/>
          <w:kern w:val="0"/>
          <w:sz w:val="32"/>
          <w:szCs w:val="18"/>
        </w:rPr>
        <w:t>12</w:t>
      </w:r>
      <w:r>
        <w:rPr>
          <w:rFonts w:hint="eastAsia" w:ascii="仿宋_GB2312" w:hAnsi="Verdana" w:eastAsia="仿宋_GB2312" w:cs="宋体"/>
          <w:kern w:val="0"/>
          <w:sz w:val="32"/>
          <w:szCs w:val="18"/>
        </w:rPr>
        <w:t>月</w:t>
      </w:r>
      <w:r>
        <w:rPr>
          <w:rFonts w:ascii="仿宋_GB2312" w:hAnsi="Verdana" w:eastAsia="仿宋_GB2312" w:cs="宋体"/>
          <w:kern w:val="0"/>
          <w:sz w:val="32"/>
          <w:szCs w:val="18"/>
        </w:rPr>
        <w:t>14</w:t>
      </w:r>
      <w:r>
        <w:rPr>
          <w:rFonts w:hint="eastAsia" w:ascii="仿宋_GB2312" w:hAnsi="Verdana" w:eastAsia="仿宋_GB2312" w:cs="宋体"/>
          <w:kern w:val="0"/>
          <w:sz w:val="32"/>
          <w:szCs w:val="18"/>
        </w:rPr>
        <w:t>日市人民代表大会常务委员会</w:t>
      </w:r>
      <w:r>
        <w:rPr>
          <w:rFonts w:hint="eastAsia" w:ascii="Verdana" w:hAnsi="Verdana" w:eastAsia="仿宋_GB2312" w:cs="宋体"/>
          <w:kern w:val="0"/>
          <w:sz w:val="32"/>
          <w:szCs w:val="18"/>
        </w:rPr>
        <w:t>公布的《青岛市林地防火条例》同时废止。</w:t>
      </w:r>
    </w:p>
    <w:p>
      <w:pPr>
        <w:widowControl/>
        <w:spacing w:line="520" w:lineRule="exact"/>
        <w:ind w:firstLine="640" w:firstLineChars="200"/>
        <w:rPr>
          <w:rFonts w:ascii="Verdana" w:hAnsi="Verdana" w:eastAsia="仿宋_GB2312" w:cs="宋体"/>
          <w:kern w:val="0"/>
          <w:sz w:val="32"/>
          <w:szCs w:val="18"/>
        </w:rPr>
      </w:pPr>
    </w:p>
    <w:p>
      <w:pPr>
        <w:widowControl/>
        <w:spacing w:line="520" w:lineRule="exact"/>
        <w:ind w:firstLine="640" w:firstLineChars="200"/>
        <w:rPr>
          <w:rFonts w:ascii="Verdana" w:hAnsi="Verdana" w:eastAsia="仿宋_GB2312" w:cs="宋体"/>
          <w:kern w:val="0"/>
          <w:sz w:val="32"/>
          <w:szCs w:val="18"/>
        </w:rPr>
      </w:pPr>
    </w:p>
    <w:p>
      <w:pPr>
        <w:widowControl/>
        <w:spacing w:line="540" w:lineRule="exact"/>
        <w:ind w:firstLine="640" w:firstLineChars="200"/>
        <w:rPr>
          <w:rFonts w:ascii="Verdana" w:hAnsi="Verdana" w:eastAsia="仿宋_GB2312" w:cs="宋体"/>
          <w:kern w:val="0"/>
          <w:sz w:val="32"/>
          <w:szCs w:val="18"/>
        </w:rPr>
      </w:pPr>
    </w:p>
    <w:p>
      <w:pPr>
        <w:widowControl/>
        <w:spacing w:line="540" w:lineRule="exact"/>
        <w:ind w:firstLine="640" w:firstLineChars="200"/>
        <w:rPr>
          <w:rFonts w:ascii="Verdana" w:hAnsi="Verdana" w:eastAsia="仿宋_GB2312" w:cs="宋体"/>
          <w:kern w:val="0"/>
          <w:sz w:val="32"/>
          <w:szCs w:val="18"/>
        </w:rPr>
      </w:pPr>
    </w:p>
    <w:p>
      <w:pPr>
        <w:widowControl/>
        <w:spacing w:line="540" w:lineRule="exact"/>
        <w:ind w:firstLine="640" w:firstLineChars="200"/>
        <w:rPr>
          <w:rFonts w:ascii="Verdana" w:hAnsi="Verdana" w:eastAsia="仿宋_GB2312" w:cs="宋体"/>
          <w:kern w:val="0"/>
          <w:sz w:val="32"/>
          <w:szCs w:val="18"/>
        </w:rPr>
      </w:pPr>
    </w:p>
    <w:p>
      <w:pPr>
        <w:widowControl/>
        <w:spacing w:line="540" w:lineRule="exact"/>
        <w:ind w:firstLine="640" w:firstLineChars="200"/>
        <w:rPr>
          <w:rFonts w:ascii="Verdana" w:hAnsi="Verdana" w:eastAsia="仿宋_GB2312" w:cs="宋体"/>
          <w:kern w:val="0"/>
          <w:sz w:val="32"/>
          <w:szCs w:val="18"/>
        </w:rPr>
      </w:pPr>
    </w:p>
    <w:p>
      <w:pPr>
        <w:widowControl/>
        <w:spacing w:line="540" w:lineRule="exact"/>
        <w:ind w:firstLine="640" w:firstLineChars="200"/>
        <w:rPr>
          <w:rFonts w:ascii="Verdana" w:hAnsi="Verdana" w:eastAsia="仿宋_GB2312" w:cs="宋体"/>
          <w:kern w:val="0"/>
          <w:sz w:val="32"/>
          <w:szCs w:val="18"/>
        </w:rPr>
      </w:pPr>
    </w:p>
    <w:p>
      <w:pPr>
        <w:widowControl/>
        <w:spacing w:line="540" w:lineRule="exact"/>
        <w:jc w:val="center"/>
        <w:rPr>
          <w:rFonts w:ascii="黑体" w:hAnsi="宋体" w:eastAsia="黑体" w:cs="Courier New"/>
          <w:kern w:val="0"/>
          <w:sz w:val="32"/>
          <w:szCs w:val="32"/>
        </w:rPr>
      </w:pPr>
    </w:p>
    <w:p>
      <w:pPr>
        <w:widowControl/>
        <w:spacing w:line="540" w:lineRule="exact"/>
        <w:jc w:val="center"/>
        <w:rPr>
          <w:rFonts w:ascii="黑体" w:hAnsi="宋体" w:eastAsia="黑体" w:cs="Courier New"/>
          <w:kern w:val="0"/>
          <w:sz w:val="32"/>
          <w:szCs w:val="32"/>
        </w:rPr>
      </w:pPr>
    </w:p>
    <w:p>
      <w:pPr>
        <w:widowControl/>
        <w:spacing w:line="540" w:lineRule="exact"/>
        <w:jc w:val="center"/>
        <w:rPr>
          <w:rFonts w:ascii="黑体" w:hAnsi="宋体" w:eastAsia="黑体" w:cs="Courier New"/>
          <w:kern w:val="0"/>
          <w:sz w:val="32"/>
          <w:szCs w:val="32"/>
        </w:rPr>
      </w:pPr>
    </w:p>
    <w:p>
      <w:pPr>
        <w:widowControl/>
        <w:spacing w:line="540" w:lineRule="exact"/>
        <w:jc w:val="center"/>
        <w:rPr>
          <w:rFonts w:ascii="黑体" w:hAnsi="宋体" w:eastAsia="黑体" w:cs="Courier New"/>
          <w:kern w:val="0"/>
          <w:sz w:val="32"/>
          <w:szCs w:val="32"/>
        </w:rPr>
      </w:pPr>
    </w:p>
    <w:p>
      <w:pPr>
        <w:widowControl/>
        <w:spacing w:line="540" w:lineRule="exact"/>
        <w:jc w:val="center"/>
        <w:rPr>
          <w:rFonts w:ascii="黑体" w:hAnsi="宋体" w:eastAsia="黑体" w:cs="Courier New"/>
          <w:kern w:val="0"/>
          <w:sz w:val="32"/>
          <w:szCs w:val="32"/>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PW6G0PDAgAA1gUAAA4AAAAA&#10;AAAAAQAgAAAAHwEAAGRycy9lMm9Eb2MueG1sUEsFBgAAAAAGAAYAWQEAAFQG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C5180"/>
    <w:multiLevelType w:val="multilevel"/>
    <w:tmpl w:val="260C5180"/>
    <w:lvl w:ilvl="0" w:tentative="0">
      <w:start w:val="1"/>
      <w:numFmt w:val="japaneseCounting"/>
      <w:lvlText w:val="第%1章"/>
      <w:lvlJc w:val="left"/>
      <w:pPr>
        <w:ind w:left="1925" w:hanging="1125"/>
      </w:pPr>
      <w:rPr>
        <w:rFonts w:hint="default"/>
      </w:rPr>
    </w:lvl>
    <w:lvl w:ilvl="1" w:tentative="0">
      <w:start w:val="1"/>
      <w:numFmt w:val="lowerLetter"/>
      <w:lvlText w:val="%2)"/>
      <w:lvlJc w:val="left"/>
      <w:pPr>
        <w:ind w:left="1640" w:hanging="420"/>
      </w:pPr>
    </w:lvl>
    <w:lvl w:ilvl="2" w:tentative="0">
      <w:start w:val="1"/>
      <w:numFmt w:val="lowerRoman"/>
      <w:lvlText w:val="%3."/>
      <w:lvlJc w:val="right"/>
      <w:pPr>
        <w:ind w:left="2060" w:hanging="420"/>
      </w:pPr>
    </w:lvl>
    <w:lvl w:ilvl="3" w:tentative="0">
      <w:start w:val="1"/>
      <w:numFmt w:val="decimal"/>
      <w:lvlText w:val="%4."/>
      <w:lvlJc w:val="left"/>
      <w:pPr>
        <w:ind w:left="2480" w:hanging="420"/>
      </w:pPr>
    </w:lvl>
    <w:lvl w:ilvl="4" w:tentative="0">
      <w:start w:val="1"/>
      <w:numFmt w:val="lowerLetter"/>
      <w:lvlText w:val="%5)"/>
      <w:lvlJc w:val="left"/>
      <w:pPr>
        <w:ind w:left="2900" w:hanging="420"/>
      </w:pPr>
    </w:lvl>
    <w:lvl w:ilvl="5" w:tentative="0">
      <w:start w:val="1"/>
      <w:numFmt w:val="lowerRoman"/>
      <w:lvlText w:val="%6."/>
      <w:lvlJc w:val="right"/>
      <w:pPr>
        <w:ind w:left="3320" w:hanging="420"/>
      </w:pPr>
    </w:lvl>
    <w:lvl w:ilvl="6" w:tentative="0">
      <w:start w:val="1"/>
      <w:numFmt w:val="decimal"/>
      <w:lvlText w:val="%7."/>
      <w:lvlJc w:val="left"/>
      <w:pPr>
        <w:ind w:left="3740" w:hanging="420"/>
      </w:pPr>
    </w:lvl>
    <w:lvl w:ilvl="7" w:tentative="0">
      <w:start w:val="1"/>
      <w:numFmt w:val="lowerLetter"/>
      <w:lvlText w:val="%8)"/>
      <w:lvlJc w:val="left"/>
      <w:pPr>
        <w:ind w:left="4160" w:hanging="420"/>
      </w:pPr>
    </w:lvl>
    <w:lvl w:ilvl="8" w:tentative="0">
      <w:start w:val="1"/>
      <w:numFmt w:val="lowerRoman"/>
      <w:lvlText w:val="%9."/>
      <w:lvlJc w:val="right"/>
      <w:pPr>
        <w:ind w:left="45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5108D5"/>
    <w:rsid w:val="215108D5"/>
    <w:rsid w:val="668F1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2019-01-18T07:02:00Z</dcterms:created>
  <dc:creator>xx</dc:creator>
  <cp:lastModifiedBy>xx</cp:lastModifiedBy>
  <dcterms:modified xsi:type="dcterms:W3CDTF">2019-01-18T07:03:36Z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