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color w:val="auto"/>
          <w:sz w:val="44"/>
          <w:szCs w:val="44"/>
        </w:rPr>
      </w:pPr>
      <w:r>
        <w:rPr>
          <w:rFonts w:hint="eastAsia" w:asciiTheme="majorEastAsia" w:hAnsiTheme="majorEastAsia" w:eastAsiaTheme="majorEastAsia" w:cstheme="majorEastAsia"/>
          <w:sz w:val="44"/>
          <w:szCs w:val="44"/>
        </w:rPr>
        <w:t>青海省循环经济促进条例</w:t>
      </w:r>
    </w:p>
    <w:p>
      <w:pPr>
        <w:spacing w:line="500" w:lineRule="exact"/>
        <w:jc w:val="center"/>
        <w:rPr>
          <w:rFonts w:hint="eastAsia" w:asciiTheme="majorEastAsia" w:hAnsiTheme="majorEastAsia" w:eastAsiaTheme="majorEastAsia" w:cstheme="majorEastAsia"/>
          <w:b w:val="0"/>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ascii="楷体_GB2312" w:eastAsia="楷体_GB2312"/>
          <w:b w:val="0"/>
          <w:bCs/>
          <w:sz w:val="32"/>
          <w:szCs w:val="32"/>
        </w:rPr>
      </w:pPr>
      <w:r>
        <w:rPr>
          <w:rFonts w:hint="eastAsia" w:ascii="楷体_GB2312" w:eastAsia="楷体_GB2312"/>
          <w:b w:val="0"/>
          <w:bCs/>
          <w:sz w:val="32"/>
          <w:szCs w:val="32"/>
        </w:rPr>
        <w:t>（20</w:t>
      </w:r>
      <w:r>
        <w:rPr>
          <w:rFonts w:hint="eastAsia" w:ascii="楷体_GB2312" w:eastAsia="楷体_GB2312"/>
          <w:b w:val="0"/>
          <w:bCs/>
          <w:sz w:val="32"/>
          <w:szCs w:val="32"/>
          <w:lang w:val="en-US" w:eastAsia="zh-CN"/>
        </w:rPr>
        <w:t>21</w:t>
      </w:r>
      <w:r>
        <w:rPr>
          <w:rFonts w:hint="eastAsia" w:ascii="楷体_GB2312" w:eastAsia="楷体_GB2312"/>
          <w:b w:val="0"/>
          <w:bCs/>
          <w:sz w:val="32"/>
          <w:szCs w:val="32"/>
        </w:rPr>
        <w:t>年</w:t>
      </w:r>
      <w:r>
        <w:rPr>
          <w:rFonts w:hint="eastAsia" w:ascii="楷体_GB2312" w:eastAsia="楷体_GB2312"/>
          <w:b w:val="0"/>
          <w:bCs/>
          <w:sz w:val="32"/>
          <w:szCs w:val="32"/>
          <w:lang w:val="en-US" w:eastAsia="zh-CN"/>
        </w:rPr>
        <w:t>11</w:t>
      </w:r>
      <w:r>
        <w:rPr>
          <w:rFonts w:hint="eastAsia" w:ascii="楷体_GB2312" w:eastAsia="楷体_GB2312"/>
          <w:b w:val="0"/>
          <w:bCs/>
          <w:sz w:val="32"/>
          <w:szCs w:val="32"/>
        </w:rPr>
        <w:t>月</w:t>
      </w:r>
      <w:r>
        <w:rPr>
          <w:rFonts w:hint="eastAsia" w:ascii="楷体_GB2312" w:eastAsia="楷体_GB2312"/>
          <w:b w:val="0"/>
          <w:bCs/>
          <w:sz w:val="32"/>
          <w:szCs w:val="32"/>
          <w:lang w:val="en-US" w:eastAsia="zh-CN"/>
        </w:rPr>
        <w:t>24</w:t>
      </w:r>
      <w:r>
        <w:rPr>
          <w:rFonts w:hint="eastAsia" w:ascii="楷体_GB2312" w:eastAsia="楷体_GB2312"/>
          <w:b w:val="0"/>
          <w:bCs/>
          <w:sz w:val="32"/>
          <w:szCs w:val="32"/>
        </w:rPr>
        <w:t>日青海省第十</w:t>
      </w:r>
      <w:r>
        <w:rPr>
          <w:rFonts w:hint="eastAsia" w:ascii="楷体_GB2312" w:eastAsia="楷体_GB2312"/>
          <w:b w:val="0"/>
          <w:bCs/>
          <w:sz w:val="32"/>
          <w:szCs w:val="32"/>
          <w:lang w:eastAsia="zh-CN"/>
        </w:rPr>
        <w:t>三</w:t>
      </w:r>
      <w:r>
        <w:rPr>
          <w:rFonts w:hint="eastAsia" w:ascii="楷体_GB2312" w:eastAsia="楷体_GB2312"/>
          <w:b w:val="0"/>
          <w:bCs/>
          <w:sz w:val="32"/>
          <w:szCs w:val="32"/>
        </w:rPr>
        <w:t>届人民代表大会常务委员会第</w:t>
      </w:r>
      <w:r>
        <w:rPr>
          <w:rFonts w:hint="eastAsia" w:ascii="楷体_GB2312" w:eastAsia="楷体_GB2312"/>
          <w:b w:val="0"/>
          <w:bCs/>
          <w:sz w:val="32"/>
          <w:szCs w:val="32"/>
          <w:lang w:eastAsia="zh-CN"/>
        </w:rPr>
        <w:t>二十八</w:t>
      </w:r>
      <w:r>
        <w:rPr>
          <w:rFonts w:hint="eastAsia" w:ascii="楷体_GB2312" w:eastAsia="楷体_GB2312"/>
          <w:b w:val="0"/>
          <w:bCs/>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rPr>
      </w:pPr>
    </w:p>
    <w:p>
      <w:pPr>
        <w:spacing w:line="580" w:lineRule="exact"/>
        <w:jc w:val="center"/>
        <w:rPr>
          <w:rFonts w:hint="eastAsia" w:ascii="楷体_GB2312" w:hAnsi="宋体" w:eastAsia="楷体_GB2312"/>
          <w:sz w:val="32"/>
          <w:szCs w:val="32"/>
        </w:rPr>
      </w:pPr>
      <w:r>
        <w:rPr>
          <w:rFonts w:hint="eastAsia" w:ascii="楷体_GB2312" w:hAnsi="宋体" w:eastAsia="楷体_GB2312"/>
          <w:sz w:val="32"/>
          <w:szCs w:val="32"/>
        </w:rPr>
        <w:t xml:space="preserve">目  </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录</w:t>
      </w:r>
    </w:p>
    <w:p>
      <w:pPr>
        <w:spacing w:line="580" w:lineRule="exact"/>
        <w:ind w:firstLine="632" w:firstLineChars="200"/>
        <w:jc w:val="left"/>
        <w:rPr>
          <w:rFonts w:hint="eastAsia" w:ascii="楷体_GB2312" w:hAnsi="宋体" w:eastAsia="楷体_GB2312"/>
          <w:sz w:val="32"/>
          <w:szCs w:val="32"/>
        </w:rPr>
      </w:pPr>
      <w:r>
        <w:rPr>
          <w:rFonts w:hint="eastAsia" w:ascii="楷体_GB2312" w:hAnsi="宋体" w:eastAsia="楷体_GB2312"/>
          <w:sz w:val="32"/>
          <w:szCs w:val="32"/>
        </w:rPr>
        <w:t>第一章  总则</w:t>
      </w:r>
    </w:p>
    <w:p>
      <w:pPr>
        <w:spacing w:line="580" w:lineRule="exact"/>
        <w:ind w:firstLine="632" w:firstLineChars="200"/>
        <w:jc w:val="left"/>
        <w:rPr>
          <w:rFonts w:hint="eastAsia" w:ascii="楷体_GB2312" w:hAnsi="宋体" w:eastAsia="楷体_GB2312"/>
          <w:sz w:val="32"/>
          <w:szCs w:val="32"/>
          <w:lang w:eastAsia="zh-CN"/>
        </w:rPr>
      </w:pPr>
      <w:r>
        <w:rPr>
          <w:rFonts w:hint="eastAsia" w:ascii="楷体_GB2312" w:hAnsi="宋体" w:eastAsia="楷体_GB2312"/>
          <w:sz w:val="32"/>
          <w:szCs w:val="32"/>
        </w:rPr>
        <w:t xml:space="preserve">第二章  </w:t>
      </w:r>
      <w:r>
        <w:rPr>
          <w:rFonts w:hint="eastAsia" w:ascii="楷体_GB2312" w:hAnsi="宋体" w:eastAsia="楷体_GB2312"/>
          <w:sz w:val="32"/>
          <w:szCs w:val="32"/>
          <w:lang w:eastAsia="zh-CN"/>
        </w:rPr>
        <w:t>管理制度</w:t>
      </w:r>
    </w:p>
    <w:p>
      <w:pPr>
        <w:spacing w:line="580" w:lineRule="exact"/>
        <w:ind w:firstLine="632" w:firstLineChars="200"/>
        <w:jc w:val="left"/>
        <w:rPr>
          <w:rFonts w:hint="eastAsia" w:ascii="楷体_GB2312" w:hAnsi="宋体" w:eastAsia="楷体_GB2312"/>
          <w:sz w:val="32"/>
          <w:szCs w:val="32"/>
          <w:lang w:eastAsia="zh-CN"/>
        </w:rPr>
      </w:pPr>
      <w:r>
        <w:rPr>
          <w:rFonts w:hint="eastAsia" w:ascii="楷体_GB2312" w:hAnsi="宋体" w:eastAsia="楷体_GB2312"/>
          <w:sz w:val="32"/>
          <w:szCs w:val="32"/>
        </w:rPr>
        <w:t xml:space="preserve">第三章  </w:t>
      </w:r>
      <w:r>
        <w:rPr>
          <w:rFonts w:hint="eastAsia" w:ascii="楷体_GB2312" w:hAnsi="宋体" w:eastAsia="楷体_GB2312"/>
          <w:sz w:val="32"/>
          <w:szCs w:val="32"/>
          <w:lang w:eastAsia="zh-CN"/>
        </w:rPr>
        <w:t>减量化</w:t>
      </w:r>
    </w:p>
    <w:p>
      <w:pPr>
        <w:spacing w:line="580" w:lineRule="exact"/>
        <w:ind w:firstLine="630"/>
        <w:jc w:val="left"/>
        <w:rPr>
          <w:rFonts w:hint="eastAsia" w:ascii="楷体_GB2312" w:hAnsi="宋体" w:eastAsia="楷体_GB2312"/>
          <w:sz w:val="32"/>
          <w:szCs w:val="32"/>
          <w:lang w:eastAsia="zh-CN"/>
        </w:rPr>
      </w:pPr>
      <w:r>
        <w:rPr>
          <w:rFonts w:hint="eastAsia" w:ascii="楷体_GB2312" w:hAnsi="宋体" w:eastAsia="楷体_GB2312"/>
          <w:sz w:val="32"/>
          <w:szCs w:val="32"/>
        </w:rPr>
        <w:t xml:space="preserve">第四章  </w:t>
      </w:r>
      <w:r>
        <w:rPr>
          <w:rFonts w:hint="eastAsia" w:ascii="楷体_GB2312" w:hAnsi="宋体" w:eastAsia="楷体_GB2312"/>
          <w:sz w:val="32"/>
          <w:szCs w:val="32"/>
          <w:lang w:eastAsia="zh-CN"/>
        </w:rPr>
        <w:t>再利用和资源化</w:t>
      </w:r>
    </w:p>
    <w:p>
      <w:pPr>
        <w:spacing w:line="580" w:lineRule="exact"/>
        <w:ind w:firstLine="630"/>
        <w:jc w:val="left"/>
        <w:rPr>
          <w:rFonts w:hint="eastAsia" w:ascii="楷体_GB2312" w:hAnsi="宋体" w:eastAsia="楷体_GB2312"/>
          <w:sz w:val="32"/>
          <w:szCs w:val="32"/>
          <w:lang w:eastAsia="zh-CN"/>
        </w:rPr>
      </w:pPr>
      <w:r>
        <w:rPr>
          <w:rFonts w:hint="eastAsia" w:ascii="楷体_GB2312" w:hAnsi="宋体" w:eastAsia="楷体_GB2312"/>
          <w:sz w:val="32"/>
          <w:szCs w:val="32"/>
        </w:rPr>
        <w:t xml:space="preserve">第五章  </w:t>
      </w:r>
      <w:r>
        <w:rPr>
          <w:rFonts w:hint="eastAsia" w:ascii="楷体_GB2312" w:hAnsi="宋体" w:eastAsia="楷体_GB2312"/>
          <w:sz w:val="32"/>
          <w:szCs w:val="32"/>
          <w:lang w:eastAsia="zh-CN"/>
        </w:rPr>
        <w:t>激励与保障</w:t>
      </w:r>
    </w:p>
    <w:p>
      <w:pPr>
        <w:spacing w:line="580" w:lineRule="exact"/>
        <w:ind w:firstLine="632" w:firstLineChars="200"/>
        <w:jc w:val="left"/>
        <w:rPr>
          <w:rFonts w:hint="eastAsia" w:ascii="楷体_GB2312" w:hAnsi="宋体" w:eastAsia="楷体_GB2312" w:cs="Times New Roman"/>
          <w:sz w:val="32"/>
          <w:szCs w:val="32"/>
          <w:lang w:val="en-US" w:eastAsia="zh-CN"/>
        </w:rPr>
      </w:pPr>
      <w:r>
        <w:rPr>
          <w:rFonts w:hint="eastAsia" w:ascii="楷体_GB2312" w:hAnsi="宋体" w:eastAsia="楷体_GB2312" w:cs="Times New Roman"/>
          <w:sz w:val="32"/>
          <w:szCs w:val="32"/>
          <w:lang w:eastAsia="zh-CN"/>
        </w:rPr>
        <w:t>第六章</w:t>
      </w:r>
      <w:r>
        <w:rPr>
          <w:rFonts w:hint="eastAsia" w:ascii="楷体_GB2312" w:hAnsi="宋体" w:eastAsia="楷体_GB2312" w:cs="Times New Roman"/>
          <w:sz w:val="32"/>
          <w:szCs w:val="32"/>
          <w:lang w:val="en-US" w:eastAsia="zh-CN"/>
        </w:rPr>
        <w:t xml:space="preserve">  法律责任</w:t>
      </w:r>
    </w:p>
    <w:p>
      <w:pPr>
        <w:spacing w:line="580" w:lineRule="exact"/>
        <w:ind w:firstLine="632" w:firstLineChars="200"/>
        <w:jc w:val="left"/>
        <w:rPr>
          <w:rFonts w:hint="default" w:ascii="楷体_GB2312" w:hAnsi="宋体" w:eastAsia="楷体_GB2312" w:cs="Times New Roman"/>
          <w:sz w:val="32"/>
          <w:szCs w:val="32"/>
          <w:lang w:val="en-US" w:eastAsia="zh-CN"/>
        </w:rPr>
      </w:pPr>
      <w:r>
        <w:rPr>
          <w:rFonts w:hint="eastAsia" w:ascii="楷体_GB2312" w:hAnsi="宋体" w:eastAsia="楷体_GB2312" w:cs="Times New Roman"/>
          <w:sz w:val="32"/>
          <w:szCs w:val="32"/>
          <w:lang w:val="en-US" w:eastAsia="zh-CN"/>
        </w:rPr>
        <w:t xml:space="preserve">第七章  </w:t>
      </w:r>
      <w:r>
        <w:rPr>
          <w:rFonts w:hint="eastAsia" w:ascii="楷体_GB2312" w:hAnsi="宋体" w:eastAsia="楷体_GB2312" w:cs="Times New Roman"/>
          <w:sz w:val="32"/>
          <w:szCs w:val="32"/>
          <w:lang w:eastAsia="zh-CN"/>
        </w:rPr>
        <w:t>附则</w:t>
      </w:r>
    </w:p>
    <w:p>
      <w:pPr>
        <w:pStyle w:val="4"/>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黑体" w:eastAsia="仿宋_GB2312"/>
          <w:b w:val="0"/>
          <w:bCs w:val="0"/>
          <w:sz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rPr>
        <w:t>第一条</w:t>
      </w:r>
      <w:r>
        <w:rPr>
          <w:rFonts w:hint="eastAsia" w:ascii="仿宋_GB2312" w:hAnsi="黑体" w:eastAsia="仿宋_GB2312"/>
          <w:b/>
          <w:bCs/>
          <w:sz w:val="32"/>
          <w:lang w:val="en-US" w:eastAsia="zh-CN"/>
        </w:rPr>
        <w:t xml:space="preserve"> </w:t>
      </w:r>
      <w:r>
        <w:rPr>
          <w:rFonts w:hint="eastAsia" w:ascii="仿宋_GB2312" w:hAnsi="黑体"/>
          <w:b/>
          <w:bCs/>
          <w:sz w:val="32"/>
          <w:lang w:val="en-US" w:eastAsia="zh-CN"/>
        </w:rPr>
        <w:t xml:space="preserve"> </w:t>
      </w:r>
      <w:r>
        <w:rPr>
          <w:rFonts w:hint="eastAsia" w:ascii="仿宋_GB2312" w:hAnsi="仿宋_GB2312" w:eastAsia="仿宋_GB2312" w:cs="仿宋"/>
          <w:sz w:val="32"/>
          <w:szCs w:val="32"/>
        </w:rPr>
        <w:t>为了</w:t>
      </w:r>
      <w:r>
        <w:rPr>
          <w:rFonts w:hint="eastAsia" w:ascii="仿宋_GB2312" w:hAnsi="仿宋_GB2312" w:eastAsia="仿宋_GB2312" w:cs="仿宋"/>
          <w:sz w:val="32"/>
          <w:szCs w:val="32"/>
          <w:lang w:eastAsia="zh-CN"/>
        </w:rPr>
        <w:t>促进循环经济发展，</w:t>
      </w:r>
      <w:r>
        <w:rPr>
          <w:rFonts w:hint="eastAsia" w:ascii="仿宋_GB2312" w:hAnsi="仿宋_GB2312" w:eastAsia="仿宋_GB2312" w:cs="仿宋"/>
          <w:sz w:val="32"/>
          <w:szCs w:val="32"/>
        </w:rPr>
        <w:t>构建绿色低碳循环发展经济体系，提高资源利用效率，保护和改善</w:t>
      </w:r>
      <w:r>
        <w:rPr>
          <w:rFonts w:hint="eastAsia" w:ascii="仿宋_GB2312" w:hAnsi="仿宋_GB2312" w:eastAsia="仿宋_GB2312" w:cs="仿宋"/>
          <w:sz w:val="32"/>
          <w:szCs w:val="32"/>
          <w:lang w:eastAsia="zh-CN"/>
        </w:rPr>
        <w:t>生态环境</w:t>
      </w:r>
      <w:r>
        <w:rPr>
          <w:rFonts w:hint="eastAsia" w:ascii="仿宋_GB2312" w:hAnsi="仿宋_GB2312" w:eastAsia="仿宋_GB2312" w:cs="仿宋"/>
          <w:sz w:val="32"/>
          <w:szCs w:val="32"/>
        </w:rPr>
        <w:t>，实现</w:t>
      </w:r>
      <w:r>
        <w:rPr>
          <w:rFonts w:hint="eastAsia" w:ascii="仿宋_GB2312" w:hAnsi="仿宋_GB2312" w:eastAsia="仿宋_GB2312" w:cs="仿宋"/>
          <w:sz w:val="32"/>
          <w:szCs w:val="32"/>
          <w:lang w:eastAsia="zh-CN"/>
        </w:rPr>
        <w:t>可持续</w:t>
      </w:r>
      <w:r>
        <w:rPr>
          <w:rFonts w:hint="eastAsia" w:ascii="仿宋_GB2312" w:hAnsi="仿宋_GB2312" w:eastAsia="仿宋_GB2312" w:cs="仿宋"/>
          <w:sz w:val="32"/>
          <w:szCs w:val="32"/>
        </w:rPr>
        <w:t>发展，根据《中华人民共和国循环经济促进法》等法律、行政法规，结合本省实际，制定本条例。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rPr>
        <w:t>第二条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本省行政区域内生产、流通和消费等过程中进行的减量化、再利用、资源化活动以及相关的管理与服务，适用本条例。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rPr>
        <w:t>第三条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rPr>
        <w:t>循环经济发展应当</w:t>
      </w:r>
      <w:r>
        <w:rPr>
          <w:rFonts w:hint="eastAsia" w:ascii="仿宋_GB2312" w:hAnsi="仿宋_GB2312" w:eastAsia="仿宋_GB2312" w:cs="仿宋"/>
          <w:sz w:val="32"/>
          <w:szCs w:val="32"/>
          <w:lang w:val="en-US" w:eastAsia="zh-CN"/>
        </w:rPr>
        <w:t>贯彻新发展理念</w:t>
      </w:r>
      <w:r>
        <w:rPr>
          <w:rFonts w:hint="eastAsia" w:ascii="仿宋_GB2312" w:hAnsi="仿宋_GB2312" w:eastAsia="仿宋_GB2312" w:cs="仿宋"/>
          <w:sz w:val="32"/>
          <w:szCs w:val="32"/>
          <w:lang w:eastAsia="zh-CN"/>
        </w:rPr>
        <w:t>，遵循统筹规划、</w:t>
      </w:r>
      <w:r>
        <w:rPr>
          <w:rFonts w:hint="eastAsia" w:ascii="仿宋_GB2312" w:hAnsi="仿宋_GB2312" w:eastAsia="仿宋_GB2312" w:cs="仿宋"/>
          <w:sz w:val="32"/>
          <w:szCs w:val="32"/>
          <w:lang w:val="en-US" w:eastAsia="zh-CN"/>
        </w:rPr>
        <w:t>合理布局，因地制宜、注重实效，政府推动、市场引导，企业实施、公众参与的方针；</w:t>
      </w:r>
      <w:r>
        <w:rPr>
          <w:rFonts w:hint="eastAsia" w:ascii="仿宋_GB2312" w:hAnsi="仿宋_GB2312" w:eastAsia="仿宋_GB2312" w:cs="仿宋_GB2312"/>
          <w:sz w:val="32"/>
          <w:szCs w:val="32"/>
        </w:rPr>
        <w:t>在技术可行、经济合理和有利于节约资源、保护环境的前提下，按照减量化优先的原则实施。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eastAsia="zh-CN"/>
        </w:rPr>
      </w:pPr>
      <w:r>
        <w:rPr>
          <w:rFonts w:hint="eastAsia" w:ascii="黑体" w:hAnsi="黑体" w:eastAsia="黑体" w:cs="黑体"/>
          <w:b w:val="0"/>
          <w:bCs w:val="0"/>
          <w:sz w:val="32"/>
        </w:rPr>
        <w:t>第</w:t>
      </w:r>
      <w:r>
        <w:rPr>
          <w:rFonts w:hint="eastAsia" w:ascii="黑体" w:hAnsi="黑体" w:eastAsia="黑体" w:cs="黑体"/>
          <w:b w:val="0"/>
          <w:bCs w:val="0"/>
          <w:sz w:val="32"/>
          <w:lang w:eastAsia="zh-CN"/>
        </w:rPr>
        <w:t>四</w:t>
      </w:r>
      <w:r>
        <w:rPr>
          <w:rFonts w:hint="eastAsia" w:ascii="黑体" w:hAnsi="黑体" w:eastAsia="黑体" w:cs="黑体"/>
          <w:b w:val="0"/>
          <w:bCs w:val="0"/>
          <w:sz w:val="32"/>
        </w:rPr>
        <w:t>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县级以上人民政府应当将循环经济发展纳入国民经济和社会发展规划</w:t>
      </w:r>
      <w:r>
        <w:rPr>
          <w:rFonts w:hint="eastAsia" w:ascii="仿宋_GB2312" w:hAnsi="仿宋_GB2312" w:eastAsia="仿宋_GB2312" w:cs="仿宋"/>
          <w:sz w:val="32"/>
          <w:szCs w:val="32"/>
          <w:lang w:eastAsia="zh-CN"/>
        </w:rPr>
        <w:t>以</w:t>
      </w:r>
      <w:r>
        <w:rPr>
          <w:rFonts w:hint="eastAsia" w:ascii="仿宋_GB2312" w:hAnsi="仿宋_GB2312" w:eastAsia="仿宋_GB2312" w:cs="仿宋"/>
          <w:sz w:val="32"/>
          <w:szCs w:val="32"/>
        </w:rPr>
        <w:t>及年度计划，制定</w:t>
      </w:r>
      <w:r>
        <w:rPr>
          <w:rFonts w:hint="eastAsia" w:ascii="仿宋_GB2312" w:hAnsi="仿宋_GB2312" w:eastAsia="仿宋_GB2312" w:cs="仿宋"/>
          <w:sz w:val="32"/>
          <w:szCs w:val="32"/>
          <w:lang w:eastAsia="zh-CN"/>
        </w:rPr>
        <w:t>促进</w:t>
      </w:r>
      <w:r>
        <w:rPr>
          <w:rFonts w:hint="eastAsia" w:ascii="仿宋_GB2312" w:hAnsi="仿宋_GB2312" w:eastAsia="仿宋_GB2312" w:cs="仿宋"/>
          <w:sz w:val="32"/>
          <w:szCs w:val="32"/>
        </w:rPr>
        <w:t>循环经济发展</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政策措施，协调解决</w:t>
      </w:r>
      <w:r>
        <w:rPr>
          <w:rFonts w:hint="eastAsia" w:ascii="仿宋_GB2312" w:hAnsi="仿宋_GB2312" w:eastAsia="仿宋_GB2312" w:cs="仿宋"/>
          <w:sz w:val="32"/>
          <w:szCs w:val="32"/>
          <w:lang w:eastAsia="zh-CN"/>
        </w:rPr>
        <w:t>循环经济发展中的</w:t>
      </w:r>
      <w:r>
        <w:rPr>
          <w:rFonts w:hint="eastAsia" w:ascii="仿宋_GB2312" w:hAnsi="仿宋_GB2312" w:eastAsia="仿宋_GB2312" w:cs="仿宋"/>
          <w:sz w:val="32"/>
          <w:szCs w:val="32"/>
        </w:rPr>
        <w:t>重大问题</w:t>
      </w:r>
      <w:r>
        <w:rPr>
          <w:rFonts w:hint="eastAsia" w:ascii="仿宋_GB2312" w:hAnsi="仿宋_GB2312" w:eastAsia="仿宋_GB2312"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乡镇人民政府、街道办事处应当</w:t>
      </w:r>
      <w:r>
        <w:rPr>
          <w:rFonts w:hint="eastAsia" w:ascii="仿宋_GB2312" w:hAnsi="仿宋_GB2312" w:eastAsia="仿宋_GB2312" w:cs="仿宋"/>
          <w:sz w:val="32"/>
          <w:szCs w:val="32"/>
          <w:lang w:eastAsia="zh-CN"/>
        </w:rPr>
        <w:t>依法</w:t>
      </w:r>
      <w:r>
        <w:rPr>
          <w:rFonts w:hint="eastAsia" w:ascii="仿宋_GB2312" w:hAnsi="仿宋_GB2312" w:eastAsia="仿宋_GB2312" w:cs="仿宋"/>
          <w:sz w:val="32"/>
          <w:szCs w:val="32"/>
        </w:rPr>
        <w:t>做好循环经济发展的相关工作。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rPr>
        <w:t>第</w:t>
      </w:r>
      <w:r>
        <w:rPr>
          <w:rFonts w:hint="eastAsia" w:ascii="黑体" w:hAnsi="黑体" w:eastAsia="黑体" w:cs="黑体"/>
          <w:b w:val="0"/>
          <w:bCs w:val="0"/>
          <w:sz w:val="32"/>
          <w:lang w:eastAsia="zh-CN"/>
        </w:rPr>
        <w:t>五</w:t>
      </w:r>
      <w:r>
        <w:rPr>
          <w:rFonts w:hint="eastAsia" w:ascii="黑体" w:hAnsi="黑体" w:eastAsia="黑体" w:cs="黑体"/>
          <w:b w:val="0"/>
          <w:bCs w:val="0"/>
          <w:sz w:val="32"/>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县级以上人民政府发展改革主管部门负责组织协调、监督</w:t>
      </w:r>
      <w:r>
        <w:rPr>
          <w:rFonts w:hint="eastAsia" w:ascii="仿宋_GB2312" w:hAnsi="仿宋_GB2312" w:eastAsia="仿宋_GB2312" w:cs="仿宋"/>
          <w:sz w:val="32"/>
          <w:szCs w:val="32"/>
          <w:lang w:val="en-US" w:eastAsia="zh-CN"/>
        </w:rPr>
        <w:t>管理</w:t>
      </w:r>
      <w:r>
        <w:rPr>
          <w:rFonts w:hint="eastAsia" w:ascii="仿宋_GB2312" w:hAnsi="仿宋_GB2312" w:eastAsia="仿宋_GB2312" w:cs="仿宋"/>
          <w:sz w:val="32"/>
          <w:szCs w:val="32"/>
          <w:lang w:eastAsia="zh-CN"/>
        </w:rPr>
        <w:t>本行政区域的</w:t>
      </w:r>
      <w:r>
        <w:rPr>
          <w:rFonts w:hint="eastAsia" w:ascii="仿宋_GB2312" w:hAnsi="仿宋_GB2312" w:eastAsia="仿宋_GB2312" w:cs="仿宋"/>
          <w:sz w:val="32"/>
          <w:szCs w:val="32"/>
        </w:rPr>
        <w:t>循环经济发展工作。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县级以上人民政府生态</w:t>
      </w:r>
      <w:r>
        <w:rPr>
          <w:rFonts w:hint="eastAsia" w:ascii="仿宋_GB2312" w:hAnsi="仿宋_GB2312" w:eastAsia="仿宋_GB2312" w:cs="仿宋"/>
          <w:sz w:val="32"/>
          <w:szCs w:val="32"/>
          <w:lang w:eastAsia="zh-CN"/>
        </w:rPr>
        <w:t>环境</w:t>
      </w:r>
      <w:r>
        <w:rPr>
          <w:rFonts w:hint="eastAsia" w:ascii="仿宋_GB2312" w:hAnsi="仿宋_GB2312" w:eastAsia="仿宋_GB2312" w:cs="仿宋"/>
          <w:sz w:val="32"/>
          <w:szCs w:val="32"/>
        </w:rPr>
        <w:t>、工业和信息化、自然资源、</w:t>
      </w:r>
      <w:r>
        <w:rPr>
          <w:rFonts w:hint="eastAsia" w:ascii="仿宋_GB2312" w:hAnsi="仿宋_GB2312" w:eastAsia="仿宋_GB2312" w:cs="仿宋"/>
          <w:sz w:val="32"/>
          <w:szCs w:val="32"/>
          <w:lang w:eastAsia="zh-CN"/>
        </w:rPr>
        <w:t>财政、</w:t>
      </w:r>
      <w:r>
        <w:rPr>
          <w:rFonts w:hint="eastAsia" w:ascii="仿宋_GB2312" w:hAnsi="仿宋_GB2312" w:eastAsia="仿宋_GB2312" w:cs="仿宋"/>
          <w:sz w:val="32"/>
          <w:szCs w:val="32"/>
        </w:rPr>
        <w:t>住房城乡建设、交通运输、农业农村、商务、</w:t>
      </w:r>
      <w:r>
        <w:rPr>
          <w:rFonts w:hint="eastAsia" w:ascii="仿宋_GB2312" w:hAnsi="仿宋_GB2312" w:eastAsia="仿宋_GB2312" w:cs="仿宋"/>
          <w:sz w:val="32"/>
          <w:szCs w:val="32"/>
          <w:lang w:val="en-US" w:eastAsia="zh-CN"/>
        </w:rPr>
        <w:t>文化和旅游、</w:t>
      </w:r>
      <w:r>
        <w:rPr>
          <w:rFonts w:hint="eastAsia" w:ascii="仿宋_GB2312" w:hAnsi="仿宋_GB2312" w:eastAsia="仿宋_GB2312" w:cs="仿宋"/>
          <w:sz w:val="32"/>
          <w:szCs w:val="32"/>
        </w:rPr>
        <w:t>科技、林业草原、</w:t>
      </w:r>
      <w:r>
        <w:rPr>
          <w:rFonts w:hint="eastAsia" w:ascii="仿宋_GB2312" w:hAnsi="仿宋_GB2312" w:eastAsia="仿宋_GB2312" w:cs="仿宋"/>
          <w:sz w:val="32"/>
          <w:szCs w:val="32"/>
          <w:lang w:eastAsia="zh-CN"/>
        </w:rPr>
        <w:t>市场监督管理</w:t>
      </w:r>
      <w:r>
        <w:rPr>
          <w:rFonts w:hint="eastAsia" w:ascii="仿宋_GB2312" w:hAnsi="仿宋_GB2312" w:eastAsia="仿宋_GB2312" w:cs="仿宋"/>
          <w:sz w:val="32"/>
          <w:szCs w:val="32"/>
        </w:rPr>
        <w:t>等部门，按照各自职责</w:t>
      </w:r>
      <w:r>
        <w:rPr>
          <w:rFonts w:hint="eastAsia" w:ascii="仿宋_GB2312" w:hAnsi="仿宋_GB2312" w:eastAsia="仿宋_GB2312" w:cs="仿宋"/>
          <w:sz w:val="32"/>
          <w:szCs w:val="32"/>
          <w:lang w:eastAsia="zh-CN"/>
        </w:rPr>
        <w:t>负责</w:t>
      </w:r>
      <w:r>
        <w:rPr>
          <w:rFonts w:hint="eastAsia" w:ascii="仿宋_GB2312" w:hAnsi="仿宋_GB2312" w:eastAsia="仿宋_GB2312" w:cs="仿宋"/>
          <w:sz w:val="32"/>
          <w:szCs w:val="32"/>
        </w:rPr>
        <w:t>循环经济发展的</w:t>
      </w:r>
      <w:r>
        <w:rPr>
          <w:rFonts w:hint="eastAsia" w:ascii="仿宋_GB2312" w:hAnsi="仿宋_GB2312" w:eastAsia="仿宋_GB2312" w:cs="仿宋"/>
          <w:sz w:val="32"/>
          <w:szCs w:val="32"/>
          <w:lang w:eastAsia="zh-CN"/>
        </w:rPr>
        <w:t>监督管理</w:t>
      </w:r>
      <w:r>
        <w:rPr>
          <w:rFonts w:hint="eastAsia" w:ascii="仿宋_GB2312" w:hAnsi="仿宋_GB2312" w:eastAsia="仿宋_GB2312" w:cs="仿宋"/>
          <w:sz w:val="32"/>
          <w:szCs w:val="32"/>
        </w:rPr>
        <w:t>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rPr>
        <w:t>第</w:t>
      </w:r>
      <w:r>
        <w:rPr>
          <w:rFonts w:hint="eastAsia" w:ascii="黑体" w:hAnsi="黑体" w:eastAsia="黑体" w:cs="黑体"/>
          <w:b w:val="0"/>
          <w:bCs w:val="0"/>
          <w:sz w:val="32"/>
          <w:lang w:eastAsia="zh-CN"/>
        </w:rPr>
        <w:t>六</w:t>
      </w:r>
      <w:r>
        <w:rPr>
          <w:rFonts w:hint="eastAsia" w:ascii="黑体" w:hAnsi="黑体" w:eastAsia="黑体" w:cs="黑体"/>
          <w:b w:val="0"/>
          <w:bCs w:val="0"/>
          <w:sz w:val="32"/>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国家机关、</w:t>
      </w:r>
      <w:r>
        <w:rPr>
          <w:rFonts w:hint="eastAsia" w:ascii="仿宋_GB2312" w:hAnsi="仿宋_GB2312" w:eastAsia="仿宋_GB2312" w:cs="仿宋"/>
          <w:sz w:val="32"/>
          <w:szCs w:val="32"/>
        </w:rPr>
        <w:t>企业事业单位和其他组织应当建立健全管理制度</w:t>
      </w:r>
      <w:r>
        <w:rPr>
          <w:rFonts w:hint="eastAsia" w:ascii="仿宋_GB2312" w:hAnsi="仿宋_GB2312" w:eastAsia="仿宋_GB2312" w:cs="仿宋"/>
          <w:sz w:val="32"/>
          <w:szCs w:val="32"/>
          <w:lang w:eastAsia="zh-CN"/>
        </w:rPr>
        <w:t>，</w:t>
      </w:r>
      <w:r>
        <w:rPr>
          <w:rFonts w:hint="eastAsia" w:ascii="仿宋_GB2312" w:hAnsi="仿宋_GB2312" w:eastAsia="仿宋_GB2312" w:cs="仿宋"/>
          <w:sz w:val="32"/>
          <w:szCs w:val="32"/>
        </w:rPr>
        <w:t>采取措施，降低资源消耗，减少废物</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产生量和排放量，提高废物</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再利用和资源化水平。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eastAsia="zh-CN"/>
        </w:rPr>
      </w:pPr>
      <w:r>
        <w:rPr>
          <w:rFonts w:hint="eastAsia" w:ascii="仿宋_GB2312" w:hAnsi="仿宋_GB2312" w:eastAsia="仿宋_GB2312" w:cs="仿宋"/>
          <w:sz w:val="32"/>
          <w:szCs w:val="32"/>
        </w:rPr>
        <w:t>公民应当增强</w:t>
      </w:r>
      <w:r>
        <w:rPr>
          <w:rFonts w:hint="eastAsia" w:ascii="仿宋_GB2312" w:hAnsi="仿宋_GB2312" w:eastAsia="仿宋_GB2312" w:cs="仿宋"/>
          <w:sz w:val="32"/>
          <w:szCs w:val="32"/>
          <w:lang w:eastAsia="zh-CN"/>
        </w:rPr>
        <w:t>节约资源和保护生态环境</w:t>
      </w:r>
      <w:r>
        <w:rPr>
          <w:rFonts w:hint="eastAsia" w:ascii="仿宋_GB2312" w:hAnsi="仿宋_GB2312" w:eastAsia="仿宋_GB2312" w:cs="仿宋"/>
          <w:sz w:val="32"/>
          <w:szCs w:val="32"/>
        </w:rPr>
        <w:t>意识，</w:t>
      </w:r>
      <w:r>
        <w:rPr>
          <w:rFonts w:hint="eastAsia" w:ascii="仿宋_GB2312" w:hAnsi="仿宋_GB2312" w:eastAsia="仿宋_GB2312" w:cs="仿宋"/>
          <w:sz w:val="32"/>
          <w:szCs w:val="32"/>
          <w:lang w:eastAsia="zh-CN"/>
        </w:rPr>
        <w:t>采取节约</w:t>
      </w:r>
      <w:r>
        <w:rPr>
          <w:rFonts w:hint="eastAsia" w:ascii="仿宋_GB2312" w:hAnsi="仿宋_GB2312" w:eastAsia="仿宋_GB2312" w:cs="仿宋"/>
          <w:sz w:val="32"/>
          <w:szCs w:val="32"/>
        </w:rPr>
        <w:t>适度、绿色低碳的</w:t>
      </w:r>
      <w:r>
        <w:rPr>
          <w:rFonts w:hint="eastAsia" w:ascii="仿宋_GB2312" w:hAnsi="仿宋_GB2312" w:eastAsia="仿宋_GB2312" w:cs="仿宋"/>
          <w:sz w:val="32"/>
          <w:szCs w:val="32"/>
          <w:lang w:eastAsia="zh-CN"/>
        </w:rPr>
        <w:t>生活</w:t>
      </w:r>
      <w:r>
        <w:rPr>
          <w:rFonts w:hint="eastAsia" w:ascii="仿宋_GB2312" w:hAnsi="仿宋_GB2312" w:eastAsia="仿宋_GB2312" w:cs="仿宋"/>
          <w:sz w:val="32"/>
          <w:szCs w:val="32"/>
        </w:rPr>
        <w:t>方式</w:t>
      </w:r>
      <w:r>
        <w:rPr>
          <w:rFonts w:hint="eastAsia" w:ascii="仿宋_GB2312" w:hAnsi="仿宋_GB2312" w:eastAsia="仿宋_GB2312"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rPr>
        <w:t>第</w:t>
      </w:r>
      <w:r>
        <w:rPr>
          <w:rFonts w:hint="eastAsia" w:ascii="黑体" w:hAnsi="黑体" w:eastAsia="黑体" w:cs="黑体"/>
          <w:b w:val="0"/>
          <w:bCs w:val="0"/>
          <w:sz w:val="32"/>
          <w:lang w:eastAsia="zh-CN"/>
        </w:rPr>
        <w:t>七</w:t>
      </w:r>
      <w:r>
        <w:rPr>
          <w:rFonts w:hint="eastAsia" w:ascii="黑体" w:hAnsi="黑体" w:eastAsia="黑体" w:cs="黑体"/>
          <w:b w:val="0"/>
          <w:bCs w:val="0"/>
          <w:sz w:val="32"/>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各级人民政府</w:t>
      </w:r>
      <w:r>
        <w:rPr>
          <w:rFonts w:hint="eastAsia" w:ascii="仿宋_GB2312" w:hAnsi="仿宋_GB2312" w:eastAsia="仿宋_GB2312" w:cs="仿宋"/>
          <w:sz w:val="32"/>
          <w:szCs w:val="32"/>
          <w:lang w:eastAsia="zh-CN"/>
        </w:rPr>
        <w:t>和</w:t>
      </w:r>
      <w:r>
        <w:rPr>
          <w:rFonts w:hint="eastAsia" w:ascii="仿宋_GB2312" w:hAnsi="仿宋_GB2312" w:eastAsia="仿宋_GB2312" w:cs="仿宋"/>
          <w:sz w:val="32"/>
          <w:szCs w:val="32"/>
        </w:rPr>
        <w:t>有关部门应当</w:t>
      </w:r>
      <w:r>
        <w:rPr>
          <w:rFonts w:hint="eastAsia" w:ascii="仿宋_GB2312" w:hAnsi="仿宋_GB2312" w:eastAsia="仿宋_GB2312" w:cs="仿宋"/>
          <w:sz w:val="32"/>
          <w:szCs w:val="32"/>
          <w:lang w:eastAsia="zh-CN"/>
        </w:rPr>
        <w:t>开展</w:t>
      </w:r>
      <w:r>
        <w:rPr>
          <w:rFonts w:hint="eastAsia" w:ascii="仿宋_GB2312" w:hAnsi="仿宋_GB2312" w:eastAsia="仿宋_GB2312" w:cs="仿宋"/>
          <w:sz w:val="32"/>
          <w:szCs w:val="32"/>
        </w:rPr>
        <w:t>循环经济的宣传</w:t>
      </w:r>
      <w:r>
        <w:rPr>
          <w:rFonts w:hint="eastAsia" w:ascii="仿宋_GB2312" w:hAnsi="仿宋_GB2312" w:eastAsia="仿宋_GB2312" w:cs="仿宋"/>
          <w:sz w:val="32"/>
          <w:szCs w:val="32"/>
          <w:lang w:eastAsia="zh-CN"/>
        </w:rPr>
        <w:t>教育</w:t>
      </w:r>
      <w:r>
        <w:rPr>
          <w:rFonts w:hint="eastAsia" w:ascii="仿宋_GB2312" w:hAnsi="仿宋_GB2312" w:eastAsia="仿宋_GB2312" w:cs="仿宋"/>
          <w:sz w:val="32"/>
          <w:szCs w:val="32"/>
        </w:rPr>
        <w:t>，</w:t>
      </w:r>
      <w:r>
        <w:rPr>
          <w:rFonts w:hint="eastAsia" w:ascii="仿宋_GB2312" w:hAnsi="仿宋_GB2312" w:eastAsia="仿宋_GB2312" w:cs="仿宋"/>
          <w:sz w:val="32"/>
          <w:szCs w:val="32"/>
          <w:lang w:eastAsia="zh-CN"/>
        </w:rPr>
        <w:t>倡导绿色、低碳、循环发展理念。广播、电视、报刊、互联网等媒体应当加强舆论引导和监督，</w:t>
      </w:r>
      <w:r>
        <w:rPr>
          <w:rFonts w:hint="eastAsia" w:ascii="仿宋_GB2312" w:hAnsi="仿宋_GB2312" w:eastAsia="仿宋_GB2312" w:cs="仿宋"/>
          <w:sz w:val="32"/>
          <w:szCs w:val="32"/>
        </w:rPr>
        <w:t>营造循环经济发展的良好氛围。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val="en-US" w:eastAsia="zh-CN"/>
        </w:rPr>
      </w:pPr>
      <w:r>
        <w:rPr>
          <w:rFonts w:hint="eastAsia" w:ascii="黑体" w:hAnsi="黑体" w:eastAsia="黑体" w:cs="黑体"/>
          <w:b w:val="0"/>
          <w:bCs w:val="0"/>
          <w:sz w:val="32"/>
        </w:rPr>
        <w:t>第</w:t>
      </w:r>
      <w:r>
        <w:rPr>
          <w:rFonts w:hint="eastAsia" w:ascii="黑体" w:hAnsi="黑体" w:eastAsia="黑体" w:cs="黑体"/>
          <w:b w:val="0"/>
          <w:bCs w:val="0"/>
          <w:sz w:val="32"/>
          <w:lang w:eastAsia="zh-CN"/>
        </w:rPr>
        <w:t>八</w:t>
      </w:r>
      <w:r>
        <w:rPr>
          <w:rFonts w:hint="eastAsia" w:ascii="黑体" w:hAnsi="黑体" w:eastAsia="黑体" w:cs="黑体"/>
          <w:b w:val="0"/>
          <w:bCs w:val="0"/>
          <w:sz w:val="32"/>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color w:val="FF0000"/>
          <w:sz w:val="32"/>
          <w:szCs w:val="32"/>
          <w:lang w:val="en-US" w:eastAsia="zh-CN"/>
        </w:rPr>
        <w:t xml:space="preserve"> </w:t>
      </w:r>
      <w:r>
        <w:rPr>
          <w:rFonts w:hint="eastAsia" w:ascii="仿宋_GB2312" w:hAnsi="仿宋_GB2312" w:eastAsia="仿宋_GB2312" w:cs="仿宋"/>
          <w:sz w:val="32"/>
          <w:szCs w:val="32"/>
          <w:lang w:val="en-US" w:eastAsia="zh-CN"/>
        </w:rPr>
        <w:t>任何单位和个人有权举报浪费资源、破坏生态环境的行为。政府有关部门应当公布举报和投诉电话、网站等，方便公众举报和投诉。政府有关部门接到举报、投诉后，应当及时查处，并将处理结果告知举报人、投诉人。</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sz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sz w:val="32"/>
          <w:lang w:eastAsia="zh-CN"/>
        </w:rPr>
      </w:pPr>
      <w:r>
        <w:rPr>
          <w:rFonts w:hint="eastAsia" w:ascii="黑体" w:hAnsi="黑体" w:eastAsia="黑体"/>
          <w:sz w:val="32"/>
          <w:lang w:eastAsia="zh-CN"/>
        </w:rPr>
        <w:t>第二章</w:t>
      </w:r>
      <w:r>
        <w:rPr>
          <w:rFonts w:hint="eastAsia" w:ascii="黑体" w:hAnsi="黑体" w:eastAsia="黑体"/>
          <w:sz w:val="32"/>
        </w:rPr>
        <w:t>　管理</w:t>
      </w:r>
      <w:r>
        <w:rPr>
          <w:rFonts w:hint="eastAsia" w:ascii="黑体" w:hAnsi="黑体" w:eastAsia="黑体"/>
          <w:sz w:val="32"/>
          <w:lang w:eastAsia="zh-CN"/>
        </w:rPr>
        <w:t>制度</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left"/>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val="en-US" w:eastAsia="zh-CN"/>
        </w:rPr>
        <w:t xml:space="preserve">    </w:t>
      </w:r>
      <w:r>
        <w:rPr>
          <w:rFonts w:hint="eastAsia" w:ascii="黑体" w:hAnsi="黑体" w:eastAsia="黑体" w:cs="黑体"/>
          <w:b w:val="0"/>
          <w:bCs w:val="0"/>
          <w:sz w:val="32"/>
        </w:rPr>
        <w:t>第</w:t>
      </w:r>
      <w:r>
        <w:rPr>
          <w:rFonts w:hint="eastAsia" w:ascii="黑体" w:hAnsi="黑体" w:eastAsia="黑体" w:cs="黑体"/>
          <w:b w:val="0"/>
          <w:bCs w:val="0"/>
          <w:sz w:val="32"/>
          <w:lang w:eastAsia="zh-CN"/>
        </w:rPr>
        <w:t>九</w:t>
      </w:r>
      <w:r>
        <w:rPr>
          <w:rFonts w:hint="eastAsia" w:ascii="黑体" w:hAnsi="黑体" w:eastAsia="黑体" w:cs="黑体"/>
          <w:b w:val="0"/>
          <w:bCs w:val="0"/>
          <w:sz w:val="32"/>
        </w:rPr>
        <w:t>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省、市（州）人民政府发展改革主管部门应当会同</w:t>
      </w:r>
      <w:r>
        <w:rPr>
          <w:rFonts w:hint="eastAsia" w:ascii="仿宋_GB2312" w:hAnsi="仿宋_GB2312" w:eastAsia="仿宋_GB2312" w:cs="仿宋"/>
          <w:sz w:val="32"/>
          <w:szCs w:val="32"/>
          <w:lang w:eastAsia="zh-CN"/>
        </w:rPr>
        <w:t>生态环境</w:t>
      </w:r>
      <w:r>
        <w:rPr>
          <w:rFonts w:hint="eastAsia" w:ascii="仿宋_GB2312" w:hAnsi="仿宋_GB2312" w:eastAsia="仿宋_GB2312" w:cs="仿宋"/>
          <w:sz w:val="32"/>
          <w:szCs w:val="32"/>
        </w:rPr>
        <w:t>等有关部门编制本行政区域循环经济发展规划，报本级人民政府批准后公布</w:t>
      </w:r>
      <w:r>
        <w:rPr>
          <w:rFonts w:hint="eastAsia" w:ascii="仿宋_GB2312" w:hAnsi="仿宋_GB2312" w:eastAsia="仿宋_GB2312" w:cs="仿宋"/>
          <w:sz w:val="32"/>
          <w:szCs w:val="32"/>
          <w:lang w:eastAsia="zh-CN"/>
        </w:rPr>
        <w:t>施行</w:t>
      </w:r>
      <w:r>
        <w:rPr>
          <w:rFonts w:hint="eastAsia" w:ascii="仿宋_GB2312" w:hAnsi="仿宋_GB2312" w:eastAsia="仿宋_GB2312" w:cs="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循环经济发展规划应当包括</w:t>
      </w:r>
      <w:r>
        <w:rPr>
          <w:rFonts w:hint="eastAsia" w:ascii="仿宋_GB2312" w:hAnsi="仿宋_GB2312" w:eastAsia="仿宋_GB2312" w:cs="仿宋"/>
          <w:sz w:val="32"/>
          <w:szCs w:val="32"/>
          <w:lang w:eastAsia="zh-CN"/>
        </w:rPr>
        <w:t>规划</w:t>
      </w:r>
      <w:r>
        <w:rPr>
          <w:rFonts w:hint="eastAsia" w:ascii="仿宋_GB2312" w:hAnsi="仿宋_GB2312" w:eastAsia="仿宋_GB2312" w:cs="仿宋"/>
          <w:sz w:val="32"/>
          <w:szCs w:val="32"/>
        </w:rPr>
        <w:t>目标、适用范围、</w:t>
      </w:r>
      <w:r>
        <w:rPr>
          <w:rFonts w:hint="eastAsia" w:ascii="仿宋_GB2312" w:hAnsi="仿宋_GB2312" w:eastAsia="仿宋_GB2312" w:cs="仿宋"/>
          <w:sz w:val="32"/>
          <w:szCs w:val="32"/>
          <w:lang w:eastAsia="zh-CN"/>
        </w:rPr>
        <w:t>主要内容、</w:t>
      </w:r>
      <w:r>
        <w:rPr>
          <w:rFonts w:hint="eastAsia" w:ascii="仿宋_GB2312" w:hAnsi="仿宋_GB2312" w:eastAsia="仿宋_GB2312" w:cs="仿宋"/>
          <w:sz w:val="32"/>
          <w:szCs w:val="32"/>
        </w:rPr>
        <w:t>重点任务</w:t>
      </w:r>
      <w:r>
        <w:rPr>
          <w:rFonts w:hint="eastAsia" w:ascii="仿宋_GB2312" w:hAnsi="仿宋_GB2312" w:eastAsia="仿宋_GB2312" w:cs="仿宋"/>
          <w:sz w:val="32"/>
          <w:szCs w:val="32"/>
          <w:lang w:eastAsia="zh-CN"/>
        </w:rPr>
        <w:t>和</w:t>
      </w:r>
      <w:r>
        <w:rPr>
          <w:rFonts w:hint="eastAsia" w:ascii="仿宋_GB2312" w:hAnsi="仿宋_GB2312" w:eastAsia="仿宋_GB2312" w:cs="仿宋"/>
          <w:sz w:val="32"/>
          <w:szCs w:val="32"/>
        </w:rPr>
        <w:t>保障措施</w:t>
      </w:r>
      <w:r>
        <w:rPr>
          <w:rFonts w:hint="eastAsia" w:ascii="仿宋_GB2312" w:hAnsi="仿宋_GB2312" w:eastAsia="仿宋_GB2312" w:cs="仿宋"/>
          <w:sz w:val="32"/>
          <w:szCs w:val="32"/>
          <w:lang w:eastAsia="zh-CN"/>
        </w:rPr>
        <w:t>等，并规定资源产出率、废物再利用和资源化率</w:t>
      </w:r>
      <w:r>
        <w:rPr>
          <w:rFonts w:hint="eastAsia" w:ascii="仿宋_GB2312" w:hAnsi="仿宋_GB2312" w:eastAsia="仿宋_GB2312" w:cs="仿宋"/>
          <w:sz w:val="32"/>
          <w:szCs w:val="32"/>
        </w:rPr>
        <w:t>等</w:t>
      </w:r>
      <w:r>
        <w:rPr>
          <w:rFonts w:hint="eastAsia" w:ascii="仿宋_GB2312" w:hAnsi="仿宋_GB2312" w:eastAsia="仿宋_GB2312" w:cs="仿宋"/>
          <w:sz w:val="32"/>
          <w:szCs w:val="32"/>
          <w:lang w:eastAsia="zh-CN"/>
        </w:rPr>
        <w:t>指标</w:t>
      </w:r>
      <w:r>
        <w:rPr>
          <w:rFonts w:hint="eastAsia" w:ascii="仿宋_GB2312" w:hAnsi="仿宋_GB2312" w:eastAsia="仿宋_GB2312" w:cs="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第十条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省、市（州）人民政府应当</w:t>
      </w:r>
      <w:r>
        <w:rPr>
          <w:rFonts w:hint="eastAsia" w:ascii="仿宋_GB2312" w:hAnsi="仿宋_GB2312" w:eastAsia="仿宋_GB2312" w:cs="仿宋"/>
          <w:sz w:val="32"/>
          <w:szCs w:val="32"/>
          <w:lang w:eastAsia="zh-CN"/>
        </w:rPr>
        <w:t>综合考虑</w:t>
      </w:r>
      <w:r>
        <w:rPr>
          <w:rFonts w:hint="eastAsia" w:ascii="仿宋_GB2312" w:hAnsi="仿宋_GB2312" w:eastAsia="仿宋_GB2312" w:cs="仿宋"/>
          <w:sz w:val="32"/>
          <w:szCs w:val="32"/>
          <w:lang w:val="en-US" w:eastAsia="zh-CN"/>
        </w:rPr>
        <w:t>国土空间规划分区管控要求</w:t>
      </w:r>
      <w:r>
        <w:rPr>
          <w:rFonts w:hint="eastAsia" w:ascii="仿宋_GB2312" w:hAnsi="仿宋_GB2312" w:eastAsia="仿宋_GB2312" w:cs="仿宋"/>
          <w:sz w:val="32"/>
          <w:szCs w:val="32"/>
        </w:rPr>
        <w:t>、产业结构、经济发展水平等因素，将主要污染物排放</w:t>
      </w:r>
      <w:r>
        <w:rPr>
          <w:rFonts w:hint="eastAsia" w:ascii="仿宋_GB2312" w:hAnsi="仿宋_GB2312" w:eastAsia="仿宋_GB2312" w:cs="仿宋"/>
          <w:sz w:val="32"/>
          <w:szCs w:val="32"/>
          <w:lang w:eastAsia="zh-CN"/>
        </w:rPr>
        <w:t>、</w:t>
      </w:r>
      <w:r>
        <w:rPr>
          <w:rFonts w:hint="eastAsia" w:ascii="仿宋_GB2312" w:hAnsi="仿宋_GB2312" w:eastAsia="仿宋_GB2312" w:cs="仿宋"/>
          <w:sz w:val="32"/>
          <w:szCs w:val="32"/>
        </w:rPr>
        <w:t>建设用地</w:t>
      </w:r>
      <w:r>
        <w:rPr>
          <w:rFonts w:hint="eastAsia" w:ascii="仿宋_GB2312" w:hAnsi="仿宋_GB2312" w:eastAsia="仿宋_GB2312" w:cs="仿宋"/>
          <w:sz w:val="32"/>
          <w:szCs w:val="32"/>
          <w:lang w:eastAsia="zh-CN"/>
        </w:rPr>
        <w:t>和</w:t>
      </w:r>
      <w:r>
        <w:rPr>
          <w:rFonts w:hint="eastAsia" w:ascii="仿宋_GB2312" w:hAnsi="仿宋_GB2312" w:eastAsia="仿宋_GB2312" w:cs="仿宋"/>
          <w:sz w:val="32"/>
          <w:szCs w:val="32"/>
        </w:rPr>
        <w:t>用水</w:t>
      </w:r>
      <w:r>
        <w:rPr>
          <w:rFonts w:hint="eastAsia" w:ascii="仿宋_GB2312" w:hAnsi="仿宋_GB2312" w:eastAsia="仿宋_GB2312" w:cs="仿宋"/>
          <w:sz w:val="32"/>
          <w:szCs w:val="32"/>
          <w:lang w:eastAsia="zh-CN"/>
        </w:rPr>
        <w:t>总量</w:t>
      </w:r>
      <w:r>
        <w:rPr>
          <w:rFonts w:hint="eastAsia" w:ascii="仿宋_GB2312" w:hAnsi="仿宋_GB2312" w:eastAsia="仿宋_GB2312" w:cs="仿宋"/>
          <w:sz w:val="32"/>
          <w:szCs w:val="32"/>
        </w:rPr>
        <w:t>控制指标</w:t>
      </w:r>
      <w:r>
        <w:rPr>
          <w:rFonts w:hint="eastAsia" w:ascii="仿宋_GB2312" w:hAnsi="仿宋_GB2312" w:eastAsia="仿宋_GB2312" w:cs="仿宋"/>
          <w:sz w:val="32"/>
          <w:szCs w:val="32"/>
          <w:lang w:eastAsia="zh-CN"/>
        </w:rPr>
        <w:t>以及碳排放强度下降指标下达</w:t>
      </w:r>
      <w:r>
        <w:rPr>
          <w:rFonts w:hint="eastAsia" w:ascii="仿宋_GB2312" w:hAnsi="仿宋_GB2312" w:eastAsia="仿宋_GB2312" w:cs="仿宋"/>
          <w:sz w:val="32"/>
          <w:szCs w:val="32"/>
        </w:rPr>
        <w:t>到下级人民政府。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市（州）、县（市、区）人民政府应当</w:t>
      </w:r>
      <w:r>
        <w:rPr>
          <w:rFonts w:hint="eastAsia" w:ascii="仿宋_GB2312" w:hAnsi="仿宋_GB2312" w:eastAsia="仿宋_GB2312" w:cs="仿宋"/>
          <w:sz w:val="32"/>
          <w:szCs w:val="32"/>
          <w:lang w:eastAsia="zh-CN"/>
        </w:rPr>
        <w:t>依据</w:t>
      </w:r>
      <w:r>
        <w:rPr>
          <w:rFonts w:hint="eastAsia" w:ascii="仿宋_GB2312" w:hAnsi="仿宋_GB2312" w:eastAsia="仿宋_GB2312" w:cs="仿宋"/>
          <w:sz w:val="32"/>
          <w:szCs w:val="32"/>
        </w:rPr>
        <w:t>上级人民政府下达的指标，优化产业结构，推进循环经济发展。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hAnsi="仿宋_GB2312" w:cs="仿宋"/>
          <w:sz w:val="32"/>
          <w:szCs w:val="32"/>
          <w:lang w:eastAsia="zh-CN"/>
        </w:rPr>
      </w:pPr>
      <w:r>
        <w:rPr>
          <w:rFonts w:hint="eastAsia" w:ascii="黑体" w:hAnsi="黑体" w:eastAsia="黑体" w:cs="黑体"/>
          <w:b w:val="0"/>
          <w:bCs w:val="0"/>
          <w:sz w:val="32"/>
          <w:lang w:eastAsia="zh-CN"/>
        </w:rPr>
        <w:t>第十一条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省人民政府市场</w:t>
      </w:r>
      <w:r>
        <w:rPr>
          <w:rFonts w:hint="eastAsia" w:ascii="仿宋_GB2312" w:hAnsi="仿宋_GB2312" w:eastAsia="仿宋_GB2312" w:cs="仿宋"/>
          <w:sz w:val="32"/>
          <w:szCs w:val="32"/>
          <w:lang w:eastAsia="zh-CN"/>
        </w:rPr>
        <w:t>监督管理</w:t>
      </w:r>
      <w:r>
        <w:rPr>
          <w:rFonts w:hint="eastAsia" w:ascii="仿宋_GB2312" w:hAnsi="仿宋_GB2312" w:eastAsia="仿宋_GB2312" w:cs="仿宋"/>
          <w:sz w:val="32"/>
          <w:szCs w:val="32"/>
        </w:rPr>
        <w:t>部门应当会同发展改革</w:t>
      </w:r>
      <w:r>
        <w:rPr>
          <w:rFonts w:hint="eastAsia" w:ascii="仿宋_GB2312" w:hAnsi="仿宋_GB2312" w:eastAsia="仿宋_GB2312" w:cs="仿宋"/>
          <w:sz w:val="32"/>
          <w:szCs w:val="32"/>
          <w:lang w:eastAsia="zh-CN"/>
        </w:rPr>
        <w:t>、生态环境</w:t>
      </w:r>
      <w:r>
        <w:rPr>
          <w:rFonts w:hint="eastAsia" w:ascii="仿宋_GB2312" w:hAnsi="仿宋_GB2312" w:eastAsia="仿宋_GB2312" w:cs="仿宋"/>
          <w:sz w:val="32"/>
          <w:szCs w:val="32"/>
        </w:rPr>
        <w:t>等部门依法制定和完善节能、节水、节材和废物再利用、资源化等地方标准，并向社会公布。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val="en-US" w:eastAsia="zh-CN"/>
        </w:rPr>
      </w:pPr>
      <w:r>
        <w:rPr>
          <w:rFonts w:hint="eastAsia" w:ascii="黑体" w:hAnsi="黑体" w:eastAsia="黑体" w:cs="黑体"/>
          <w:b w:val="0"/>
          <w:bCs w:val="0"/>
          <w:sz w:val="32"/>
          <w:lang w:eastAsia="zh-CN"/>
        </w:rPr>
        <w:t>第十</w:t>
      </w:r>
      <w:r>
        <w:rPr>
          <w:rFonts w:hint="eastAsia" w:ascii="黑体" w:hAnsi="黑体" w:eastAsia="黑体" w:cs="黑体"/>
          <w:b w:val="0"/>
          <w:bCs w:val="0"/>
          <w:sz w:val="32"/>
          <w:lang w:val="en-US" w:eastAsia="zh-CN"/>
        </w:rPr>
        <w:t>二</w:t>
      </w:r>
      <w:r>
        <w:rPr>
          <w:rFonts w:hint="eastAsia" w:ascii="黑体" w:hAnsi="黑体" w:eastAsia="黑体" w:cs="黑体"/>
          <w:b w:val="0"/>
          <w:bCs w:val="0"/>
          <w:sz w:val="32"/>
          <w:lang w:eastAsia="zh-CN"/>
        </w:rPr>
        <w:t>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lang w:val="en-US" w:eastAsia="zh-CN"/>
        </w:rPr>
        <w:t>对列入国家强制回收名录的产品或者包装物，生产企业或者其委托的销售者及其他组织应当依法回收、利用或者无害化处置。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县级以上人民政府商务等</w:t>
      </w:r>
      <w:r>
        <w:rPr>
          <w:rFonts w:hint="eastAsia" w:ascii="仿宋_GB2312" w:hAnsi="仿宋_GB2312" w:eastAsia="仿宋_GB2312" w:cs="仿宋"/>
          <w:sz w:val="32"/>
          <w:szCs w:val="32"/>
          <w:lang w:eastAsia="zh-CN"/>
        </w:rPr>
        <w:t>有</w:t>
      </w:r>
      <w:r>
        <w:rPr>
          <w:rFonts w:hint="eastAsia" w:ascii="仿宋_GB2312" w:hAnsi="仿宋_GB2312" w:eastAsia="仿宋_GB2312" w:cs="仿宋"/>
          <w:sz w:val="32"/>
          <w:szCs w:val="32"/>
        </w:rPr>
        <w:t>关部门依据各自职责，对强制回收的产品</w:t>
      </w:r>
      <w:r>
        <w:rPr>
          <w:rFonts w:hint="eastAsia" w:ascii="仿宋_GB2312" w:hAnsi="仿宋_GB2312" w:eastAsia="仿宋_GB2312" w:cs="仿宋"/>
          <w:sz w:val="32"/>
          <w:szCs w:val="32"/>
          <w:lang w:eastAsia="zh-CN"/>
        </w:rPr>
        <w:t>和</w:t>
      </w:r>
      <w:r>
        <w:rPr>
          <w:rFonts w:hint="eastAsia" w:ascii="仿宋_GB2312" w:hAnsi="仿宋_GB2312" w:eastAsia="仿宋_GB2312" w:cs="仿宋"/>
          <w:sz w:val="32"/>
          <w:szCs w:val="32"/>
        </w:rPr>
        <w:t>包装物</w:t>
      </w:r>
      <w:r>
        <w:rPr>
          <w:rFonts w:hint="eastAsia" w:ascii="仿宋_GB2312" w:hAnsi="仿宋_GB2312" w:eastAsia="仿宋_GB2312" w:cs="仿宋"/>
          <w:sz w:val="32"/>
          <w:szCs w:val="32"/>
          <w:lang w:val="en-US" w:eastAsia="zh-CN"/>
        </w:rPr>
        <w:t>的回</w:t>
      </w:r>
      <w:r>
        <w:rPr>
          <w:rFonts w:hint="eastAsia" w:ascii="仿宋_GB2312" w:hAnsi="仿宋_GB2312" w:eastAsia="仿宋_GB2312" w:cs="仿宋"/>
          <w:sz w:val="32"/>
          <w:szCs w:val="32"/>
        </w:rPr>
        <w:t>收</w:t>
      </w:r>
      <w:r>
        <w:rPr>
          <w:rFonts w:hint="eastAsia" w:ascii="仿宋_GB2312" w:hAnsi="仿宋_GB2312" w:eastAsia="仿宋_GB2312" w:cs="仿宋"/>
          <w:sz w:val="32"/>
          <w:szCs w:val="32"/>
          <w:lang w:eastAsia="zh-CN"/>
        </w:rPr>
        <w:t>、利用和处置</w:t>
      </w:r>
      <w:r>
        <w:rPr>
          <w:rFonts w:hint="eastAsia" w:ascii="仿宋_GB2312" w:hAnsi="仿宋_GB2312" w:eastAsia="仿宋_GB2312" w:cs="仿宋"/>
          <w:sz w:val="32"/>
          <w:szCs w:val="32"/>
        </w:rPr>
        <w:t>情况依法进行监督检查。</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sz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sz w:val="32"/>
        </w:rPr>
      </w:pPr>
      <w:r>
        <w:rPr>
          <w:rFonts w:hint="eastAsia" w:ascii="黑体" w:hAnsi="黑体" w:eastAsia="黑体"/>
          <w:sz w:val="32"/>
        </w:rPr>
        <w:t>第三章　减量化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黑体" w:eastAsia="仿宋_GB2312"/>
          <w:b/>
          <w:bCs/>
          <w:sz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第十</w:t>
      </w:r>
      <w:r>
        <w:rPr>
          <w:rFonts w:hint="eastAsia" w:ascii="黑体" w:hAnsi="黑体" w:eastAsia="黑体" w:cs="黑体"/>
          <w:b w:val="0"/>
          <w:bCs w:val="0"/>
          <w:sz w:val="32"/>
          <w:lang w:val="en-US" w:eastAsia="zh-CN"/>
        </w:rPr>
        <w:t>三</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省人民政府</w:t>
      </w:r>
      <w:r>
        <w:rPr>
          <w:rFonts w:hint="eastAsia" w:ascii="仿宋_GB2312" w:hAnsi="仿宋_GB2312" w:eastAsia="仿宋_GB2312" w:cs="仿宋"/>
          <w:sz w:val="32"/>
          <w:szCs w:val="32"/>
          <w:lang w:eastAsia="zh-CN"/>
        </w:rPr>
        <w:t>应当</w:t>
      </w:r>
      <w:r>
        <w:rPr>
          <w:rFonts w:hint="eastAsia" w:ascii="仿宋_GB2312" w:hAnsi="仿宋_GB2312" w:eastAsia="仿宋_GB2312" w:cs="仿宋"/>
          <w:sz w:val="32"/>
          <w:szCs w:val="32"/>
        </w:rPr>
        <w:t>优化能源开发利用布局，加强清洁能源开发利用，</w:t>
      </w:r>
      <w:r>
        <w:rPr>
          <w:rFonts w:hint="eastAsia" w:ascii="仿宋_GB2312" w:hAnsi="仿宋_GB2312" w:eastAsia="仿宋_GB2312" w:cs="仿宋"/>
          <w:sz w:val="32"/>
          <w:szCs w:val="32"/>
          <w:lang w:eastAsia="zh-CN"/>
        </w:rPr>
        <w:t>提升清洁能源消纳、外送和存储能力，</w:t>
      </w:r>
      <w:r>
        <w:rPr>
          <w:rFonts w:hint="eastAsia" w:ascii="仿宋_GB2312" w:hAnsi="仿宋_GB2312" w:eastAsia="仿宋_GB2312" w:cs="仿宋"/>
          <w:sz w:val="32"/>
          <w:szCs w:val="32"/>
        </w:rPr>
        <w:t>建设具有市场优势的清洁能源产业链，打造国家清洁能源产业高地。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黑体" w:hAnsi="黑体" w:eastAsia="黑体" w:cs="黑体"/>
          <w:b w:val="0"/>
          <w:bCs w:val="0"/>
          <w:sz w:val="32"/>
          <w:lang w:eastAsia="zh-CN"/>
        </w:rPr>
      </w:pPr>
      <w:r>
        <w:rPr>
          <w:rFonts w:hint="eastAsia" w:ascii="仿宋_GB2312" w:hAnsi="仿宋_GB2312" w:eastAsia="仿宋_GB2312" w:cs="仿宋"/>
          <w:sz w:val="32"/>
          <w:szCs w:val="32"/>
        </w:rPr>
        <w:t>县级以上人民政府及其有关部门应当</w:t>
      </w:r>
      <w:r>
        <w:rPr>
          <w:rFonts w:hint="eastAsia" w:ascii="仿宋_GB2312" w:hAnsi="仿宋_GB2312" w:eastAsia="仿宋_GB2312" w:cs="仿宋"/>
          <w:sz w:val="32"/>
          <w:szCs w:val="32"/>
          <w:lang w:eastAsia="zh-CN"/>
        </w:rPr>
        <w:t>完善能源消费总量和强度双控制度，提升可再生能源利用比例，大力推动风电、光伏发电发展，因地制宜发展水能、光热发电、地热能、生物质能</w:t>
      </w:r>
      <w:r>
        <w:rPr>
          <w:rFonts w:hint="eastAsia" w:ascii="仿宋_GB2312" w:hAnsi="仿宋_GB2312" w:eastAsia="仿宋_GB2312" w:cs="仿宋"/>
          <w:sz w:val="32"/>
          <w:szCs w:val="32"/>
        </w:rPr>
        <w:t>等清洁能源供给，减少</w:t>
      </w:r>
      <w:r>
        <w:rPr>
          <w:rFonts w:hint="eastAsia" w:ascii="仿宋_GB2312" w:hAnsi="仿宋_GB2312" w:eastAsia="仿宋_GB2312" w:cs="仿宋"/>
          <w:sz w:val="32"/>
          <w:szCs w:val="32"/>
          <w:lang w:eastAsia="zh-CN"/>
        </w:rPr>
        <w:t>资源消耗和</w:t>
      </w:r>
      <w:r>
        <w:rPr>
          <w:rFonts w:hint="eastAsia" w:ascii="仿宋_GB2312" w:hAnsi="仿宋_GB2312" w:eastAsia="仿宋_GB2312" w:cs="仿宋"/>
          <w:sz w:val="32"/>
          <w:szCs w:val="32"/>
        </w:rPr>
        <w:t>污染物排放。</w:t>
      </w:r>
    </w:p>
    <w:p>
      <w:pPr>
        <w:keepNext w:val="0"/>
        <w:keepLines w:val="0"/>
        <w:widowControl/>
        <w:suppressLineNumbers w:val="0"/>
        <w:ind w:firstLine="632" w:firstLineChars="200"/>
        <w:jc w:val="left"/>
        <w:rPr>
          <w:rFonts w:hint="eastAsia" w:ascii="仿宋_GB2312" w:hAnsi="仿宋_GB2312" w:eastAsia="仿宋_GB2312" w:cs="仿宋"/>
          <w:sz w:val="32"/>
          <w:szCs w:val="32"/>
          <w:lang w:val="en-US" w:eastAsia="zh-CN"/>
        </w:rPr>
      </w:pPr>
      <w:r>
        <w:rPr>
          <w:rFonts w:hint="eastAsia" w:ascii="黑体" w:hAnsi="黑体" w:eastAsia="黑体" w:cs="黑体"/>
          <w:b w:val="0"/>
          <w:bCs w:val="0"/>
          <w:sz w:val="32"/>
          <w:lang w:eastAsia="zh-CN"/>
        </w:rPr>
        <w:t>第十</w:t>
      </w:r>
      <w:r>
        <w:rPr>
          <w:rFonts w:hint="eastAsia" w:ascii="黑体" w:hAnsi="黑体" w:eastAsia="黑体" w:cs="黑体"/>
          <w:b w:val="0"/>
          <w:bCs w:val="0"/>
          <w:sz w:val="32"/>
          <w:lang w:val="en-US" w:eastAsia="zh-CN"/>
        </w:rPr>
        <w:t>四</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产品</w:t>
      </w:r>
      <w:r>
        <w:rPr>
          <w:rFonts w:hint="eastAsia" w:ascii="仿宋_GB2312" w:hAnsi="仿宋_GB2312" w:eastAsia="仿宋_GB2312" w:cs="仿宋"/>
          <w:sz w:val="32"/>
          <w:szCs w:val="32"/>
          <w:lang w:eastAsia="zh-CN"/>
        </w:rPr>
        <w:t>和包装物的设计、制造</w:t>
      </w:r>
      <w:r>
        <w:rPr>
          <w:rFonts w:hint="eastAsia" w:ascii="仿宋_GB2312" w:hAnsi="仿宋_GB2312" w:eastAsia="仿宋_GB2312" w:cs="仿宋"/>
          <w:sz w:val="32"/>
          <w:szCs w:val="32"/>
        </w:rPr>
        <w:t>，应当</w:t>
      </w:r>
      <w:r>
        <w:rPr>
          <w:rFonts w:hint="eastAsia" w:ascii="仿宋_GB2312" w:hAnsi="仿宋_GB2312" w:eastAsia="仿宋_GB2312" w:cs="仿宋"/>
          <w:sz w:val="32"/>
          <w:szCs w:val="32"/>
          <w:lang w:eastAsia="zh-CN"/>
        </w:rPr>
        <w:t>按照减少资源消耗和废物产生的要求，</w:t>
      </w:r>
      <w:r>
        <w:rPr>
          <w:rFonts w:hint="eastAsia" w:ascii="仿宋_GB2312" w:hAnsi="仿宋_GB2312" w:eastAsia="仿宋_GB2312" w:cs="仿宋"/>
          <w:sz w:val="32"/>
          <w:szCs w:val="32"/>
        </w:rPr>
        <w:t>优先</w:t>
      </w:r>
      <w:r>
        <w:rPr>
          <w:rFonts w:hint="eastAsia" w:ascii="仿宋_GB2312" w:hAnsi="仿宋_GB2312" w:eastAsia="仿宋_GB2312" w:cs="仿宋"/>
          <w:sz w:val="32"/>
          <w:szCs w:val="32"/>
          <w:lang w:val="en-US" w:eastAsia="zh-CN"/>
        </w:rPr>
        <w:t>选用绿色设计方案和</w:t>
      </w:r>
      <w:r>
        <w:rPr>
          <w:rFonts w:hint="eastAsia" w:ascii="仿宋_GB2312" w:hAnsi="仿宋_GB2312" w:eastAsia="仿宋_GB2312" w:cs="仿宋"/>
          <w:sz w:val="32"/>
          <w:szCs w:val="32"/>
        </w:rPr>
        <w:t>易回收、易拆解、易降解、无毒无害</w:t>
      </w:r>
      <w:r>
        <w:rPr>
          <w:rFonts w:hint="eastAsia" w:ascii="仿宋_GB2312" w:hAnsi="仿宋_GB2312" w:eastAsia="仿宋_GB2312" w:cs="仿宋"/>
          <w:sz w:val="32"/>
          <w:szCs w:val="32"/>
          <w:lang w:eastAsia="zh-CN"/>
        </w:rPr>
        <w:t>、低毒低害</w:t>
      </w:r>
      <w:r>
        <w:rPr>
          <w:rFonts w:hint="eastAsia" w:ascii="仿宋_GB2312" w:hAnsi="仿宋_GB2312" w:eastAsia="仿宋_GB2312" w:cs="仿宋"/>
          <w:sz w:val="32"/>
          <w:szCs w:val="32"/>
        </w:rPr>
        <w:t>的材料，简化包装结构，推行绿色包装，减少包装材料的使用量和包装废物的产</w:t>
      </w:r>
      <w:r>
        <w:rPr>
          <w:rFonts w:hint="eastAsia" w:ascii="仿宋_GB2312" w:hAnsi="仿宋_GB2312" w:eastAsia="仿宋_GB2312" w:cs="仿宋"/>
          <w:sz w:val="32"/>
          <w:szCs w:val="32"/>
          <w:lang w:val="en-US" w:eastAsia="zh-CN"/>
        </w:rPr>
        <w:t>生量。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val="en-US" w:eastAsia="zh-CN"/>
        </w:rPr>
      </w:pPr>
      <w:r>
        <w:rPr>
          <w:rFonts w:hint="eastAsia" w:ascii="仿宋_GB2312" w:hAnsi="仿宋_GB2312" w:eastAsia="仿宋_GB2312" w:cs="仿宋"/>
          <w:sz w:val="32"/>
          <w:szCs w:val="32"/>
          <w:lang w:val="en-US" w:eastAsia="zh-CN"/>
        </w:rPr>
        <w:t>生产经营者应当遵守限制商品过度包装的强制性标准，避免过度包装。</w:t>
      </w:r>
      <w:r>
        <w:rPr>
          <w:rFonts w:hint="eastAsia" w:ascii="仿宋_GB2312" w:hAnsi="仿宋_GB2312" w:eastAsia="仿宋_GB2312" w:cs="仿宋"/>
          <w:sz w:val="32"/>
          <w:szCs w:val="32"/>
          <w:lang w:eastAsia="zh-CN"/>
        </w:rPr>
        <w:t>县级以上</w:t>
      </w:r>
      <w:r>
        <w:rPr>
          <w:rFonts w:hint="eastAsia" w:ascii="仿宋_GB2312" w:hAnsi="仿宋_GB2312" w:eastAsia="仿宋_GB2312" w:cs="仿宋"/>
          <w:sz w:val="32"/>
          <w:szCs w:val="32"/>
          <w:lang w:val="en-US" w:eastAsia="zh-CN"/>
        </w:rPr>
        <w:t>人民政府市场监督管理部门和有关部门应当按照各自职责，加强对过度包装的监督管理。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
          <w:sz w:val="32"/>
          <w:szCs w:val="32"/>
          <w:lang w:val="en-US" w:eastAsia="zh-CN"/>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十五</w:t>
      </w:r>
      <w:r>
        <w:rPr>
          <w:rFonts w:hint="eastAsia" w:ascii="黑体" w:hAnsi="黑体" w:eastAsia="黑体" w:cs="黑体"/>
          <w:b w:val="0"/>
          <w:bCs w:val="0"/>
          <w:sz w:val="32"/>
          <w:lang w:eastAsia="zh-CN"/>
        </w:rPr>
        <w:t>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lang w:val="en-US" w:eastAsia="zh-CN"/>
        </w:rPr>
        <w:t>县级以上人民政府应当加强矿产资源保护，有关部门根据职责加强矿产资源开发利用的全过程监管，按照绿色发展要求，强化产业核准、环境影响评价、用地用水用草用林等准入条件的审查。</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开采矿产资源，应当统筹规划，制定合理的开发利用方案，采用合理的开采顺序、方法和选矿工艺。采矿许可证颁发机关应当对申请人提交的开发利用方案中的开采回采率、采矿贫化率、选矿回收率、矿山水循环利用率和土地复垦率等指标依法进行审查；审查不合格的，不予颁发采矿许可证。采矿许可证颁发机关应当依法加强对开采矿产资源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矿山企业在开采主要矿种的同时，应当对具有工业价值的共生和伴生矿实行综合开采、合理利用；对必须同时采出而暂时不能利用的矿产以及含有有用组分的尾矿，应当采取保护措施，防止资源损失、生态破坏。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val="en-US" w:eastAsia="zh-CN"/>
        </w:rPr>
        <w:t xml:space="preserve">第十六条 </w:t>
      </w:r>
      <w:r>
        <w:rPr>
          <w:rFonts w:hint="eastAsia" w:ascii="仿宋_GB2312" w:hAnsi="仿宋_GB2312" w:eastAsia="仿宋_GB2312" w:cs="仿宋"/>
          <w:color w:val="FF0000"/>
          <w:sz w:val="32"/>
          <w:szCs w:val="32"/>
          <w:lang w:val="en-US" w:eastAsia="zh-CN"/>
        </w:rPr>
        <w:t xml:space="preserve"> </w:t>
      </w:r>
      <w:r>
        <w:rPr>
          <w:rFonts w:hint="eastAsia" w:ascii="仿宋_GB2312" w:hAnsi="仿宋_GB2312" w:eastAsia="仿宋_GB2312" w:cs="仿宋"/>
          <w:sz w:val="32"/>
          <w:szCs w:val="32"/>
        </w:rPr>
        <w:t>县级以上人民政府</w:t>
      </w:r>
      <w:r>
        <w:rPr>
          <w:rFonts w:hint="eastAsia" w:ascii="仿宋_GB2312" w:hAnsi="仿宋_GB2312" w:eastAsia="仿宋_GB2312" w:cs="仿宋"/>
          <w:sz w:val="32"/>
          <w:szCs w:val="32"/>
          <w:lang w:eastAsia="zh-CN"/>
        </w:rPr>
        <w:t>及其住房城乡建设主管部门</w:t>
      </w:r>
      <w:r>
        <w:rPr>
          <w:rFonts w:hint="eastAsia" w:ascii="仿宋_GB2312" w:hAnsi="仿宋_GB2312" w:eastAsia="仿宋_GB2312" w:cs="仿宋"/>
          <w:sz w:val="32"/>
          <w:szCs w:val="32"/>
        </w:rPr>
        <w:t>应当按照国家和</w:t>
      </w:r>
      <w:r>
        <w:rPr>
          <w:rFonts w:hint="eastAsia" w:ascii="仿宋_GB2312" w:hAnsi="仿宋_GB2312" w:eastAsia="仿宋_GB2312" w:cs="仿宋"/>
          <w:sz w:val="32"/>
          <w:szCs w:val="32"/>
          <w:lang w:eastAsia="zh-CN"/>
        </w:rPr>
        <w:t>本</w:t>
      </w:r>
      <w:r>
        <w:rPr>
          <w:rFonts w:hint="eastAsia" w:ascii="仿宋_GB2312" w:hAnsi="仿宋_GB2312" w:eastAsia="仿宋_GB2312" w:cs="仿宋"/>
          <w:sz w:val="32"/>
          <w:szCs w:val="32"/>
        </w:rPr>
        <w:t>省有关规定，推动绿色建筑发展，制定并组织实施</w:t>
      </w:r>
      <w:r>
        <w:rPr>
          <w:rFonts w:hint="eastAsia" w:ascii="仿宋_GB2312" w:hAnsi="仿宋_GB2312" w:eastAsia="仿宋_GB2312" w:cs="仿宋"/>
          <w:sz w:val="32"/>
          <w:szCs w:val="32"/>
          <w:lang w:eastAsia="zh-CN"/>
        </w:rPr>
        <w:t>民用建筑节能规划和</w:t>
      </w:r>
      <w:r>
        <w:rPr>
          <w:rFonts w:hint="eastAsia" w:ascii="仿宋_GB2312" w:hAnsi="仿宋_GB2312" w:eastAsia="仿宋_GB2312" w:cs="仿宋"/>
          <w:sz w:val="32"/>
          <w:szCs w:val="32"/>
        </w:rPr>
        <w:t>既有建筑节能改造计划，</w:t>
      </w:r>
      <w:r>
        <w:rPr>
          <w:rFonts w:hint="eastAsia" w:ascii="仿宋_GB2312" w:hAnsi="仿宋_GB2312" w:eastAsia="仿宋_GB2312" w:cs="仿宋"/>
          <w:sz w:val="32"/>
          <w:szCs w:val="32"/>
          <w:lang w:eastAsia="zh-CN"/>
        </w:rPr>
        <w:t>逐步推进既有建筑节能改造</w:t>
      </w:r>
      <w:r>
        <w:rPr>
          <w:rFonts w:hint="eastAsia" w:ascii="仿宋_GB2312" w:hAnsi="仿宋_GB2312" w:eastAsia="仿宋_GB2312" w:cs="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eastAsia="zh-CN"/>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十七</w:t>
      </w:r>
      <w:r>
        <w:rPr>
          <w:rFonts w:hint="eastAsia" w:ascii="黑体" w:hAnsi="黑体" w:eastAsia="黑体" w:cs="黑体"/>
          <w:b w:val="0"/>
          <w:bCs w:val="0"/>
          <w:sz w:val="32"/>
          <w:lang w:eastAsia="zh-CN"/>
        </w:rPr>
        <w:t>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县级以上人民政府应当优先发展公共交通，</w:t>
      </w:r>
      <w:r>
        <w:rPr>
          <w:rFonts w:hint="eastAsia" w:ascii="仿宋_GB2312" w:hAnsi="仿宋_GB2312" w:eastAsia="仿宋_GB2312" w:cs="仿宋"/>
          <w:sz w:val="32"/>
          <w:szCs w:val="32"/>
          <w:lang w:eastAsia="zh-CN"/>
        </w:rPr>
        <w:t>完善公共交通服务体系，推广使用节能环保的交通运输工具，引导公众利用公共交通工具和非机动交通工具等出行。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县级以上人民政府</w:t>
      </w:r>
      <w:r>
        <w:rPr>
          <w:rFonts w:hint="eastAsia" w:ascii="仿宋_GB2312" w:hAnsi="仿宋_GB2312" w:eastAsia="仿宋_GB2312" w:cs="仿宋"/>
          <w:sz w:val="32"/>
          <w:szCs w:val="32"/>
          <w:lang w:eastAsia="zh-CN"/>
        </w:rPr>
        <w:t>应当推动</w:t>
      </w:r>
      <w:r>
        <w:rPr>
          <w:rFonts w:hint="eastAsia" w:ascii="仿宋_GB2312" w:hAnsi="仿宋_GB2312" w:eastAsia="仿宋_GB2312" w:cs="仿宋"/>
          <w:sz w:val="32"/>
          <w:szCs w:val="32"/>
        </w:rPr>
        <w:t>电动交通运输工具充电设施</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规划</w:t>
      </w:r>
      <w:r>
        <w:rPr>
          <w:rFonts w:hint="eastAsia" w:ascii="仿宋_GB2312" w:hAnsi="仿宋_GB2312" w:eastAsia="仿宋_GB2312" w:cs="仿宋"/>
          <w:sz w:val="32"/>
          <w:szCs w:val="32"/>
          <w:lang w:eastAsia="zh-CN"/>
        </w:rPr>
        <w:t>和</w:t>
      </w:r>
      <w:r>
        <w:rPr>
          <w:rFonts w:hint="eastAsia" w:ascii="仿宋_GB2312" w:hAnsi="仿宋_GB2312" w:eastAsia="仿宋_GB2312" w:cs="仿宋"/>
          <w:sz w:val="32"/>
          <w:szCs w:val="32"/>
        </w:rPr>
        <w:t>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第十八条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县级以上人民政府</w:t>
      </w:r>
      <w:r>
        <w:rPr>
          <w:rFonts w:hint="eastAsia" w:ascii="仿宋_GB2312" w:hAnsi="仿宋_GB2312" w:eastAsia="仿宋_GB2312" w:cs="仿宋"/>
          <w:sz w:val="32"/>
          <w:szCs w:val="32"/>
          <w:lang w:eastAsia="zh-CN"/>
        </w:rPr>
        <w:t>应当发展绿色有机农牧产业，推进农畜产品标准化、绿色化、优质化、特色化生产、加工和销售，构建粮饲兼顾、种养结合、农牧循环的新型农业模式，打造绿色有机农畜产品输出地。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第十九条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eastAsia="zh-CN"/>
        </w:rPr>
        <w:t>县级以上人民政府及其农业农村主管部门应当推进土地集约利用，鼓励和支持</w:t>
      </w:r>
      <w:r>
        <w:rPr>
          <w:rFonts w:hint="eastAsia" w:ascii="仿宋_GB2312" w:hAnsi="仿宋_GB2312" w:eastAsia="仿宋_GB2312" w:cs="仿宋"/>
          <w:sz w:val="32"/>
          <w:szCs w:val="32"/>
        </w:rPr>
        <w:t>农</w:t>
      </w:r>
      <w:r>
        <w:rPr>
          <w:rFonts w:hint="eastAsia" w:ascii="仿宋_GB2312" w:hAnsi="仿宋_GB2312" w:eastAsia="仿宋_GB2312" w:cs="仿宋"/>
          <w:sz w:val="32"/>
          <w:szCs w:val="32"/>
          <w:lang w:eastAsia="zh-CN"/>
        </w:rPr>
        <w:t>牧</w:t>
      </w:r>
      <w:r>
        <w:rPr>
          <w:rFonts w:hint="eastAsia" w:ascii="仿宋_GB2312" w:hAnsi="仿宋_GB2312" w:eastAsia="仿宋_GB2312" w:cs="仿宋"/>
          <w:sz w:val="32"/>
          <w:szCs w:val="32"/>
        </w:rPr>
        <w:t>业生产者采用节水、节肥、节药、节能等先进的种</w:t>
      </w:r>
      <w:r>
        <w:rPr>
          <w:rFonts w:hint="eastAsia" w:ascii="仿宋_GB2312" w:hAnsi="仿宋_GB2312" w:eastAsia="仿宋_GB2312" w:cs="仿宋"/>
          <w:sz w:val="32"/>
          <w:szCs w:val="32"/>
          <w:lang w:eastAsia="zh-CN"/>
        </w:rPr>
        <w:t>植、养殖和灌溉</w:t>
      </w:r>
      <w:r>
        <w:rPr>
          <w:rFonts w:hint="eastAsia" w:ascii="仿宋_GB2312" w:hAnsi="仿宋_GB2312" w:eastAsia="仿宋_GB2312" w:cs="仿宋"/>
          <w:sz w:val="32"/>
          <w:szCs w:val="32"/>
        </w:rPr>
        <w:t>技术</w:t>
      </w:r>
      <w:r>
        <w:rPr>
          <w:rFonts w:hint="eastAsia" w:ascii="仿宋_GB2312" w:hAnsi="仿宋_GB2312" w:eastAsia="仿宋_GB2312" w:cs="仿宋"/>
          <w:sz w:val="32"/>
          <w:szCs w:val="32"/>
          <w:lang w:eastAsia="zh-CN"/>
        </w:rPr>
        <w:t>，</w:t>
      </w:r>
      <w:r>
        <w:rPr>
          <w:rFonts w:hint="eastAsia" w:ascii="仿宋_GB2312" w:hAnsi="仿宋_GB2312" w:eastAsia="仿宋_GB2312" w:cs="仿宋"/>
          <w:sz w:val="32"/>
          <w:szCs w:val="32"/>
        </w:rPr>
        <w:t>科学合理施用高效、低毒、低残留农药和肥料，使用</w:t>
      </w:r>
      <w:r>
        <w:rPr>
          <w:rFonts w:hint="eastAsia" w:ascii="仿宋_GB2312" w:hAnsi="仿宋_GB2312" w:eastAsia="仿宋_GB2312" w:cs="仿宋"/>
          <w:sz w:val="32"/>
          <w:szCs w:val="32"/>
          <w:lang w:eastAsia="zh-CN"/>
        </w:rPr>
        <w:t>符合强制性国家标准的农用薄膜和</w:t>
      </w:r>
      <w:r>
        <w:rPr>
          <w:rFonts w:hint="eastAsia" w:ascii="仿宋_GB2312" w:hAnsi="仿宋_GB2312" w:eastAsia="仿宋_GB2312" w:cs="仿宋"/>
          <w:sz w:val="32"/>
          <w:szCs w:val="32"/>
        </w:rPr>
        <w:t>可降解农用薄膜。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eastAsia="zh-CN"/>
        </w:rPr>
      </w:pPr>
      <w:r>
        <w:rPr>
          <w:rFonts w:hint="eastAsia" w:ascii="黑体" w:hAnsi="黑体" w:eastAsia="黑体" w:cs="黑体"/>
          <w:b w:val="0"/>
          <w:bCs w:val="0"/>
          <w:sz w:val="32"/>
          <w:lang w:eastAsia="zh-CN"/>
        </w:rPr>
        <w:t>第二十条</w:t>
      </w:r>
      <w:r>
        <w:rPr>
          <w:rFonts w:hint="eastAsia" w:ascii="仿宋_GB2312" w:hAnsi="仿宋" w:eastAsia="仿宋_GB2312"/>
          <w:sz w:val="32"/>
          <w:szCs w:val="32"/>
          <w:lang w:val="en-US" w:eastAsia="zh-CN"/>
        </w:rPr>
        <w:t xml:space="preserve"> </w:t>
      </w:r>
      <w:r>
        <w:rPr>
          <w:rFonts w:hint="eastAsia" w:ascii="仿宋_GB2312" w:hAnsi="仿宋"/>
          <w:sz w:val="32"/>
          <w:szCs w:val="32"/>
          <w:lang w:val="en-US" w:eastAsia="zh-CN"/>
        </w:rPr>
        <w:t xml:space="preserve"> </w:t>
      </w:r>
      <w:r>
        <w:rPr>
          <w:rFonts w:hint="eastAsia" w:ascii="仿宋_GB2312" w:hAnsi="仿宋_GB2312" w:eastAsia="仿宋_GB2312" w:cs="仿宋"/>
          <w:sz w:val="32"/>
          <w:szCs w:val="32"/>
          <w:lang w:eastAsia="zh-CN"/>
        </w:rPr>
        <w:t>县级以上人民政府及其有关部门应当推动旅游行业节能减排，降低旅游行业资源消耗强度，有序发展出行、住宿等领域共享经济，推进生态住宿、绿色餐饮，加强旅游再生资源回收利用，做好旅游生活垃圾无害化处理。</w:t>
      </w:r>
    </w:p>
    <w:p>
      <w:pPr>
        <w:keepNext w:val="0"/>
        <w:keepLines w:val="0"/>
        <w:pageBreakBefore w:val="0"/>
        <w:widowControl/>
        <w:suppressLineNumbers w:val="0"/>
        <w:kinsoku/>
        <w:wordWrap/>
        <w:overflowPunct/>
        <w:topLinePunct w:val="0"/>
        <w:autoSpaceDE/>
        <w:autoSpaceDN/>
        <w:bidi w:val="0"/>
        <w:adjustRightInd/>
        <w:spacing w:line="600" w:lineRule="exact"/>
        <w:ind w:firstLine="632" w:firstLineChars="200"/>
        <w:jc w:val="left"/>
        <w:textAlignment w:val="auto"/>
        <w:rPr>
          <w:rFonts w:hint="eastAsia" w:ascii="仿宋_GB2312" w:hAnsi="仿宋_GB2312" w:eastAsia="仿宋_GB2312" w:cs="仿宋"/>
          <w:sz w:val="32"/>
          <w:szCs w:val="32"/>
        </w:rPr>
      </w:pPr>
      <w:r>
        <w:rPr>
          <w:rFonts w:hint="eastAsia" w:ascii="黑体" w:hAnsi="黑体" w:eastAsia="黑体" w:cs="黑体"/>
          <w:b w:val="0"/>
          <w:bCs w:val="0"/>
          <w:sz w:val="32"/>
          <w:lang w:eastAsia="zh-CN"/>
        </w:rPr>
        <w:t>第二十一条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国家机关及使用财政性资金的其他组织应当厉行节约、杜绝浪费，</w:t>
      </w:r>
      <w:r>
        <w:rPr>
          <w:rFonts w:hint="eastAsia" w:ascii="仿宋_GB2312" w:hAnsi="仿宋_GB2312" w:eastAsia="仿宋_GB2312" w:cs="仿宋"/>
          <w:sz w:val="32"/>
          <w:szCs w:val="32"/>
          <w:lang w:eastAsia="zh-CN"/>
        </w:rPr>
        <w:t>带头</w:t>
      </w:r>
      <w:r>
        <w:rPr>
          <w:rFonts w:hint="eastAsia" w:ascii="仿宋_GB2312" w:hAnsi="仿宋_GB2312" w:eastAsia="仿宋_GB2312" w:cs="仿宋"/>
          <w:sz w:val="32"/>
          <w:szCs w:val="32"/>
        </w:rPr>
        <w:t>使用节能、节水、</w:t>
      </w:r>
      <w:r>
        <w:rPr>
          <w:rFonts w:hint="eastAsia" w:ascii="仿宋_GB2312" w:hAnsi="仿宋_GB2312" w:eastAsia="仿宋_GB2312" w:cs="仿宋"/>
          <w:sz w:val="32"/>
          <w:szCs w:val="32"/>
          <w:lang w:eastAsia="zh-CN"/>
        </w:rPr>
        <w:t>节地、节材和有利于保护环境的</w:t>
      </w:r>
      <w:r>
        <w:rPr>
          <w:rFonts w:hint="eastAsia" w:ascii="仿宋_GB2312" w:hAnsi="仿宋_GB2312" w:eastAsia="仿宋_GB2312" w:cs="仿宋"/>
          <w:sz w:val="32"/>
          <w:szCs w:val="32"/>
        </w:rPr>
        <w:t>产品</w:t>
      </w:r>
      <w:r>
        <w:rPr>
          <w:rFonts w:hint="eastAsia" w:ascii="仿宋_GB2312" w:hAnsi="仿宋_GB2312" w:eastAsia="仿宋_GB2312" w:cs="仿宋"/>
          <w:sz w:val="32"/>
          <w:szCs w:val="32"/>
          <w:lang w:val="en-US" w:eastAsia="zh-CN"/>
        </w:rPr>
        <w:t>、设备和设施</w:t>
      </w:r>
      <w:r>
        <w:rPr>
          <w:rFonts w:hint="eastAsia" w:ascii="仿宋_GB2312" w:hAnsi="仿宋_GB2312" w:eastAsia="仿宋_GB2312" w:cs="仿宋"/>
          <w:sz w:val="32"/>
          <w:szCs w:val="32"/>
        </w:rPr>
        <w:t>，节约使用办公用品。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第二十</w:t>
      </w:r>
      <w:r>
        <w:rPr>
          <w:rFonts w:hint="eastAsia" w:ascii="黑体" w:hAnsi="黑体" w:eastAsia="黑体" w:cs="黑体"/>
          <w:b w:val="0"/>
          <w:bCs w:val="0"/>
          <w:sz w:val="32"/>
          <w:lang w:val="en-US" w:eastAsia="zh-CN"/>
        </w:rPr>
        <w:t>二</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餐饮、娱乐、宾馆、洗浴等服务性企业，应当</w:t>
      </w:r>
      <w:r>
        <w:rPr>
          <w:rFonts w:hint="eastAsia" w:ascii="仿宋_GB2312" w:hAnsi="仿宋_GB2312" w:eastAsia="仿宋_GB2312" w:cs="仿宋"/>
          <w:sz w:val="32"/>
          <w:szCs w:val="32"/>
          <w:lang w:eastAsia="zh-CN"/>
        </w:rPr>
        <w:t>采</w:t>
      </w:r>
      <w:r>
        <w:rPr>
          <w:rFonts w:hint="eastAsia" w:ascii="仿宋_GB2312" w:hAnsi="仿宋_GB2312" w:eastAsia="仿宋_GB2312" w:cs="仿宋"/>
          <w:sz w:val="32"/>
          <w:szCs w:val="32"/>
        </w:rPr>
        <w:t>用节能、节水、节材和有利于保护</w:t>
      </w:r>
      <w:r>
        <w:rPr>
          <w:rFonts w:hint="eastAsia" w:ascii="仿宋_GB2312" w:hAnsi="仿宋_GB2312" w:eastAsia="仿宋_GB2312" w:cs="仿宋"/>
          <w:sz w:val="32"/>
          <w:szCs w:val="32"/>
          <w:lang w:eastAsia="zh-CN"/>
        </w:rPr>
        <w:t>环境</w:t>
      </w:r>
      <w:r>
        <w:rPr>
          <w:rFonts w:hint="eastAsia" w:ascii="仿宋_GB2312" w:hAnsi="仿宋_GB2312" w:eastAsia="仿宋_GB2312" w:cs="仿宋"/>
          <w:sz w:val="32"/>
          <w:szCs w:val="32"/>
        </w:rPr>
        <w:t>的产品以及</w:t>
      </w:r>
      <w:r>
        <w:rPr>
          <w:rFonts w:hint="eastAsia" w:ascii="仿宋_GB2312" w:hAnsi="仿宋_GB2312" w:eastAsia="仿宋_GB2312" w:cs="仿宋"/>
          <w:sz w:val="32"/>
          <w:szCs w:val="32"/>
          <w:lang w:eastAsia="zh-CN"/>
        </w:rPr>
        <w:t>技术、</w:t>
      </w:r>
      <w:r>
        <w:rPr>
          <w:rFonts w:hint="eastAsia" w:ascii="仿宋_GB2312" w:hAnsi="仿宋_GB2312" w:eastAsia="仿宋_GB2312" w:cs="仿宋"/>
          <w:sz w:val="32"/>
          <w:szCs w:val="32"/>
        </w:rPr>
        <w:t>设备</w:t>
      </w:r>
      <w:r>
        <w:rPr>
          <w:rFonts w:hint="eastAsia" w:ascii="仿宋_GB2312" w:hAnsi="仿宋_GB2312" w:eastAsia="仿宋_GB2312" w:cs="仿宋"/>
          <w:sz w:val="32"/>
          <w:szCs w:val="32"/>
          <w:lang w:eastAsia="zh-CN"/>
        </w:rPr>
        <w:t>和</w:t>
      </w:r>
      <w:r>
        <w:rPr>
          <w:rFonts w:hint="eastAsia" w:ascii="仿宋_GB2312" w:hAnsi="仿宋_GB2312" w:eastAsia="仿宋_GB2312" w:cs="仿宋"/>
          <w:sz w:val="32"/>
          <w:szCs w:val="32"/>
        </w:rPr>
        <w:t>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倡导餐饮、娱乐、宾馆、洗浴等服务性企业不主动提供一次</w:t>
      </w:r>
      <w:r>
        <w:rPr>
          <w:rFonts w:hint="eastAsia" w:ascii="仿宋_GB2312" w:hAnsi="仿宋_GB2312" w:eastAsia="仿宋_GB2312" w:cs="仿宋"/>
          <w:spacing w:val="-6"/>
          <w:sz w:val="32"/>
          <w:szCs w:val="32"/>
        </w:rPr>
        <w:t>性用品，并采取环保提示等措施，引导消费者减少使用一次性用品。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第二十</w:t>
      </w:r>
      <w:r>
        <w:rPr>
          <w:rFonts w:hint="eastAsia" w:ascii="黑体" w:hAnsi="黑体" w:eastAsia="黑体" w:cs="黑体"/>
          <w:b w:val="0"/>
          <w:bCs w:val="0"/>
          <w:sz w:val="32"/>
          <w:lang w:val="en-US" w:eastAsia="zh-CN"/>
        </w:rPr>
        <w:t>三</w:t>
      </w:r>
      <w:r>
        <w:rPr>
          <w:rFonts w:hint="eastAsia" w:ascii="黑体" w:hAnsi="黑体" w:eastAsia="黑体" w:cs="黑体"/>
          <w:b w:val="0"/>
          <w:bCs w:val="0"/>
          <w:sz w:val="32"/>
          <w:lang w:eastAsia="zh-CN"/>
        </w:rPr>
        <w:t>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lang w:val="en-US" w:eastAsia="zh-CN"/>
        </w:rPr>
        <w:t>各级人民政府</w:t>
      </w:r>
      <w:r>
        <w:rPr>
          <w:rFonts w:hint="eastAsia" w:ascii="仿宋_GB2312" w:hAnsi="仿宋_GB2312" w:eastAsia="仿宋_GB2312" w:cs="仿宋"/>
          <w:sz w:val="32"/>
          <w:szCs w:val="32"/>
          <w:lang w:eastAsia="zh-CN"/>
        </w:rPr>
        <w:t>依法</w:t>
      </w:r>
      <w:r>
        <w:rPr>
          <w:rFonts w:hint="eastAsia" w:ascii="仿宋_GB2312" w:hAnsi="仿宋_GB2312" w:eastAsia="仿宋_GB2312" w:cs="仿宋"/>
          <w:sz w:val="32"/>
          <w:szCs w:val="32"/>
        </w:rPr>
        <w:t>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在商场、超市、集贸市场、药店、书店等场所，推广使用环保布袋、纸袋等非塑料制品和可降解购物袋。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val="en-US" w:eastAsia="zh-CN"/>
        </w:rPr>
        <w:t>第二十四条</w:t>
      </w:r>
      <w:r>
        <w:rPr>
          <w:rFonts w:hint="eastAsia" w:ascii="仿宋_GB2312" w:hAnsi="仿宋_GB2312" w:eastAsia="仿宋_GB2312" w:cs="仿宋"/>
          <w:sz w:val="32"/>
          <w:szCs w:val="32"/>
          <w:lang w:val="en-US" w:eastAsia="zh-CN"/>
        </w:rPr>
        <w:t xml:space="preserve">  鼓励节能服务机构与用能单位合作，开展节能咨询、设计、评估、检测、审计、认证等服务，提高能源利用效率。</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sz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黑体"/>
          <w:sz w:val="32"/>
          <w:szCs w:val="32"/>
        </w:rPr>
      </w:pPr>
      <w:r>
        <w:rPr>
          <w:rFonts w:hint="eastAsia" w:ascii="黑体" w:hAnsi="黑体" w:eastAsia="黑体"/>
          <w:sz w:val="32"/>
        </w:rPr>
        <w:t>第四章　再利用和资源化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黑体" w:eastAsia="仿宋_GB2312"/>
          <w:b/>
          <w:bCs/>
          <w:sz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default" w:ascii="仿宋_GB2312" w:hAnsi="仿宋_GB2312" w:eastAsia="仿宋_GB2312" w:cs="仿宋"/>
          <w:sz w:val="32"/>
          <w:szCs w:val="32"/>
        </w:rPr>
      </w:pPr>
      <w:r>
        <w:rPr>
          <w:rFonts w:hint="eastAsia" w:ascii="黑体" w:hAnsi="黑体" w:eastAsia="黑体" w:cs="黑体"/>
          <w:b w:val="0"/>
          <w:bCs w:val="0"/>
          <w:sz w:val="32"/>
          <w:lang w:eastAsia="zh-CN"/>
        </w:rPr>
        <w:t>第二十</w:t>
      </w:r>
      <w:r>
        <w:rPr>
          <w:rFonts w:hint="eastAsia" w:ascii="黑体" w:hAnsi="黑体" w:eastAsia="黑体" w:cs="黑体"/>
          <w:b w:val="0"/>
          <w:bCs w:val="0"/>
          <w:sz w:val="32"/>
          <w:lang w:val="en-US" w:eastAsia="zh-CN"/>
        </w:rPr>
        <w:t>五</w:t>
      </w:r>
      <w:r>
        <w:rPr>
          <w:rFonts w:hint="eastAsia" w:ascii="黑体" w:hAnsi="黑体" w:eastAsia="黑体" w:cs="黑体"/>
          <w:b w:val="0"/>
          <w:bCs w:val="0"/>
          <w:sz w:val="32"/>
          <w:lang w:eastAsia="zh-CN"/>
        </w:rPr>
        <w:t>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县级以上人民政府应当统筹规划</w:t>
      </w:r>
      <w:r>
        <w:rPr>
          <w:rFonts w:hint="eastAsia" w:ascii="仿宋_GB2312" w:hAnsi="仿宋_GB2312" w:eastAsia="仿宋_GB2312" w:cs="仿宋"/>
          <w:sz w:val="32"/>
          <w:szCs w:val="32"/>
          <w:lang w:eastAsia="zh-CN"/>
        </w:rPr>
        <w:t>区域经济</w:t>
      </w:r>
      <w:r>
        <w:rPr>
          <w:rFonts w:hint="eastAsia" w:ascii="仿宋_GB2312" w:hAnsi="仿宋_GB2312" w:eastAsia="仿宋_GB2312" w:cs="仿宋"/>
          <w:sz w:val="32"/>
          <w:szCs w:val="32"/>
        </w:rPr>
        <w:t>布局</w:t>
      </w:r>
      <w:r>
        <w:rPr>
          <w:rFonts w:hint="eastAsia" w:ascii="仿宋_GB2312" w:hAnsi="仿宋_GB2312" w:eastAsia="仿宋_GB2312" w:cs="仿宋"/>
          <w:sz w:val="32"/>
          <w:szCs w:val="32"/>
          <w:lang w:eastAsia="zh-CN"/>
        </w:rPr>
        <w:t>和产业园区建设</w:t>
      </w:r>
      <w:r>
        <w:rPr>
          <w:rFonts w:hint="eastAsia" w:ascii="仿宋_GB2312" w:hAnsi="仿宋_GB2312" w:eastAsia="仿宋_GB2312" w:cs="仿宋"/>
          <w:sz w:val="32"/>
          <w:szCs w:val="32"/>
        </w:rPr>
        <w:t>，合理调整产业结构，鼓励已建企业向园区搬迁，</w:t>
      </w:r>
      <w:r>
        <w:rPr>
          <w:rFonts w:hint="eastAsia" w:ascii="仿宋_GB2312" w:hAnsi="仿宋_GB2312" w:eastAsia="仿宋_GB2312" w:cs="仿宋"/>
          <w:sz w:val="32"/>
          <w:szCs w:val="32"/>
          <w:lang w:eastAsia="zh-CN"/>
        </w:rPr>
        <w:t>引导新建企业向园区聚集，推动企业在资源综合利用、工业废物循环利用等领域进行合作，促进上下游产业链的对接，推进</w:t>
      </w:r>
      <w:r>
        <w:rPr>
          <w:rFonts w:hint="default" w:ascii="仿宋_GB2312" w:hAnsi="仿宋_GB2312" w:eastAsia="仿宋_GB2312" w:cs="仿宋"/>
          <w:sz w:val="32"/>
          <w:szCs w:val="32"/>
        </w:rPr>
        <w:t>资源的高效利用和循环使用。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lang w:eastAsia="zh-CN"/>
        </w:rPr>
      </w:pPr>
      <w:r>
        <w:rPr>
          <w:rFonts w:hint="eastAsia" w:ascii="仿宋_GB2312" w:hAnsi="仿宋_GB2312" w:eastAsia="仿宋_GB2312" w:cs="仿宋"/>
          <w:sz w:val="32"/>
          <w:szCs w:val="32"/>
        </w:rPr>
        <w:t>县级以上人民政府应当</w:t>
      </w:r>
      <w:r>
        <w:rPr>
          <w:rFonts w:hint="eastAsia" w:ascii="仿宋_GB2312" w:hAnsi="仿宋_GB2312" w:eastAsia="仿宋_GB2312" w:cs="仿宋"/>
          <w:sz w:val="32"/>
          <w:szCs w:val="32"/>
          <w:lang w:eastAsia="zh-CN"/>
        </w:rPr>
        <w:t>推进产业园区和产业集群循环化改造，推动公共设施共建共享、能源梯级利用、资源循环利用和污染物集中安全处置。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val="en-US" w:eastAsia="zh-CN"/>
        </w:rPr>
      </w:pPr>
      <w:r>
        <w:rPr>
          <w:rFonts w:hint="eastAsia" w:ascii="仿宋_GB2312" w:hAnsi="仿宋_GB2312" w:eastAsia="仿宋_GB2312" w:cs="仿宋"/>
          <w:sz w:val="32"/>
          <w:szCs w:val="32"/>
          <w:lang w:val="en-US" w:eastAsia="zh-CN"/>
        </w:rPr>
        <w:t>鼓励企业内部、园区间进行废物交换利用。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val="en-US" w:eastAsia="zh-CN"/>
        </w:rPr>
      </w:pPr>
      <w:r>
        <w:rPr>
          <w:rFonts w:hint="eastAsia" w:ascii="黑体" w:hAnsi="黑体" w:eastAsia="黑体" w:cs="黑体"/>
          <w:b w:val="0"/>
          <w:bCs w:val="0"/>
          <w:sz w:val="32"/>
          <w:lang w:eastAsia="zh-CN"/>
        </w:rPr>
        <w:t>第二十六条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县级以上人民政府应当根据本地实际推进石化、化工、有色等行业的绿色化改造，发展再制造产业，加强再制造产品认证与推广应用，建设资源综合利用基地，促进工业固体废物综合利用。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eastAsia="zh-CN"/>
        </w:rPr>
      </w:pPr>
      <w:r>
        <w:rPr>
          <w:rFonts w:hint="eastAsia" w:ascii="黑体" w:hAnsi="黑体" w:eastAsia="黑体" w:cs="黑体"/>
          <w:b w:val="0"/>
          <w:bCs w:val="0"/>
          <w:sz w:val="32"/>
          <w:lang w:eastAsia="zh-CN"/>
        </w:rPr>
        <w:t>第二十</w:t>
      </w:r>
      <w:r>
        <w:rPr>
          <w:rFonts w:hint="eastAsia" w:ascii="黑体" w:hAnsi="黑体" w:eastAsia="黑体" w:cs="黑体"/>
          <w:b w:val="0"/>
          <w:bCs w:val="0"/>
          <w:sz w:val="32"/>
          <w:lang w:val="en-US" w:eastAsia="zh-CN"/>
        </w:rPr>
        <w:t>七</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lang w:eastAsia="zh-CN"/>
        </w:rPr>
        <w:t>省人民政府应当充分发挥盐湖资源优势，完善盐湖产业发展政策，优化盐湖产业空间布局，提高盐湖资源综合利用效率，建设世界级盐湖产业基地。</w:t>
      </w:r>
    </w:p>
    <w:p>
      <w:pPr>
        <w:keepNext w:val="0"/>
        <w:keepLines w:val="0"/>
        <w:pageBreakBefore w:val="0"/>
        <w:widowControl/>
        <w:suppressLineNumbers w:val="0"/>
        <w:kinsoku/>
        <w:wordWrap/>
        <w:overflowPunct/>
        <w:topLinePunct w:val="0"/>
        <w:autoSpaceDE/>
        <w:autoSpaceDN/>
        <w:bidi w:val="0"/>
        <w:adjustRightInd/>
        <w:spacing w:line="600" w:lineRule="exact"/>
        <w:ind w:right="0" w:rightChars="0" w:firstLine="632" w:firstLineChars="200"/>
        <w:jc w:val="both"/>
        <w:textAlignment w:val="auto"/>
        <w:rPr>
          <w:rFonts w:hint="eastAsia" w:ascii="仿宋_GB2312" w:hAnsi="仿宋_GB2312" w:eastAsia="仿宋_GB2312" w:cs="仿宋"/>
          <w:sz w:val="32"/>
          <w:szCs w:val="32"/>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二十八</w:t>
      </w:r>
      <w:r>
        <w:rPr>
          <w:rFonts w:hint="eastAsia" w:ascii="黑体" w:hAnsi="黑体" w:eastAsia="黑体" w:cs="黑体"/>
          <w:b w:val="0"/>
          <w:bCs w:val="0"/>
          <w:sz w:val="32"/>
          <w:lang w:eastAsia="zh-CN"/>
        </w:rPr>
        <w:t>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企业应当按照国家和本省规定，</w:t>
      </w:r>
      <w:r>
        <w:rPr>
          <w:rFonts w:hint="eastAsia" w:ascii="仿宋_GB2312" w:hAnsi="仿宋_GB2312" w:eastAsia="仿宋_GB2312" w:cs="仿宋"/>
          <w:sz w:val="32"/>
          <w:szCs w:val="32"/>
          <w:lang w:eastAsia="zh-CN"/>
        </w:rPr>
        <w:t>对生产过程中产生的</w:t>
      </w:r>
      <w:r>
        <w:rPr>
          <w:rFonts w:hint="eastAsia" w:ascii="仿宋_GB2312" w:hAnsi="仿宋_GB2312" w:eastAsia="仿宋_GB2312" w:cs="仿宋_GB2312"/>
          <w:sz w:val="32"/>
          <w:szCs w:val="32"/>
        </w:rPr>
        <w:t>粉煤灰、煤矸石、尾矿、废石、废料、废气</w:t>
      </w:r>
      <w:r>
        <w:rPr>
          <w:rFonts w:hint="eastAsia" w:ascii="仿宋_GB2312" w:hAnsi="仿宋_GB2312" w:eastAsia="仿宋_GB2312" w:cs="仿宋"/>
          <w:sz w:val="32"/>
          <w:szCs w:val="32"/>
          <w:lang w:eastAsia="zh-CN"/>
        </w:rPr>
        <w:t>等工业废物和废水、余热、余压</w:t>
      </w:r>
      <w:r>
        <w:rPr>
          <w:rFonts w:hint="eastAsia" w:ascii="仿宋_GB2312" w:hAnsi="仿宋_GB2312" w:eastAsia="仿宋_GB2312" w:cs="仿宋"/>
          <w:sz w:val="32"/>
          <w:szCs w:val="32"/>
          <w:lang w:val="en-US" w:eastAsia="zh-CN"/>
        </w:rPr>
        <w:t>以及城镇污水处理过程中产生的污泥</w:t>
      </w:r>
      <w:r>
        <w:rPr>
          <w:rFonts w:hint="eastAsia" w:ascii="仿宋_GB2312" w:hAnsi="仿宋_GB2312" w:eastAsia="仿宋_GB2312" w:cs="仿宋"/>
          <w:sz w:val="32"/>
          <w:szCs w:val="32"/>
        </w:rPr>
        <w:t>进行综合利用</w:t>
      </w:r>
      <w:r>
        <w:rPr>
          <w:rFonts w:hint="eastAsia" w:ascii="仿宋_GB2312" w:hAnsi="仿宋_GB2312" w:eastAsia="仿宋_GB2312" w:cs="仿宋"/>
          <w:sz w:val="32"/>
          <w:szCs w:val="32"/>
          <w:lang w:eastAsia="zh-CN"/>
        </w:rPr>
        <w:t>、再生利用或者无害化处理</w:t>
      </w:r>
      <w:r>
        <w:rPr>
          <w:rFonts w:hint="eastAsia" w:ascii="仿宋_GB2312" w:hAnsi="仿宋_GB2312" w:eastAsia="仿宋_GB2312" w:cs="仿宋"/>
          <w:sz w:val="32"/>
          <w:szCs w:val="32"/>
        </w:rPr>
        <w:t>。</w:t>
      </w:r>
    </w:p>
    <w:p>
      <w:pPr>
        <w:keepNext w:val="0"/>
        <w:keepLines w:val="0"/>
        <w:pageBreakBefore w:val="0"/>
        <w:widowControl/>
        <w:suppressLineNumbers w:val="0"/>
        <w:kinsoku/>
        <w:wordWrap/>
        <w:overflowPunct/>
        <w:topLinePunct w:val="0"/>
        <w:autoSpaceDE/>
        <w:autoSpaceDN/>
        <w:bidi w:val="0"/>
        <w:adjustRightInd/>
        <w:spacing w:line="600" w:lineRule="exact"/>
        <w:ind w:right="0" w:rightChars="0" w:firstLine="632" w:firstLineChars="200"/>
        <w:jc w:val="both"/>
        <w:textAlignment w:val="auto"/>
        <w:rPr>
          <w:rFonts w:hint="eastAsia" w:ascii="仿宋_GB2312" w:hAnsi="仿宋_GB2312" w:eastAsia="仿宋_GB2312" w:cs="仿宋"/>
          <w:sz w:val="32"/>
          <w:szCs w:val="32"/>
        </w:rPr>
      </w:pPr>
      <w:r>
        <w:rPr>
          <w:rFonts w:hint="eastAsia" w:ascii="仿宋_GB2312" w:hAnsi="仿宋_GB2312" w:eastAsia="仿宋_GB2312" w:cs="仿宋"/>
          <w:sz w:val="32"/>
          <w:szCs w:val="32"/>
        </w:rPr>
        <w:t>企业对生产过程中产生的废物不具备综合利用条件的，应当提供给具备条件的生产经营者进行综合利用。</w:t>
      </w:r>
    </w:p>
    <w:p>
      <w:pPr>
        <w:keepNext w:val="0"/>
        <w:keepLines w:val="0"/>
        <w:pageBreakBefore w:val="0"/>
        <w:widowControl/>
        <w:suppressLineNumbers w:val="0"/>
        <w:kinsoku/>
        <w:wordWrap/>
        <w:overflowPunct/>
        <w:topLinePunct w:val="0"/>
        <w:autoSpaceDE/>
        <w:autoSpaceDN/>
        <w:bidi w:val="0"/>
        <w:adjustRightInd/>
        <w:spacing w:line="600" w:lineRule="exact"/>
        <w:ind w:right="0" w:rightChars="0" w:firstLine="632" w:firstLineChars="200"/>
        <w:jc w:val="both"/>
        <w:textAlignment w:val="auto"/>
        <w:rPr>
          <w:rFonts w:hint="eastAsia" w:ascii="仿宋_GB2312" w:hAnsi="仿宋_GB2312" w:eastAsia="仿宋_GB2312" w:cs="仿宋"/>
          <w:sz w:val="32"/>
          <w:szCs w:val="32"/>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二十九</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建设单位应当对</w:t>
      </w:r>
      <w:r>
        <w:rPr>
          <w:rFonts w:hint="eastAsia" w:ascii="仿宋_GB2312" w:hAnsi="仿宋_GB2312" w:eastAsia="仿宋_GB2312" w:cs="仿宋"/>
          <w:sz w:val="32"/>
          <w:szCs w:val="32"/>
          <w:lang w:eastAsia="zh-CN"/>
        </w:rPr>
        <w:t>工程施工中</w:t>
      </w:r>
      <w:r>
        <w:rPr>
          <w:rFonts w:hint="eastAsia" w:ascii="仿宋_GB2312" w:hAnsi="仿宋_GB2312" w:eastAsia="仿宋_GB2312" w:cs="仿宋"/>
          <w:sz w:val="32"/>
          <w:szCs w:val="32"/>
        </w:rPr>
        <w:t>产生的建筑废物进行综合利用</w:t>
      </w:r>
      <w:r>
        <w:rPr>
          <w:rFonts w:hint="eastAsia" w:ascii="仿宋_GB2312" w:hAnsi="仿宋_GB2312" w:eastAsia="仿宋_GB2312" w:cs="仿宋"/>
          <w:sz w:val="32"/>
          <w:szCs w:val="32"/>
          <w:lang w:eastAsia="zh-CN"/>
        </w:rPr>
        <w:t>。</w:t>
      </w:r>
      <w:r>
        <w:rPr>
          <w:rFonts w:hint="eastAsia" w:ascii="仿宋_GB2312" w:hAnsi="仿宋_GB2312" w:eastAsia="仿宋_GB2312" w:cs="仿宋"/>
          <w:sz w:val="32"/>
          <w:szCs w:val="32"/>
        </w:rPr>
        <w:t>不具备综合利用条件的，应当</w:t>
      </w:r>
      <w:r>
        <w:rPr>
          <w:rFonts w:hint="eastAsia" w:ascii="仿宋_GB2312" w:hAnsi="仿宋_GB2312" w:eastAsia="仿宋_GB2312" w:cs="仿宋"/>
          <w:sz w:val="32"/>
          <w:szCs w:val="32"/>
          <w:lang w:val="en-US" w:eastAsia="zh-CN"/>
        </w:rPr>
        <w:t>委托具备条件的生产经营者</w:t>
      </w:r>
      <w:r>
        <w:rPr>
          <w:rFonts w:hint="eastAsia" w:ascii="仿宋_GB2312" w:hAnsi="仿宋_GB2312" w:eastAsia="仿宋_GB2312" w:cs="仿宋"/>
          <w:sz w:val="32"/>
          <w:szCs w:val="32"/>
        </w:rPr>
        <w:t>进行</w:t>
      </w:r>
      <w:r>
        <w:rPr>
          <w:rFonts w:hint="eastAsia" w:ascii="仿宋_GB2312" w:hAnsi="仿宋_GB2312" w:eastAsia="仿宋_GB2312" w:cs="仿宋"/>
          <w:sz w:val="32"/>
          <w:szCs w:val="32"/>
          <w:lang w:eastAsia="zh-CN"/>
        </w:rPr>
        <w:t>综合</w:t>
      </w:r>
      <w:r>
        <w:rPr>
          <w:rFonts w:hint="eastAsia" w:ascii="仿宋_GB2312" w:hAnsi="仿宋_GB2312" w:eastAsia="仿宋_GB2312" w:cs="仿宋"/>
          <w:sz w:val="32"/>
          <w:szCs w:val="32"/>
        </w:rPr>
        <w:t>利用</w:t>
      </w:r>
      <w:r>
        <w:rPr>
          <w:rFonts w:hint="eastAsia" w:ascii="仿宋_GB2312" w:hAnsi="仿宋_GB2312" w:eastAsia="仿宋_GB2312" w:cs="仿宋"/>
          <w:sz w:val="32"/>
          <w:szCs w:val="32"/>
          <w:lang w:eastAsia="zh-CN"/>
        </w:rPr>
        <w:t>或者</w:t>
      </w:r>
      <w:r>
        <w:rPr>
          <w:rFonts w:hint="eastAsia" w:ascii="仿宋_GB2312" w:hAnsi="仿宋_GB2312" w:eastAsia="仿宋_GB2312" w:cs="仿宋"/>
          <w:sz w:val="32"/>
          <w:szCs w:val="32"/>
          <w:lang w:val="en-US" w:eastAsia="zh-CN"/>
        </w:rPr>
        <w:t>转运到</w:t>
      </w:r>
      <w:r>
        <w:rPr>
          <w:rFonts w:hint="eastAsia" w:ascii="仿宋_GB2312" w:hAnsi="仿宋_GB2312" w:eastAsia="仿宋_GB2312" w:cs="仿宋"/>
          <w:sz w:val="32"/>
          <w:szCs w:val="32"/>
        </w:rPr>
        <w:t>建筑</w:t>
      </w:r>
      <w:r>
        <w:rPr>
          <w:rFonts w:hint="eastAsia" w:ascii="仿宋_GB2312" w:hAnsi="仿宋_GB2312" w:eastAsia="仿宋_GB2312" w:cs="仿宋"/>
          <w:sz w:val="32"/>
          <w:szCs w:val="32"/>
          <w:lang w:eastAsia="zh-CN"/>
        </w:rPr>
        <w:t>垃圾</w:t>
      </w:r>
      <w:r>
        <w:rPr>
          <w:rFonts w:hint="eastAsia" w:ascii="仿宋_GB2312" w:hAnsi="仿宋_GB2312" w:eastAsia="仿宋_GB2312" w:cs="仿宋"/>
          <w:sz w:val="32"/>
          <w:szCs w:val="32"/>
        </w:rPr>
        <w:t>处置</w:t>
      </w:r>
      <w:r>
        <w:rPr>
          <w:rFonts w:hint="eastAsia" w:ascii="仿宋_GB2312" w:hAnsi="仿宋_GB2312" w:eastAsia="仿宋_GB2312" w:cs="仿宋"/>
          <w:sz w:val="32"/>
          <w:szCs w:val="32"/>
          <w:lang w:eastAsia="zh-CN"/>
        </w:rPr>
        <w:t>场所无害化</w:t>
      </w:r>
      <w:r>
        <w:rPr>
          <w:rFonts w:hint="eastAsia" w:ascii="仿宋_GB2312" w:hAnsi="仿宋_GB2312" w:eastAsia="仿宋_GB2312" w:cs="仿宋"/>
          <w:sz w:val="32"/>
          <w:szCs w:val="32"/>
        </w:rPr>
        <w:t>处</w:t>
      </w:r>
      <w:r>
        <w:rPr>
          <w:rFonts w:hint="eastAsia" w:ascii="仿宋_GB2312" w:hAnsi="仿宋_GB2312" w:eastAsia="仿宋_GB2312" w:cs="仿宋"/>
          <w:sz w:val="32"/>
          <w:szCs w:val="32"/>
          <w:lang w:eastAsia="zh-CN"/>
        </w:rPr>
        <w:t>置</w:t>
      </w:r>
      <w:r>
        <w:rPr>
          <w:rFonts w:hint="eastAsia" w:ascii="仿宋_GB2312" w:hAnsi="仿宋_GB2312" w:eastAsia="仿宋_GB2312" w:cs="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建筑</w:t>
      </w:r>
      <w:r>
        <w:rPr>
          <w:rFonts w:hint="eastAsia" w:ascii="仿宋_GB2312" w:hAnsi="仿宋_GB2312" w:eastAsia="仿宋_GB2312" w:cs="仿宋"/>
          <w:sz w:val="32"/>
          <w:szCs w:val="32"/>
          <w:lang w:eastAsia="zh-CN"/>
        </w:rPr>
        <w:t>垃圾</w:t>
      </w:r>
      <w:r>
        <w:rPr>
          <w:rFonts w:hint="eastAsia" w:ascii="仿宋_GB2312" w:hAnsi="仿宋_GB2312" w:eastAsia="仿宋_GB2312" w:cs="仿宋"/>
          <w:sz w:val="32"/>
          <w:szCs w:val="32"/>
        </w:rPr>
        <w:t>处置</w:t>
      </w:r>
      <w:r>
        <w:rPr>
          <w:rFonts w:hint="eastAsia" w:ascii="仿宋_GB2312" w:hAnsi="仿宋_GB2312" w:eastAsia="仿宋_GB2312" w:cs="仿宋"/>
          <w:sz w:val="32"/>
          <w:szCs w:val="32"/>
          <w:lang w:eastAsia="zh-CN"/>
        </w:rPr>
        <w:t>场所</w:t>
      </w:r>
      <w:r>
        <w:rPr>
          <w:rFonts w:hint="eastAsia" w:ascii="仿宋_GB2312" w:hAnsi="仿宋_GB2312" w:eastAsia="仿宋_GB2312" w:cs="仿宋"/>
          <w:sz w:val="32"/>
          <w:szCs w:val="32"/>
        </w:rPr>
        <w:t>应当符合</w:t>
      </w:r>
      <w:r>
        <w:rPr>
          <w:rFonts w:hint="eastAsia" w:ascii="仿宋_GB2312" w:hAnsi="仿宋_GB2312" w:eastAsia="仿宋_GB2312" w:cs="仿宋"/>
          <w:sz w:val="32"/>
          <w:szCs w:val="32"/>
          <w:lang w:eastAsia="zh-CN"/>
        </w:rPr>
        <w:t>生态环境</w:t>
      </w:r>
      <w:r>
        <w:rPr>
          <w:rFonts w:hint="eastAsia" w:ascii="仿宋_GB2312" w:hAnsi="仿宋_GB2312" w:eastAsia="仿宋_GB2312" w:cs="仿宋"/>
          <w:sz w:val="32"/>
          <w:szCs w:val="32"/>
        </w:rPr>
        <w:t>保护要求，严格控制废气、废水、粉尘、噪</w:t>
      </w:r>
      <w:r>
        <w:rPr>
          <w:rFonts w:hint="eastAsia" w:ascii="仿宋_GB2312" w:hAnsi="仿宋_GB2312" w:eastAsia="仿宋_GB2312" w:cs="仿宋"/>
          <w:sz w:val="32"/>
          <w:szCs w:val="32"/>
          <w:lang w:eastAsia="zh-CN"/>
        </w:rPr>
        <w:t>声等</w:t>
      </w:r>
      <w:r>
        <w:rPr>
          <w:rFonts w:hint="eastAsia" w:ascii="仿宋_GB2312" w:hAnsi="仿宋_GB2312" w:eastAsia="仿宋_GB2312" w:cs="仿宋"/>
          <w:sz w:val="32"/>
          <w:szCs w:val="32"/>
        </w:rPr>
        <w:t>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b/>
          <w:bCs/>
          <w:sz w:val="32"/>
          <w:szCs w:val="32"/>
          <w:lang w:val="en-US" w:eastAsia="zh-CN"/>
        </w:rPr>
      </w:pPr>
      <w:r>
        <w:rPr>
          <w:rFonts w:hint="eastAsia" w:ascii="黑体" w:hAnsi="黑体" w:eastAsia="黑体" w:cs="黑体"/>
          <w:b w:val="0"/>
          <w:bCs w:val="0"/>
          <w:sz w:val="32"/>
          <w:lang w:eastAsia="zh-CN"/>
        </w:rPr>
        <w:t>第三十条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lang w:eastAsia="zh-CN"/>
        </w:rPr>
        <w:t>县级以上人民政府及其有关部门应当采取措施推进废农用薄膜和农药、兽药等农牧业投入品包装废弃物回收处理，推进农作物秸秆、畜禽粪污、农牧产品加工副产品、废农用薄膜等综合利用。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第三</w:t>
      </w:r>
      <w:r>
        <w:rPr>
          <w:rFonts w:hint="eastAsia" w:ascii="黑体" w:hAnsi="黑体" w:eastAsia="黑体" w:cs="黑体"/>
          <w:b w:val="0"/>
          <w:bCs w:val="0"/>
          <w:sz w:val="32"/>
          <w:lang w:val="en-US" w:eastAsia="zh-CN"/>
        </w:rPr>
        <w:t>十一</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县级以上人民政府</w:t>
      </w:r>
      <w:r>
        <w:rPr>
          <w:rFonts w:hint="eastAsia" w:ascii="仿宋_GB2312" w:hAnsi="仿宋_GB2312" w:eastAsia="仿宋_GB2312" w:cs="仿宋"/>
          <w:sz w:val="32"/>
          <w:szCs w:val="32"/>
          <w:lang w:eastAsia="zh-CN"/>
        </w:rPr>
        <w:t>及其</w:t>
      </w:r>
      <w:r>
        <w:rPr>
          <w:rFonts w:hint="eastAsia" w:ascii="仿宋_GB2312" w:hAnsi="仿宋_GB2312" w:eastAsia="仿宋_GB2312" w:cs="仿宋"/>
          <w:sz w:val="32"/>
          <w:szCs w:val="32"/>
        </w:rPr>
        <w:t>林业草原主管部门应当积极发展生态林业，合理布局生态林、经济林建设规模，引导发展林下产业，</w:t>
      </w:r>
      <w:r>
        <w:rPr>
          <w:rFonts w:hint="eastAsia" w:ascii="仿宋_GB2312" w:hAnsi="仿宋_GB2312" w:eastAsia="仿宋_GB2312" w:cs="仿宋_GB2312"/>
          <w:sz w:val="32"/>
          <w:szCs w:val="32"/>
        </w:rPr>
        <w:t>鼓励和支持林业生产者和相关企业采用木材节约和代用技术，</w:t>
      </w:r>
      <w:r>
        <w:rPr>
          <w:rFonts w:hint="eastAsia" w:ascii="仿宋_GB2312" w:hAnsi="仿宋_GB2312" w:eastAsia="仿宋_GB2312" w:cs="仿宋"/>
          <w:sz w:val="32"/>
          <w:szCs w:val="32"/>
        </w:rPr>
        <w:t>开展林</w:t>
      </w:r>
      <w:r>
        <w:rPr>
          <w:rFonts w:hint="eastAsia" w:ascii="仿宋_GB2312" w:hAnsi="仿宋_GB2312" w:eastAsia="仿宋_GB2312" w:cs="仿宋"/>
          <w:sz w:val="32"/>
          <w:szCs w:val="32"/>
          <w:lang w:eastAsia="zh-CN"/>
        </w:rPr>
        <w:t>业</w:t>
      </w:r>
      <w:r>
        <w:rPr>
          <w:rFonts w:hint="eastAsia" w:ascii="仿宋_GB2312" w:hAnsi="仿宋_GB2312" w:eastAsia="仿宋_GB2312" w:cs="仿宋"/>
          <w:sz w:val="32"/>
          <w:szCs w:val="32"/>
        </w:rPr>
        <w:t>废</w:t>
      </w:r>
      <w:r>
        <w:rPr>
          <w:rFonts w:hint="eastAsia" w:ascii="仿宋_GB2312" w:hAnsi="仿宋_GB2312" w:eastAsia="仿宋_GB2312" w:cs="仿宋"/>
          <w:sz w:val="32"/>
          <w:szCs w:val="32"/>
          <w:lang w:eastAsia="zh-CN"/>
        </w:rPr>
        <w:t>弃</w:t>
      </w:r>
      <w:r>
        <w:rPr>
          <w:rFonts w:hint="eastAsia" w:ascii="仿宋_GB2312" w:hAnsi="仿宋_GB2312" w:eastAsia="仿宋_GB2312" w:cs="仿宋"/>
          <w:sz w:val="32"/>
          <w:szCs w:val="32"/>
        </w:rPr>
        <w:t>物和</w:t>
      </w:r>
      <w:r>
        <w:rPr>
          <w:rFonts w:hint="eastAsia" w:ascii="仿宋_GB2312" w:hAnsi="仿宋_GB2312" w:eastAsia="仿宋_GB2312" w:cs="仿宋_GB2312"/>
          <w:sz w:val="32"/>
          <w:szCs w:val="32"/>
        </w:rPr>
        <w:t>沙生灌木</w:t>
      </w:r>
      <w:r>
        <w:rPr>
          <w:rFonts w:hint="eastAsia" w:ascii="仿宋_GB2312" w:hAnsi="仿宋_GB2312" w:eastAsia="仿宋_GB2312" w:cs="仿宋"/>
          <w:sz w:val="32"/>
          <w:szCs w:val="32"/>
        </w:rPr>
        <w:t>等综合利用，</w:t>
      </w:r>
      <w:r>
        <w:rPr>
          <w:rFonts w:hint="eastAsia" w:ascii="仿宋_GB2312" w:hAnsi="仿宋_GB2312" w:eastAsia="仿宋_GB2312" w:cs="仿宋"/>
          <w:sz w:val="32"/>
          <w:szCs w:val="32"/>
          <w:lang w:eastAsia="zh-CN"/>
        </w:rPr>
        <w:t>提高木材综合</w:t>
      </w:r>
      <w:r>
        <w:rPr>
          <w:rFonts w:hint="eastAsia" w:ascii="仿宋_GB2312" w:hAnsi="仿宋_GB2312" w:eastAsia="仿宋_GB2312" w:cs="仿宋"/>
          <w:sz w:val="32"/>
          <w:szCs w:val="32"/>
        </w:rPr>
        <w:t>利用</w:t>
      </w:r>
      <w:r>
        <w:rPr>
          <w:rFonts w:hint="eastAsia" w:ascii="仿宋_GB2312" w:hAnsi="仿宋_GB2312" w:eastAsia="仿宋_GB2312" w:cs="仿宋"/>
          <w:sz w:val="32"/>
          <w:szCs w:val="32"/>
          <w:lang w:eastAsia="zh-CN"/>
        </w:rPr>
        <w:t>率</w:t>
      </w:r>
      <w:r>
        <w:rPr>
          <w:rFonts w:hint="eastAsia" w:ascii="仿宋_GB2312" w:hAnsi="仿宋_GB2312" w:eastAsia="仿宋_GB2312" w:cs="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第三十二条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县级以上人民政府应当加强</w:t>
      </w:r>
      <w:r>
        <w:rPr>
          <w:rFonts w:hint="eastAsia" w:ascii="仿宋_GB2312" w:hAnsi="仿宋_GB2312" w:eastAsia="仿宋_GB2312" w:cs="仿宋"/>
          <w:sz w:val="32"/>
          <w:szCs w:val="32"/>
          <w:lang w:eastAsia="zh-CN"/>
        </w:rPr>
        <w:t>废旧物资循环</w:t>
      </w:r>
      <w:r>
        <w:rPr>
          <w:rFonts w:hint="eastAsia" w:ascii="仿宋_GB2312" w:hAnsi="仿宋_GB2312" w:eastAsia="仿宋_GB2312" w:cs="仿宋"/>
          <w:sz w:val="32"/>
          <w:szCs w:val="32"/>
        </w:rPr>
        <w:t>利用体系建设，</w:t>
      </w:r>
      <w:r>
        <w:rPr>
          <w:rFonts w:hint="eastAsia" w:ascii="仿宋_GB2312" w:hAnsi="仿宋_GB2312" w:eastAsia="仿宋_GB2312" w:cs="仿宋"/>
          <w:sz w:val="32"/>
          <w:szCs w:val="32"/>
          <w:lang w:eastAsia="zh-CN"/>
        </w:rPr>
        <w:t>完善废旧物资</w:t>
      </w:r>
      <w:r>
        <w:rPr>
          <w:rFonts w:hint="eastAsia" w:ascii="仿宋_GB2312" w:hAnsi="仿宋_GB2312" w:eastAsia="仿宋_GB2312" w:cs="仿宋"/>
          <w:sz w:val="32"/>
          <w:szCs w:val="32"/>
        </w:rPr>
        <w:t>回收</w:t>
      </w:r>
      <w:r>
        <w:rPr>
          <w:rFonts w:hint="eastAsia" w:ascii="仿宋_GB2312" w:hAnsi="仿宋_GB2312" w:eastAsia="仿宋_GB2312" w:cs="仿宋"/>
          <w:sz w:val="32"/>
          <w:szCs w:val="32"/>
          <w:lang w:eastAsia="zh-CN"/>
        </w:rPr>
        <w:t>网络，合理布局废旧物资</w:t>
      </w:r>
      <w:r>
        <w:rPr>
          <w:rFonts w:hint="eastAsia" w:ascii="仿宋_GB2312" w:hAnsi="仿宋_GB2312" w:eastAsia="仿宋_GB2312" w:cs="仿宋"/>
          <w:sz w:val="32"/>
          <w:szCs w:val="32"/>
        </w:rPr>
        <w:t>回收</w:t>
      </w:r>
      <w:r>
        <w:rPr>
          <w:rFonts w:hint="eastAsia" w:ascii="仿宋_GB2312" w:hAnsi="仿宋_GB2312" w:eastAsia="仿宋_GB2312" w:cs="仿宋"/>
          <w:sz w:val="32"/>
          <w:szCs w:val="32"/>
          <w:lang w:eastAsia="zh-CN"/>
        </w:rPr>
        <w:t>利用</w:t>
      </w:r>
      <w:r>
        <w:rPr>
          <w:rFonts w:hint="eastAsia" w:ascii="仿宋_GB2312" w:hAnsi="仿宋_GB2312" w:eastAsia="仿宋_GB2312" w:cs="仿宋"/>
          <w:sz w:val="32"/>
          <w:szCs w:val="32"/>
        </w:rPr>
        <w:t>网点</w:t>
      </w:r>
      <w:r>
        <w:rPr>
          <w:rFonts w:hint="eastAsia" w:ascii="仿宋_GB2312" w:hAnsi="仿宋_GB2312" w:eastAsia="仿宋_GB2312" w:cs="仿宋"/>
          <w:sz w:val="32"/>
          <w:szCs w:val="32"/>
          <w:lang w:eastAsia="zh-CN"/>
        </w:rPr>
        <w:t>，规范发展二手商品市场，提升再生资源加工利用水平。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lang w:eastAsia="zh-CN"/>
        </w:rPr>
        <w:t>废旧物资</w:t>
      </w:r>
      <w:r>
        <w:rPr>
          <w:rFonts w:hint="eastAsia" w:ascii="仿宋_GB2312" w:hAnsi="仿宋_GB2312" w:eastAsia="仿宋_GB2312" w:cs="仿宋"/>
          <w:sz w:val="32"/>
          <w:szCs w:val="32"/>
        </w:rPr>
        <w:t>回收</w:t>
      </w:r>
      <w:r>
        <w:rPr>
          <w:rFonts w:hint="eastAsia" w:ascii="仿宋_GB2312" w:hAnsi="仿宋_GB2312" w:eastAsia="仿宋_GB2312" w:cs="仿宋"/>
          <w:sz w:val="32"/>
          <w:szCs w:val="32"/>
          <w:lang w:eastAsia="zh-CN"/>
        </w:rPr>
        <w:t>利用</w:t>
      </w:r>
      <w:r>
        <w:rPr>
          <w:rFonts w:hint="eastAsia" w:ascii="仿宋_GB2312" w:hAnsi="仿宋_GB2312" w:eastAsia="仿宋_GB2312" w:cs="仿宋"/>
          <w:sz w:val="32"/>
          <w:szCs w:val="32"/>
        </w:rPr>
        <w:t>网点</w:t>
      </w:r>
      <w:r>
        <w:rPr>
          <w:rFonts w:hint="eastAsia" w:ascii="仿宋_GB2312" w:hAnsi="仿宋_GB2312" w:eastAsia="仿宋_GB2312" w:cs="仿宋"/>
          <w:sz w:val="32"/>
          <w:szCs w:val="32"/>
          <w:lang w:eastAsia="zh-CN"/>
        </w:rPr>
        <w:t>、二手商品市场</w:t>
      </w:r>
      <w:r>
        <w:rPr>
          <w:rFonts w:hint="eastAsia" w:ascii="仿宋_GB2312" w:hAnsi="仿宋_GB2312" w:eastAsia="仿宋_GB2312" w:cs="仿宋"/>
          <w:sz w:val="32"/>
          <w:szCs w:val="32"/>
        </w:rPr>
        <w:t>建设应当符合环保、安全和消防</w:t>
      </w:r>
      <w:r>
        <w:rPr>
          <w:rFonts w:hint="eastAsia" w:ascii="仿宋_GB2312" w:hAnsi="仿宋_GB2312" w:eastAsia="仿宋_GB2312" w:cs="仿宋"/>
          <w:sz w:val="32"/>
          <w:szCs w:val="32"/>
          <w:lang w:eastAsia="zh-CN"/>
        </w:rPr>
        <w:t>等</w:t>
      </w:r>
      <w:r>
        <w:rPr>
          <w:rFonts w:hint="eastAsia" w:ascii="仿宋_GB2312" w:hAnsi="仿宋_GB2312" w:eastAsia="仿宋_GB2312" w:cs="仿宋"/>
          <w:sz w:val="32"/>
          <w:szCs w:val="32"/>
        </w:rPr>
        <w:t>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第三十三条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default" w:ascii="仿宋_GB2312" w:hAnsi="仿宋_GB2312" w:eastAsia="仿宋_GB2312" w:cs="仿宋"/>
          <w:sz w:val="32"/>
          <w:szCs w:val="32"/>
          <w:lang w:eastAsia="zh-CN"/>
        </w:rPr>
        <w:t>对废电器电子产品、报废机动车船、废轮胎、</w:t>
      </w:r>
      <w:r>
        <w:rPr>
          <w:rFonts w:hint="eastAsia" w:ascii="仿宋_GB2312" w:hAnsi="仿宋_GB2312" w:eastAsia="仿宋_GB2312" w:cs="仿宋"/>
          <w:sz w:val="32"/>
          <w:szCs w:val="32"/>
          <w:lang w:eastAsia="zh-CN"/>
        </w:rPr>
        <w:t>废旧光伏组件、废旧风电组件、</w:t>
      </w:r>
      <w:r>
        <w:rPr>
          <w:rFonts w:hint="default" w:ascii="仿宋_GB2312" w:hAnsi="仿宋_GB2312" w:eastAsia="仿宋_GB2312" w:cs="仿宋"/>
          <w:sz w:val="32"/>
          <w:szCs w:val="32"/>
          <w:lang w:eastAsia="zh-CN"/>
        </w:rPr>
        <w:t>废铅酸电池</w:t>
      </w:r>
      <w:r>
        <w:rPr>
          <w:rFonts w:hint="eastAsia" w:ascii="仿宋_GB2312" w:hAnsi="仿宋_GB2312" w:eastAsia="仿宋_GB2312" w:cs="仿宋"/>
          <w:sz w:val="32"/>
          <w:szCs w:val="32"/>
          <w:lang w:eastAsia="zh-CN"/>
        </w:rPr>
        <w:t>、废旧储能和动力锂电池</w:t>
      </w:r>
      <w:r>
        <w:rPr>
          <w:rFonts w:hint="default" w:ascii="仿宋_GB2312" w:hAnsi="仿宋_GB2312" w:eastAsia="仿宋_GB2312" w:cs="仿宋"/>
          <w:sz w:val="32"/>
          <w:szCs w:val="32"/>
          <w:lang w:eastAsia="zh-CN"/>
        </w:rPr>
        <w:t>等特定产品进行拆解或者再利用，应当符合有关法律、行政法规的规定</w:t>
      </w:r>
      <w:r>
        <w:rPr>
          <w:rFonts w:hint="eastAsia" w:ascii="仿宋_GB2312" w:hAnsi="仿宋_GB2312" w:eastAsia="仿宋_GB2312" w:cs="仿宋"/>
          <w:sz w:val="32"/>
          <w:szCs w:val="32"/>
          <w:lang w:eastAsia="zh-CN"/>
        </w:rPr>
        <w:t>，防止产生再次污染。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eastAsia="zh-CN"/>
        </w:rPr>
      </w:pPr>
      <w:r>
        <w:rPr>
          <w:rFonts w:hint="eastAsia" w:ascii="黑体" w:hAnsi="黑体" w:eastAsia="黑体" w:cs="黑体"/>
          <w:b w:val="0"/>
          <w:bCs w:val="0"/>
          <w:sz w:val="32"/>
          <w:lang w:eastAsia="zh-CN"/>
        </w:rPr>
        <w:t>第三十四条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推行电器电子、铅蓄电池、</w:t>
      </w:r>
      <w:r>
        <w:rPr>
          <w:rFonts w:hint="eastAsia" w:ascii="仿宋_GB2312" w:hAnsi="仿宋_GB2312" w:eastAsia="仿宋_GB2312" w:cs="仿宋"/>
          <w:sz w:val="32"/>
          <w:szCs w:val="32"/>
          <w:lang w:val="en-US" w:eastAsia="zh-CN"/>
        </w:rPr>
        <w:t>车用动力电池等</w:t>
      </w:r>
      <w:r>
        <w:rPr>
          <w:rFonts w:hint="eastAsia" w:ascii="仿宋_GB2312" w:hAnsi="仿宋_GB2312" w:eastAsia="仿宋_GB2312" w:cs="仿宋"/>
          <w:sz w:val="32"/>
          <w:szCs w:val="32"/>
        </w:rPr>
        <w:t>产品</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生产者责任延伸制度</w:t>
      </w:r>
      <w:r>
        <w:rPr>
          <w:rFonts w:hint="eastAsia" w:ascii="仿宋_GB2312" w:hAnsi="仿宋_GB2312" w:eastAsia="仿宋_GB2312"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lang w:eastAsia="zh-CN"/>
        </w:rPr>
        <w:t>前款规定产品的</w:t>
      </w:r>
      <w:r>
        <w:rPr>
          <w:rFonts w:hint="eastAsia" w:ascii="仿宋_GB2312" w:hAnsi="仿宋_GB2312" w:eastAsia="仿宋_GB2312" w:cs="仿宋"/>
          <w:sz w:val="32"/>
          <w:szCs w:val="32"/>
        </w:rPr>
        <w:t>生产者对其产品承担的资源</w:t>
      </w:r>
      <w:r>
        <w:rPr>
          <w:rFonts w:hint="eastAsia" w:ascii="仿宋_GB2312" w:hAnsi="仿宋_GB2312" w:eastAsia="仿宋_GB2312" w:cs="仿宋"/>
          <w:sz w:val="32"/>
          <w:szCs w:val="32"/>
          <w:lang w:eastAsia="zh-CN"/>
        </w:rPr>
        <w:t>环境</w:t>
      </w:r>
      <w:r>
        <w:rPr>
          <w:rFonts w:hint="eastAsia" w:ascii="仿宋_GB2312" w:hAnsi="仿宋_GB2312" w:eastAsia="仿宋_GB2312" w:cs="仿宋"/>
          <w:sz w:val="32"/>
          <w:szCs w:val="32"/>
        </w:rPr>
        <w:t>责任从生产环节延伸到产品设计、流通消费、回收利用、废物处置等全生命周期。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第三十五条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县级以上人民政府应当制定</w:t>
      </w:r>
      <w:r>
        <w:rPr>
          <w:rFonts w:hint="eastAsia" w:ascii="仿宋_GB2312" w:hAnsi="仿宋_GB2312" w:eastAsia="仿宋_GB2312" w:cs="仿宋"/>
          <w:sz w:val="32"/>
          <w:szCs w:val="32"/>
          <w:lang w:eastAsia="zh-CN"/>
        </w:rPr>
        <w:t>促进</w:t>
      </w:r>
      <w:r>
        <w:rPr>
          <w:rFonts w:hint="eastAsia" w:ascii="仿宋_GB2312" w:hAnsi="仿宋_GB2312" w:eastAsia="仿宋_GB2312" w:cs="仿宋"/>
          <w:sz w:val="32"/>
          <w:szCs w:val="32"/>
        </w:rPr>
        <w:t>再生水利用的</w:t>
      </w:r>
      <w:r>
        <w:rPr>
          <w:rFonts w:hint="eastAsia" w:ascii="仿宋_GB2312" w:hAnsi="仿宋_GB2312" w:eastAsia="仿宋_GB2312" w:cs="仿宋"/>
          <w:sz w:val="32"/>
          <w:szCs w:val="32"/>
          <w:lang w:eastAsia="zh-CN"/>
        </w:rPr>
        <w:t>保障</w:t>
      </w:r>
      <w:r>
        <w:rPr>
          <w:rFonts w:hint="eastAsia" w:ascii="仿宋_GB2312" w:hAnsi="仿宋_GB2312" w:eastAsia="仿宋_GB2312" w:cs="仿宋"/>
          <w:sz w:val="32"/>
          <w:szCs w:val="32"/>
        </w:rPr>
        <w:t>措施，鼓励和支持再生水利用。</w:t>
      </w:r>
    </w:p>
    <w:p>
      <w:pPr>
        <w:spacing w:line="600" w:lineRule="exact"/>
        <w:ind w:firstLine="632" w:firstLineChars="200"/>
        <w:rPr>
          <w:rFonts w:hint="eastAsia" w:ascii="黑体" w:hAnsi="黑体" w:eastAsia="黑体" w:cs="黑体"/>
          <w:b w:val="0"/>
          <w:bCs w:val="0"/>
          <w:sz w:val="32"/>
          <w:lang w:eastAsia="zh-CN"/>
        </w:rPr>
      </w:pPr>
      <w:r>
        <w:rPr>
          <w:rFonts w:hint="eastAsia" w:ascii="仿宋_GB2312" w:hAnsi="仿宋_GB2312" w:eastAsia="仿宋_GB2312" w:cs="仿宋"/>
          <w:sz w:val="32"/>
          <w:szCs w:val="32"/>
        </w:rPr>
        <w:t>园林绿化、景观、公共卫生设施等公共事业用水，有条件使用再生水的，应当使用再生水。集中办公的机关、学校、宾馆、住宅小区等适宜使用再生水的，鼓励使用再生水。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eastAsia="zh-CN"/>
        </w:rPr>
      </w:pPr>
      <w:r>
        <w:rPr>
          <w:rFonts w:hint="eastAsia" w:ascii="黑体" w:hAnsi="黑体" w:eastAsia="黑体" w:cs="黑体"/>
          <w:b w:val="0"/>
          <w:bCs w:val="0"/>
          <w:sz w:val="32"/>
          <w:lang w:eastAsia="zh-CN"/>
        </w:rPr>
        <w:t>第三十六条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lang w:eastAsia="zh-CN"/>
        </w:rPr>
        <w:t>县级以上人民政府</w:t>
      </w:r>
      <w:r>
        <w:rPr>
          <w:rFonts w:hint="eastAsia" w:ascii="仿宋_GB2312" w:hAnsi="仿宋_GB2312" w:eastAsia="仿宋_GB2312" w:cs="仿宋"/>
          <w:sz w:val="32"/>
          <w:szCs w:val="32"/>
          <w:lang w:val="en-US" w:eastAsia="zh-CN"/>
        </w:rPr>
        <w:t>应当统筹规划建设城乡生活垃圾分类收集和资源化利用设施，建立和完善分类收集和资源化利用体系，提高生活垃圾资源化率。</w:t>
      </w:r>
      <w:r>
        <w:rPr>
          <w:rFonts w:hint="eastAsia" w:ascii="仿宋_GB2312" w:hAnsi="仿宋_GB2312" w:eastAsia="仿宋_GB2312" w:cs="仿宋"/>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val="en-US" w:eastAsia="zh-CN"/>
        </w:rPr>
      </w:pPr>
      <w:r>
        <w:rPr>
          <w:rFonts w:hint="eastAsia" w:ascii="仿宋_GB2312" w:hAnsi="仿宋_GB2312" w:eastAsia="仿宋_GB2312" w:cs="仿宋"/>
          <w:sz w:val="32"/>
          <w:szCs w:val="32"/>
          <w:lang w:val="en-US" w:eastAsia="zh-CN"/>
        </w:rPr>
        <w:t>任何单位和个人都应当依法在指定的地点分类投放生活垃圾。禁止随意倾倒、抛撒、堆放或者焚烧生活垃圾。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产生、收集厨余垃圾的单位和其他生产经营者，应当将厨余垃圾交由具备相应条件的单位进行无害化处理。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三十七</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鼓励支持企业、行业协会等建立废物</w:t>
      </w:r>
      <w:r>
        <w:rPr>
          <w:rFonts w:hint="eastAsia" w:ascii="仿宋_GB2312" w:hAnsi="仿宋_GB2312" w:eastAsia="仿宋_GB2312" w:cs="仿宋"/>
          <w:sz w:val="32"/>
          <w:szCs w:val="32"/>
          <w:lang w:eastAsia="zh-CN"/>
        </w:rPr>
        <w:t>交换</w:t>
      </w:r>
      <w:r>
        <w:rPr>
          <w:rFonts w:hint="eastAsia" w:ascii="仿宋_GB2312" w:hAnsi="仿宋_GB2312" w:eastAsia="仿宋_GB2312" w:cs="仿宋"/>
          <w:sz w:val="32"/>
          <w:szCs w:val="32"/>
        </w:rPr>
        <w:t>信息</w:t>
      </w:r>
      <w:r>
        <w:rPr>
          <w:rFonts w:hint="eastAsia" w:ascii="仿宋_GB2312" w:hAnsi="仿宋_GB2312" w:eastAsia="仿宋_GB2312" w:cs="仿宋"/>
          <w:sz w:val="32"/>
          <w:szCs w:val="32"/>
          <w:lang w:eastAsia="zh-CN"/>
        </w:rPr>
        <w:t>系统</w:t>
      </w:r>
      <w:r>
        <w:rPr>
          <w:rFonts w:hint="eastAsia" w:ascii="仿宋_GB2312" w:hAnsi="仿宋_GB2312" w:eastAsia="仿宋_GB2312" w:cs="仿宋"/>
          <w:sz w:val="32"/>
          <w:szCs w:val="32"/>
        </w:rPr>
        <w:t>，发布生产、流通、消费等过程中产生的各类废物、资源化原辅材料等供需信息，促进废物</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交换和综合利用。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鼓励家庭、个人将闲置不用、但仍有使用价值的消费品，通过捐赠、义卖、旧货交易等形式转让给需要的人继续使用。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黑体" w:hAnsi="黑体" w:eastAsia="黑体"/>
          <w:sz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sz w:val="32"/>
        </w:rPr>
      </w:pPr>
      <w:r>
        <w:rPr>
          <w:rFonts w:hint="eastAsia" w:ascii="黑体" w:hAnsi="黑体" w:eastAsia="黑体"/>
          <w:sz w:val="32"/>
        </w:rPr>
        <w:t>第五章　</w:t>
      </w:r>
      <w:r>
        <w:rPr>
          <w:rFonts w:hint="eastAsia" w:ascii="黑体" w:hAnsi="黑体" w:eastAsia="黑体"/>
          <w:sz w:val="32"/>
          <w:lang w:eastAsia="zh-CN"/>
        </w:rPr>
        <w:t>激励</w:t>
      </w:r>
      <w:r>
        <w:rPr>
          <w:rFonts w:hint="eastAsia" w:ascii="黑体" w:hAnsi="黑体" w:eastAsia="黑体"/>
          <w:sz w:val="32"/>
        </w:rPr>
        <w:t>与保障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黑体" w:hAnsi="黑体" w:eastAsia="黑体"/>
          <w:sz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三十八</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rPr>
        <w:t>县级以上人民政府</w:t>
      </w:r>
      <w:r>
        <w:rPr>
          <w:rFonts w:hint="eastAsia" w:ascii="仿宋_GB2312" w:hAnsi="仿宋_GB2312" w:eastAsia="仿宋_GB2312" w:cs="仿宋"/>
          <w:sz w:val="32"/>
          <w:szCs w:val="32"/>
          <w:lang w:val="en-US" w:eastAsia="zh-CN"/>
        </w:rPr>
        <w:t>应当统筹利用财政性资金，加大对循环经济发展支持力度，鼓励引导社会资本参与循环经济项目的建设和运营，</w:t>
      </w:r>
      <w:r>
        <w:rPr>
          <w:rFonts w:hint="eastAsia" w:ascii="仿宋_GB2312" w:hAnsi="仿宋_GB2312" w:eastAsia="仿宋_GB2312" w:cs="仿宋"/>
          <w:sz w:val="32"/>
          <w:szCs w:val="32"/>
        </w:rPr>
        <w:t>构建多元化投资机制，促进循环经济发展。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三十九</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县级以上人民政府及其有关部门在制定和实施投资计划时，应当将节能、节水、节地、节材和资源综合利用等项目作为重点投资领域</w:t>
      </w:r>
      <w:r>
        <w:rPr>
          <w:rFonts w:hint="eastAsia" w:ascii="仿宋_GB2312" w:hAnsi="仿宋_GB2312" w:eastAsia="仿宋_GB2312" w:cs="仿宋"/>
          <w:sz w:val="32"/>
          <w:szCs w:val="32"/>
          <w:lang w:eastAsia="zh-CN"/>
        </w:rPr>
        <w:t>。</w:t>
      </w:r>
      <w:r>
        <w:rPr>
          <w:rFonts w:hint="eastAsia" w:ascii="仿宋_GB2312" w:hAnsi="仿宋_GB2312" w:eastAsia="仿宋_GB2312" w:cs="仿宋"/>
          <w:sz w:val="32"/>
          <w:szCs w:val="32"/>
        </w:rPr>
        <w:t>对</w:t>
      </w:r>
      <w:r>
        <w:rPr>
          <w:rFonts w:hint="eastAsia" w:ascii="仿宋_GB2312" w:hAnsi="仿宋_GB2312" w:eastAsia="仿宋_GB2312" w:cs="仿宋"/>
          <w:sz w:val="32"/>
          <w:szCs w:val="32"/>
          <w:lang w:eastAsia="zh-CN"/>
        </w:rPr>
        <w:t>发展循环经济</w:t>
      </w:r>
      <w:r>
        <w:rPr>
          <w:rFonts w:hint="eastAsia" w:ascii="仿宋_GB2312" w:hAnsi="仿宋_GB2312" w:eastAsia="仿宋_GB2312" w:cs="仿宋"/>
          <w:sz w:val="32"/>
          <w:szCs w:val="32"/>
        </w:rPr>
        <w:t>的</w:t>
      </w:r>
      <w:r>
        <w:rPr>
          <w:rFonts w:hint="eastAsia" w:ascii="仿宋_GB2312" w:hAnsi="仿宋_GB2312" w:eastAsia="仿宋_GB2312" w:cs="仿宋"/>
          <w:sz w:val="32"/>
          <w:szCs w:val="32"/>
          <w:lang w:eastAsia="zh-CN"/>
        </w:rPr>
        <w:t>重大项目和技术开发、</w:t>
      </w:r>
      <w:r>
        <w:rPr>
          <w:rFonts w:hint="eastAsia" w:ascii="仿宋_GB2312" w:hAnsi="仿宋_GB2312" w:eastAsia="仿宋_GB2312" w:cs="仿宋"/>
          <w:sz w:val="32"/>
          <w:szCs w:val="32"/>
        </w:rPr>
        <w:t>产业化示范项目，采用直接投资或者资金补助、贷款贴息等方式予以支持。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eastAsia="zh-CN"/>
        </w:rPr>
      </w:pPr>
      <w:r>
        <w:rPr>
          <w:rFonts w:hint="eastAsia" w:ascii="黑体" w:hAnsi="黑体" w:eastAsia="黑体" w:cs="黑体"/>
          <w:b w:val="0"/>
          <w:bCs w:val="0"/>
          <w:sz w:val="32"/>
          <w:lang w:eastAsia="zh-CN"/>
        </w:rPr>
        <w:t>第四十条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省人民政府及其相关部门应当将循环经济重大科技攻关项目的自主创新研究、应用示范和产业化发展列入</w:t>
      </w:r>
      <w:r>
        <w:rPr>
          <w:rFonts w:hint="eastAsia" w:ascii="仿宋_GB2312" w:hAnsi="仿宋_GB2312" w:eastAsia="仿宋_GB2312" w:cs="仿宋"/>
          <w:sz w:val="32"/>
          <w:szCs w:val="32"/>
          <w:lang w:eastAsia="zh-CN"/>
        </w:rPr>
        <w:t>省级</w:t>
      </w:r>
      <w:r>
        <w:rPr>
          <w:rFonts w:hint="eastAsia" w:ascii="仿宋_GB2312" w:hAnsi="仿宋_GB2312" w:eastAsia="仿宋_GB2312" w:cs="仿宋"/>
          <w:sz w:val="32"/>
          <w:szCs w:val="32"/>
        </w:rPr>
        <w:t>科技</w:t>
      </w:r>
      <w:r>
        <w:rPr>
          <w:rFonts w:hint="eastAsia" w:ascii="仿宋_GB2312" w:hAnsi="仿宋_GB2312" w:eastAsia="仿宋_GB2312" w:cs="仿宋"/>
          <w:sz w:val="32"/>
          <w:szCs w:val="32"/>
          <w:lang w:val="en-US" w:eastAsia="zh-CN"/>
        </w:rPr>
        <w:t>创新</w:t>
      </w:r>
      <w:r>
        <w:rPr>
          <w:rFonts w:hint="eastAsia" w:ascii="仿宋_GB2312" w:hAnsi="仿宋_GB2312" w:eastAsia="仿宋_GB2312" w:cs="仿宋"/>
          <w:sz w:val="32"/>
          <w:szCs w:val="32"/>
        </w:rPr>
        <w:t>规划</w:t>
      </w:r>
      <w:r>
        <w:rPr>
          <w:rFonts w:hint="eastAsia" w:ascii="仿宋_GB2312" w:hAnsi="仿宋_GB2312" w:eastAsia="仿宋_GB2312"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lang w:eastAsia="zh-CN"/>
        </w:rPr>
        <w:t>县级以上人民政府应当</w:t>
      </w:r>
      <w:r>
        <w:rPr>
          <w:rFonts w:hint="eastAsia" w:ascii="仿宋_GB2312" w:hAnsi="仿宋_GB2312" w:eastAsia="仿宋_GB2312" w:cs="仿宋"/>
          <w:sz w:val="32"/>
          <w:szCs w:val="32"/>
        </w:rPr>
        <w:t>鼓励支持企业、科研机构、高等院校在减量化、再利用和资源化方面进行科技成果示范应用</w:t>
      </w:r>
      <w:r>
        <w:rPr>
          <w:rFonts w:hint="eastAsia" w:ascii="仿宋_GB2312" w:hAnsi="仿宋_GB2312" w:eastAsia="仿宋_GB2312" w:cs="仿宋"/>
          <w:sz w:val="32"/>
          <w:szCs w:val="32"/>
          <w:lang w:eastAsia="zh-CN"/>
        </w:rPr>
        <w:t>；</w:t>
      </w:r>
      <w:r>
        <w:rPr>
          <w:rFonts w:hint="eastAsia" w:ascii="仿宋_GB2312" w:hAnsi="仿宋_GB2312" w:eastAsia="仿宋_GB2312" w:cs="仿宋"/>
          <w:sz w:val="32"/>
          <w:szCs w:val="32"/>
        </w:rPr>
        <w:t>通过补助、贴息等形式，对节能环保、清洁能源、新材料等方面有重大价值的科技成果转化项目予以扶持。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pacing w:val="-6"/>
          <w:sz w:val="32"/>
          <w:szCs w:val="32"/>
        </w:rPr>
      </w:pPr>
      <w:r>
        <w:rPr>
          <w:rFonts w:hint="eastAsia" w:ascii="黑体" w:hAnsi="黑体" w:eastAsia="黑体" w:cs="黑体"/>
          <w:b w:val="0"/>
          <w:bCs w:val="0"/>
          <w:sz w:val="32"/>
          <w:lang w:eastAsia="zh-CN"/>
        </w:rPr>
        <w:t>第四十一条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县级以上人民政府</w:t>
      </w:r>
      <w:r>
        <w:rPr>
          <w:rFonts w:hint="eastAsia" w:ascii="仿宋_GB2312" w:hAnsi="仿宋_GB2312" w:eastAsia="仿宋_GB2312" w:cs="仿宋"/>
          <w:sz w:val="32"/>
          <w:szCs w:val="32"/>
          <w:lang w:eastAsia="zh-CN"/>
        </w:rPr>
        <w:t>应当</w:t>
      </w:r>
      <w:r>
        <w:rPr>
          <w:rFonts w:hint="eastAsia" w:ascii="仿宋_GB2312" w:hAnsi="仿宋_GB2312" w:eastAsia="仿宋_GB2312" w:cs="仿宋"/>
          <w:sz w:val="32"/>
          <w:szCs w:val="32"/>
        </w:rPr>
        <w:t>制定促进循环经济发展的人才引进</w:t>
      </w:r>
      <w:r>
        <w:rPr>
          <w:rFonts w:hint="eastAsia" w:ascii="仿宋_GB2312" w:hAnsi="仿宋_GB2312" w:eastAsia="仿宋_GB2312" w:cs="仿宋"/>
          <w:sz w:val="32"/>
          <w:szCs w:val="32"/>
          <w:lang w:eastAsia="zh-CN"/>
        </w:rPr>
        <w:t>和</w:t>
      </w:r>
      <w:r>
        <w:rPr>
          <w:rFonts w:hint="eastAsia" w:ascii="仿宋_GB2312" w:hAnsi="仿宋_GB2312" w:eastAsia="仿宋_GB2312" w:cs="仿宋"/>
          <w:sz w:val="32"/>
          <w:szCs w:val="32"/>
        </w:rPr>
        <w:t>培养政策，对列入人才项目的专家、优秀专业技</w:t>
      </w:r>
      <w:r>
        <w:rPr>
          <w:rFonts w:hint="eastAsia" w:ascii="仿宋_GB2312" w:hAnsi="仿宋_GB2312" w:eastAsia="仿宋_GB2312" w:cs="仿宋"/>
          <w:spacing w:val="-6"/>
          <w:sz w:val="32"/>
          <w:szCs w:val="32"/>
        </w:rPr>
        <w:t>术人才、学科带头人等各类引进</w:t>
      </w:r>
      <w:r>
        <w:rPr>
          <w:rFonts w:hint="eastAsia" w:ascii="仿宋_GB2312" w:hAnsi="仿宋_GB2312" w:eastAsia="仿宋_GB2312" w:cs="仿宋"/>
          <w:spacing w:val="-6"/>
          <w:sz w:val="32"/>
          <w:szCs w:val="32"/>
          <w:lang w:eastAsia="zh-CN"/>
        </w:rPr>
        <w:t>和</w:t>
      </w:r>
      <w:r>
        <w:rPr>
          <w:rFonts w:hint="eastAsia" w:ascii="仿宋_GB2312" w:hAnsi="仿宋_GB2312" w:eastAsia="仿宋_GB2312" w:cs="仿宋"/>
          <w:spacing w:val="-6"/>
          <w:sz w:val="32"/>
          <w:szCs w:val="32"/>
        </w:rPr>
        <w:t>培养对象，按照规定给予激励支持。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第四十二条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金融机构应当对符合国家和本省产业政策的</w:t>
      </w:r>
      <w:r>
        <w:rPr>
          <w:rFonts w:hint="eastAsia" w:ascii="仿宋_GB2312" w:hAnsi="仿宋_GB2312" w:eastAsia="仿宋_GB2312" w:cs="仿宋"/>
          <w:sz w:val="32"/>
          <w:szCs w:val="32"/>
          <w:lang w:eastAsia="zh-CN"/>
        </w:rPr>
        <w:t>节能、节水</w:t>
      </w:r>
      <w:r>
        <w:rPr>
          <w:rFonts w:hint="eastAsia" w:ascii="仿宋_GB2312" w:hAnsi="仿宋_GB2312" w:eastAsia="仿宋_GB2312" w:cs="仿宋_GB2312"/>
          <w:sz w:val="32"/>
          <w:szCs w:val="32"/>
        </w:rPr>
        <w:t>、节地、节材、资源综合利用</w:t>
      </w:r>
      <w:r>
        <w:rPr>
          <w:rFonts w:hint="eastAsia" w:ascii="仿宋_GB2312" w:hAnsi="仿宋_GB2312" w:eastAsia="仿宋_GB2312" w:cs="仿宋_GB2312"/>
          <w:sz w:val="32"/>
          <w:szCs w:val="32"/>
          <w:lang w:eastAsia="zh-CN"/>
        </w:rPr>
        <w:t>等</w:t>
      </w:r>
      <w:r>
        <w:rPr>
          <w:rFonts w:hint="eastAsia" w:ascii="仿宋_GB2312" w:hAnsi="仿宋_GB2312" w:eastAsia="仿宋_GB2312" w:cs="仿宋"/>
          <w:sz w:val="32"/>
          <w:szCs w:val="32"/>
        </w:rPr>
        <w:t>项目给予优先贷款等信贷支持，并提供配套金融服务。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鼓励和支持符合条件的</w:t>
      </w:r>
      <w:r>
        <w:rPr>
          <w:rFonts w:hint="eastAsia" w:ascii="仿宋_GB2312" w:hAnsi="仿宋_GB2312" w:eastAsia="仿宋_GB2312" w:cs="仿宋"/>
          <w:sz w:val="32"/>
          <w:szCs w:val="32"/>
          <w:lang w:eastAsia="zh-CN"/>
        </w:rPr>
        <w:t>绿色</w:t>
      </w:r>
      <w:r>
        <w:rPr>
          <w:rFonts w:hint="eastAsia" w:ascii="仿宋_GB2312" w:hAnsi="仿宋_GB2312" w:eastAsia="仿宋_GB2312" w:cs="仿宋"/>
          <w:sz w:val="32"/>
          <w:szCs w:val="32"/>
        </w:rPr>
        <w:t>产业企业通过</w:t>
      </w:r>
      <w:r>
        <w:rPr>
          <w:rFonts w:hint="eastAsia" w:ascii="仿宋_GB2312" w:hAnsi="仿宋_GB2312" w:eastAsia="仿宋_GB2312" w:cs="仿宋"/>
          <w:sz w:val="32"/>
          <w:szCs w:val="32"/>
          <w:lang w:eastAsia="zh-CN"/>
        </w:rPr>
        <w:t>依法发行股票、债券以及其他</w:t>
      </w:r>
      <w:r>
        <w:rPr>
          <w:rFonts w:hint="eastAsia" w:ascii="仿宋_GB2312" w:hAnsi="仿宋_GB2312" w:eastAsia="仿宋_GB2312" w:cs="仿宋"/>
          <w:sz w:val="32"/>
          <w:szCs w:val="32"/>
        </w:rPr>
        <w:t>融资工具，扩大</w:t>
      </w:r>
      <w:r>
        <w:rPr>
          <w:rFonts w:hint="eastAsia" w:ascii="仿宋_GB2312" w:hAnsi="仿宋_GB2312" w:eastAsia="仿宋_GB2312" w:cs="仿宋"/>
          <w:sz w:val="32"/>
          <w:szCs w:val="32"/>
          <w:lang w:eastAsia="zh-CN"/>
        </w:rPr>
        <w:t>直接</w:t>
      </w:r>
      <w:r>
        <w:rPr>
          <w:rFonts w:hint="eastAsia" w:ascii="仿宋_GB2312" w:hAnsi="仿宋_GB2312" w:eastAsia="仿宋_GB2312" w:cs="仿宋"/>
          <w:sz w:val="32"/>
          <w:szCs w:val="32"/>
        </w:rPr>
        <w:t>融资规模。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val="en-US" w:eastAsia="zh-CN"/>
        </w:rPr>
        <w:t xml:space="preserve">第四十三条  </w:t>
      </w:r>
      <w:r>
        <w:rPr>
          <w:rFonts w:hint="eastAsia" w:ascii="仿宋_GB2312" w:hAnsi="仿宋_GB2312" w:eastAsia="仿宋_GB2312" w:cs="仿宋"/>
          <w:sz w:val="32"/>
          <w:szCs w:val="32"/>
        </w:rPr>
        <w:t>县级以上人民政府应当加大绿色采购力度，扩大绿色产品采购范围。鼓励引导消费者购买和使用绿色产品。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黑体" w:hAnsi="黑体" w:eastAsia="黑体"/>
          <w:sz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仿宋_GB2312" w:hAnsi="仿宋_GB2312" w:eastAsia="仿宋_GB2312" w:cs="黑体"/>
          <w:sz w:val="32"/>
          <w:szCs w:val="32"/>
        </w:rPr>
      </w:pPr>
      <w:r>
        <w:rPr>
          <w:rFonts w:hint="eastAsia"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黑体" w:eastAsia="仿宋_GB2312"/>
          <w:b/>
          <w:bCs/>
          <w:sz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第四十四条</w:t>
      </w:r>
      <w:r>
        <w:rPr>
          <w:rFonts w:hint="eastAsia" w:ascii="仿宋_GB2312" w:hAnsi="仿宋_GB2312" w:eastAsia="仿宋_GB2312" w:cs="仿宋"/>
          <w:sz w:val="32"/>
          <w:szCs w:val="32"/>
          <w:lang w:val="en-US" w:eastAsia="zh-CN"/>
        </w:rPr>
        <w:t xml:space="preserve"> </w:t>
      </w:r>
      <w:r>
        <w:rPr>
          <w:rFonts w:hint="eastAsia" w:ascii="仿宋_GB2312" w:hAnsi="仿宋_GB2312" w:cs="仿宋"/>
          <w:sz w:val="32"/>
          <w:szCs w:val="32"/>
          <w:lang w:val="en-US" w:eastAsia="zh-CN"/>
        </w:rPr>
        <w:t xml:space="preserve"> </w:t>
      </w:r>
      <w:r>
        <w:rPr>
          <w:rFonts w:hint="eastAsia" w:ascii="仿宋_GB2312" w:hAnsi="仿宋_GB2312" w:eastAsia="仿宋_GB2312" w:cs="仿宋"/>
          <w:sz w:val="32"/>
          <w:szCs w:val="32"/>
        </w:rPr>
        <w:t>违反本条例规定</w:t>
      </w:r>
      <w:r>
        <w:rPr>
          <w:rFonts w:hint="eastAsia" w:ascii="仿宋_GB2312" w:hAnsi="仿宋_GB2312" w:eastAsia="仿宋_GB2312" w:cs="仿宋"/>
          <w:sz w:val="32"/>
          <w:szCs w:val="32"/>
          <w:lang w:eastAsia="zh-CN"/>
        </w:rPr>
        <w:t>的行为</w:t>
      </w:r>
      <w:r>
        <w:rPr>
          <w:rFonts w:hint="eastAsia" w:ascii="仿宋_GB2312" w:hAnsi="仿宋_GB2312" w:eastAsia="仿宋_GB2312" w:cs="仿宋"/>
          <w:sz w:val="32"/>
          <w:szCs w:val="32"/>
        </w:rPr>
        <w:t>，法律法规已规定法律责任的，从其规定。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四十五</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rPr>
        <w:t>违反</w:t>
      </w:r>
      <w:r>
        <w:rPr>
          <w:rFonts w:hint="eastAsia" w:ascii="仿宋_GB2312" w:hAnsi="仿宋_GB2312" w:eastAsia="仿宋_GB2312" w:cs="仿宋"/>
          <w:sz w:val="32"/>
          <w:szCs w:val="32"/>
          <w:lang w:eastAsia="zh-CN"/>
        </w:rPr>
        <w:t>本条例</w:t>
      </w:r>
      <w:r>
        <w:rPr>
          <w:rFonts w:hint="eastAsia" w:ascii="仿宋_GB2312" w:hAnsi="仿宋_GB2312" w:eastAsia="仿宋_GB2312" w:cs="仿宋"/>
          <w:sz w:val="32"/>
          <w:szCs w:val="32"/>
        </w:rPr>
        <w:t>规定，</w:t>
      </w:r>
      <w:r>
        <w:rPr>
          <w:rFonts w:hint="eastAsia" w:ascii="仿宋_GB2312" w:hAnsi="仿宋_GB2312" w:eastAsia="仿宋_GB2312" w:cs="仿宋"/>
          <w:sz w:val="32"/>
          <w:szCs w:val="32"/>
          <w:lang w:val="en-US" w:eastAsia="zh-CN"/>
        </w:rPr>
        <w:t>生产经营者未遵守限制商品过度包装的强制性标准的</w:t>
      </w:r>
      <w:r>
        <w:rPr>
          <w:rFonts w:hint="eastAsia" w:ascii="仿宋_GB2312" w:hAnsi="仿宋_GB2312" w:eastAsia="仿宋_GB2312" w:cs="仿宋"/>
          <w:sz w:val="32"/>
          <w:szCs w:val="32"/>
        </w:rPr>
        <w:t>，由县级以上人民政府市场监督管理部门或者有关部门责令改正；拒不改正的，处二千元以上二万元以下的罚款；情节严重的，处二万元以上十万元以下的罚款。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lang w:val="en-US" w:eastAsia="zh-CN"/>
        </w:rPr>
      </w:pPr>
      <w:r>
        <w:rPr>
          <w:rFonts w:hint="default" w:ascii="黑体" w:hAnsi="黑体" w:eastAsia="黑体" w:cs="黑体"/>
          <w:b w:val="0"/>
          <w:bCs w:val="0"/>
          <w:sz w:val="32"/>
          <w:lang w:val="en-US" w:eastAsia="zh-CN"/>
        </w:rPr>
        <w:t>第</w:t>
      </w:r>
      <w:r>
        <w:rPr>
          <w:rFonts w:hint="eastAsia" w:ascii="黑体" w:hAnsi="黑体" w:eastAsia="黑体" w:cs="黑体"/>
          <w:b w:val="0"/>
          <w:bCs w:val="0"/>
          <w:sz w:val="32"/>
          <w:lang w:val="en-US" w:eastAsia="zh-CN"/>
        </w:rPr>
        <w:t>四</w:t>
      </w:r>
      <w:r>
        <w:rPr>
          <w:rFonts w:hint="default" w:ascii="黑体" w:hAnsi="黑体" w:eastAsia="黑体" w:cs="黑体"/>
          <w:b w:val="0"/>
          <w:bCs w:val="0"/>
          <w:sz w:val="32"/>
          <w:lang w:val="en-US" w:eastAsia="zh-CN"/>
        </w:rPr>
        <w:t>十</w:t>
      </w:r>
      <w:r>
        <w:rPr>
          <w:rFonts w:hint="eastAsia" w:ascii="黑体" w:hAnsi="黑体" w:eastAsia="黑体" w:cs="黑体"/>
          <w:b w:val="0"/>
          <w:bCs w:val="0"/>
          <w:sz w:val="32"/>
          <w:lang w:val="en-US" w:eastAsia="zh-CN"/>
        </w:rPr>
        <w:t>六</w:t>
      </w:r>
      <w:r>
        <w:rPr>
          <w:rFonts w:hint="default" w:ascii="黑体" w:hAnsi="黑体" w:eastAsia="黑体" w:cs="黑体"/>
          <w:b w:val="0"/>
          <w:bCs w:val="0"/>
          <w:sz w:val="32"/>
          <w:lang w:val="en-US" w:eastAsia="zh-CN"/>
        </w:rPr>
        <w:t>条</w:t>
      </w:r>
      <w:bookmarkStart w:id="0" w:name="tiao_53_kuan_1"/>
      <w:bookmarkEnd w:id="0"/>
      <w:r>
        <w:rPr>
          <w:rFonts w:hint="default" w:ascii="微软雅黑" w:hAnsi="微软雅黑" w:eastAsia="微软雅黑"/>
          <w:b w:val="0"/>
          <w:i w:val="0"/>
          <w:snapToGrid/>
          <w:color w:val="333333"/>
          <w:sz w:val="24"/>
          <w:shd w:val="clear" w:color="auto" w:fill="FFFFFF"/>
          <w:lang w:eastAsia="zh-CN"/>
        </w:rPr>
        <w:t>　</w:t>
      </w:r>
      <w:r>
        <w:rPr>
          <w:rFonts w:hint="default" w:ascii="仿宋_GB2312" w:hAnsi="仿宋_GB2312" w:eastAsia="仿宋_GB2312" w:cs="仿宋"/>
          <w:sz w:val="32"/>
          <w:szCs w:val="32"/>
          <w:lang w:eastAsia="zh-CN"/>
        </w:rPr>
        <w:t>违反本</w:t>
      </w:r>
      <w:r>
        <w:rPr>
          <w:rFonts w:hint="eastAsia" w:ascii="仿宋_GB2312" w:hAnsi="仿宋_GB2312" w:eastAsia="仿宋_GB2312" w:cs="仿宋"/>
          <w:sz w:val="32"/>
          <w:szCs w:val="32"/>
          <w:lang w:eastAsia="zh-CN"/>
        </w:rPr>
        <w:t>条例</w:t>
      </w:r>
      <w:r>
        <w:rPr>
          <w:rFonts w:hint="default" w:ascii="仿宋_GB2312" w:hAnsi="仿宋_GB2312" w:eastAsia="仿宋_GB2312" w:cs="仿宋"/>
          <w:sz w:val="32"/>
          <w:szCs w:val="32"/>
          <w:lang w:eastAsia="zh-CN"/>
        </w:rPr>
        <w:t>规定，矿山企业未达到经依法审查确定的开采回采率、采矿贫化率、选矿回收率、矿山水循环利用率和土地复垦率等指标的，由县级以上人民政府</w:t>
      </w:r>
      <w:r>
        <w:rPr>
          <w:rFonts w:hint="eastAsia" w:ascii="仿宋_GB2312" w:hAnsi="仿宋_GB2312" w:eastAsia="仿宋_GB2312" w:cs="仿宋"/>
          <w:sz w:val="32"/>
          <w:szCs w:val="32"/>
          <w:lang w:eastAsia="zh-CN"/>
        </w:rPr>
        <w:t>自然资源</w:t>
      </w:r>
      <w:r>
        <w:rPr>
          <w:rFonts w:hint="default" w:ascii="仿宋_GB2312" w:hAnsi="仿宋_GB2312" w:eastAsia="仿宋_GB2312" w:cs="仿宋"/>
          <w:sz w:val="32"/>
          <w:szCs w:val="32"/>
          <w:lang w:eastAsia="zh-CN"/>
        </w:rPr>
        <w:t>主管部门责令限期改正，处五万元以上五十万元以下的罚款；逾期不改正的，由采矿许可证颁发机关依法吊销采矿许可证。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四十七</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违反本条例规定，</w:t>
      </w:r>
      <w:r>
        <w:rPr>
          <w:rFonts w:hint="eastAsia" w:ascii="仿宋_GB2312" w:hAnsi="仿宋_GB2312" w:eastAsia="仿宋_GB2312" w:cs="仿宋"/>
          <w:sz w:val="32"/>
          <w:szCs w:val="32"/>
          <w:lang w:val="en-US" w:eastAsia="zh-CN"/>
        </w:rPr>
        <w:t>随意倾倒、抛撒、堆放或者焚烧生活垃圾的</w:t>
      </w:r>
      <w:r>
        <w:rPr>
          <w:rFonts w:hint="eastAsia" w:ascii="仿宋_GB2312" w:hAnsi="仿宋_GB2312" w:eastAsia="仿宋_GB2312" w:cs="仿宋"/>
          <w:sz w:val="32"/>
          <w:szCs w:val="32"/>
        </w:rPr>
        <w:t>，由县级以上人民政府</w:t>
      </w:r>
      <w:r>
        <w:rPr>
          <w:rFonts w:hint="eastAsia" w:ascii="仿宋_GB2312" w:hAnsi="仿宋_GB2312" w:eastAsia="仿宋_GB2312" w:cs="仿宋"/>
          <w:sz w:val="32"/>
          <w:szCs w:val="32"/>
          <w:lang w:eastAsia="zh-CN"/>
        </w:rPr>
        <w:t>环境卫生</w:t>
      </w:r>
      <w:r>
        <w:rPr>
          <w:rFonts w:hint="eastAsia" w:ascii="仿宋_GB2312" w:hAnsi="仿宋_GB2312" w:eastAsia="仿宋_GB2312" w:cs="仿宋"/>
          <w:sz w:val="32"/>
          <w:szCs w:val="32"/>
        </w:rPr>
        <w:t>主管部门责令改正</w:t>
      </w:r>
      <w:r>
        <w:rPr>
          <w:rFonts w:hint="eastAsia" w:ascii="仿宋_GB2312" w:hAnsi="仿宋_GB2312" w:eastAsia="仿宋_GB2312" w:cs="仿宋"/>
          <w:sz w:val="32"/>
          <w:szCs w:val="32"/>
          <w:lang w:eastAsia="zh-CN"/>
        </w:rPr>
        <w:t>，没收违法所得，</w:t>
      </w:r>
      <w:r>
        <w:rPr>
          <w:rFonts w:hint="eastAsia" w:ascii="仿宋_GB2312" w:hAnsi="仿宋_GB2312" w:eastAsia="仿宋_GB2312" w:cs="仿宋"/>
          <w:sz w:val="32"/>
          <w:szCs w:val="32"/>
        </w:rPr>
        <w:t>对单位处以五万元以上五十万元以下</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罚款，对个人处以</w:t>
      </w:r>
      <w:r>
        <w:rPr>
          <w:rFonts w:hint="eastAsia" w:ascii="仿宋_GB2312" w:hAnsi="仿宋_GB2312" w:eastAsia="仿宋_GB2312" w:cs="仿宋"/>
          <w:sz w:val="32"/>
          <w:szCs w:val="32"/>
          <w:lang w:eastAsia="zh-CN"/>
        </w:rPr>
        <w:t>一</w:t>
      </w:r>
      <w:r>
        <w:rPr>
          <w:rFonts w:hint="eastAsia" w:ascii="仿宋_GB2312" w:hAnsi="仿宋_GB2312" w:eastAsia="仿宋_GB2312" w:cs="仿宋"/>
          <w:sz w:val="32"/>
          <w:szCs w:val="32"/>
        </w:rPr>
        <w:t>百元以上</w:t>
      </w:r>
      <w:r>
        <w:rPr>
          <w:rFonts w:hint="eastAsia" w:ascii="仿宋_GB2312" w:hAnsi="仿宋_GB2312" w:eastAsia="仿宋_GB2312" w:cs="仿宋"/>
          <w:sz w:val="32"/>
          <w:szCs w:val="32"/>
          <w:lang w:eastAsia="zh-CN"/>
        </w:rPr>
        <w:t>五百</w:t>
      </w:r>
      <w:r>
        <w:rPr>
          <w:rFonts w:hint="eastAsia" w:ascii="仿宋_GB2312" w:hAnsi="仿宋_GB2312" w:eastAsia="仿宋_GB2312" w:cs="仿宋"/>
          <w:sz w:val="32"/>
          <w:szCs w:val="32"/>
        </w:rPr>
        <w:t>元以下</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四十八</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rPr>
        <w:t>违反本条例规定，</w:t>
      </w:r>
      <w:r>
        <w:rPr>
          <w:rFonts w:hint="eastAsia" w:ascii="仿宋_GB2312" w:hAnsi="仿宋_GB2312" w:eastAsia="仿宋_GB2312" w:cs="仿宋"/>
          <w:sz w:val="32"/>
          <w:szCs w:val="32"/>
          <w:lang w:val="en-US" w:eastAsia="zh-CN"/>
        </w:rPr>
        <w:t>产生、收集厨余垃圾的单位和其他生产经营者未将厨余垃圾交由具备相应条件的单位进行无害化处理的</w:t>
      </w:r>
      <w:r>
        <w:rPr>
          <w:rFonts w:hint="eastAsia" w:ascii="仿宋_GB2312" w:hAnsi="仿宋_GB2312" w:eastAsia="仿宋_GB2312" w:cs="仿宋"/>
          <w:sz w:val="32"/>
          <w:szCs w:val="32"/>
        </w:rPr>
        <w:t>，由县级以上人民政府</w:t>
      </w:r>
      <w:r>
        <w:rPr>
          <w:rFonts w:hint="eastAsia" w:ascii="仿宋_GB2312" w:hAnsi="仿宋_GB2312" w:eastAsia="仿宋_GB2312" w:cs="仿宋"/>
          <w:sz w:val="32"/>
          <w:szCs w:val="32"/>
          <w:lang w:eastAsia="zh-CN"/>
        </w:rPr>
        <w:t>环境卫生</w:t>
      </w:r>
      <w:r>
        <w:rPr>
          <w:rFonts w:hint="eastAsia" w:ascii="仿宋_GB2312" w:hAnsi="仿宋_GB2312" w:eastAsia="仿宋_GB2312" w:cs="仿宋"/>
          <w:sz w:val="32"/>
          <w:szCs w:val="32"/>
        </w:rPr>
        <w:t>主管部门责令改正</w:t>
      </w:r>
      <w:r>
        <w:rPr>
          <w:rFonts w:hint="eastAsia" w:ascii="仿宋_GB2312" w:hAnsi="仿宋_GB2312" w:eastAsia="仿宋_GB2312" w:cs="仿宋"/>
          <w:sz w:val="32"/>
          <w:szCs w:val="32"/>
          <w:lang w:eastAsia="zh-CN"/>
        </w:rPr>
        <w:t>，没收违法所得，</w:t>
      </w:r>
      <w:r>
        <w:rPr>
          <w:rFonts w:hint="eastAsia" w:ascii="仿宋_GB2312" w:hAnsi="仿宋_GB2312" w:eastAsia="仿宋_GB2312" w:cs="仿宋"/>
          <w:sz w:val="32"/>
          <w:szCs w:val="32"/>
        </w:rPr>
        <w:t>对单位处以</w:t>
      </w:r>
      <w:r>
        <w:rPr>
          <w:rFonts w:hint="eastAsia" w:ascii="仿宋_GB2312" w:hAnsi="仿宋_GB2312" w:eastAsia="仿宋_GB2312" w:cs="仿宋"/>
          <w:sz w:val="32"/>
          <w:szCs w:val="32"/>
          <w:lang w:val="en-US" w:eastAsia="zh-CN"/>
        </w:rPr>
        <w:t>十</w:t>
      </w:r>
      <w:r>
        <w:rPr>
          <w:rFonts w:hint="eastAsia" w:ascii="仿宋_GB2312" w:hAnsi="仿宋_GB2312" w:eastAsia="仿宋_GB2312" w:cs="仿宋"/>
          <w:sz w:val="32"/>
          <w:szCs w:val="32"/>
        </w:rPr>
        <w:t>万元以上</w:t>
      </w:r>
      <w:r>
        <w:rPr>
          <w:rFonts w:hint="eastAsia" w:ascii="仿宋_GB2312" w:hAnsi="仿宋_GB2312" w:eastAsia="仿宋_GB2312" w:cs="仿宋"/>
          <w:sz w:val="32"/>
          <w:szCs w:val="32"/>
          <w:lang w:val="en-US" w:eastAsia="zh-CN"/>
        </w:rPr>
        <w:t>一百</w:t>
      </w:r>
      <w:r>
        <w:rPr>
          <w:rFonts w:hint="eastAsia" w:ascii="仿宋_GB2312" w:hAnsi="仿宋_GB2312" w:eastAsia="仿宋_GB2312" w:cs="仿宋"/>
          <w:sz w:val="32"/>
          <w:szCs w:val="32"/>
        </w:rPr>
        <w:t>万元以下</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罚款，对个人处以</w:t>
      </w:r>
      <w:r>
        <w:rPr>
          <w:rFonts w:hint="eastAsia" w:ascii="仿宋_GB2312" w:hAnsi="仿宋_GB2312" w:eastAsia="仿宋_GB2312" w:cs="仿宋"/>
          <w:sz w:val="32"/>
          <w:szCs w:val="32"/>
          <w:lang w:eastAsia="zh-CN"/>
        </w:rPr>
        <w:t>一</w:t>
      </w:r>
      <w:r>
        <w:rPr>
          <w:rFonts w:hint="eastAsia" w:ascii="仿宋_GB2312" w:hAnsi="仿宋_GB2312" w:eastAsia="仿宋_GB2312" w:cs="仿宋"/>
          <w:sz w:val="32"/>
          <w:szCs w:val="32"/>
        </w:rPr>
        <w:t>百元以上</w:t>
      </w:r>
      <w:r>
        <w:rPr>
          <w:rFonts w:hint="eastAsia" w:ascii="仿宋_GB2312" w:hAnsi="仿宋_GB2312" w:eastAsia="仿宋_GB2312" w:cs="仿宋"/>
          <w:sz w:val="32"/>
          <w:szCs w:val="32"/>
          <w:lang w:eastAsia="zh-CN"/>
        </w:rPr>
        <w:t>五百</w:t>
      </w:r>
      <w:r>
        <w:rPr>
          <w:rFonts w:hint="eastAsia" w:ascii="仿宋_GB2312" w:hAnsi="仿宋_GB2312" w:eastAsia="仿宋_GB2312" w:cs="仿宋"/>
          <w:sz w:val="32"/>
          <w:szCs w:val="32"/>
        </w:rPr>
        <w:t>元以下</w:t>
      </w:r>
      <w:r>
        <w:rPr>
          <w:rFonts w:hint="eastAsia" w:ascii="仿宋_GB2312" w:hAnsi="仿宋_GB2312" w:eastAsia="仿宋_GB2312" w:cs="仿宋"/>
          <w:sz w:val="32"/>
          <w:szCs w:val="32"/>
          <w:lang w:eastAsia="zh-CN"/>
        </w:rPr>
        <w:t>的</w:t>
      </w:r>
      <w:r>
        <w:rPr>
          <w:rFonts w:hint="eastAsia" w:ascii="仿宋_GB2312" w:hAnsi="仿宋_GB2312" w:eastAsia="仿宋_GB2312" w:cs="仿宋"/>
          <w:sz w:val="32"/>
          <w:szCs w:val="32"/>
        </w:rPr>
        <w:t>罚款。</w:t>
      </w:r>
    </w:p>
    <w:p>
      <w:pPr>
        <w:keepNext w:val="0"/>
        <w:keepLines w:val="0"/>
        <w:pageBreakBefore w:val="0"/>
        <w:widowControl/>
        <w:suppressLineNumbers w:val="0"/>
        <w:kinsoku/>
        <w:wordWrap/>
        <w:overflowPunct/>
        <w:topLinePunct w:val="0"/>
        <w:autoSpaceDE/>
        <w:autoSpaceDN/>
        <w:bidi w:val="0"/>
        <w:adjustRightInd/>
        <w:spacing w:line="600" w:lineRule="exact"/>
        <w:jc w:val="both"/>
        <w:textAlignment w:val="auto"/>
      </w:pPr>
      <w:r>
        <w:rPr>
          <w:rFonts w:hint="eastAsia" w:ascii="仿宋_GB2312" w:hAnsi="仿宋_GB2312" w:eastAsia="仿宋_GB2312" w:cs="仿宋"/>
          <w:sz w:val="32"/>
          <w:szCs w:val="32"/>
          <w:lang w:val="en-US" w:eastAsia="zh-CN"/>
        </w:rPr>
        <w:t xml:space="preserve">    </w:t>
      </w:r>
      <w:r>
        <w:rPr>
          <w:rFonts w:hint="eastAsia" w:ascii="黑体" w:hAnsi="黑体" w:eastAsia="黑体" w:cs="黑体"/>
          <w:b w:val="0"/>
          <w:bCs w:val="0"/>
          <w:sz w:val="32"/>
          <w:lang w:eastAsia="zh-CN"/>
        </w:rPr>
        <w:t>第</w:t>
      </w:r>
      <w:r>
        <w:rPr>
          <w:rFonts w:hint="eastAsia" w:ascii="黑体" w:hAnsi="黑体" w:eastAsia="黑体" w:cs="黑体"/>
          <w:b w:val="0"/>
          <w:bCs w:val="0"/>
          <w:sz w:val="32"/>
          <w:lang w:val="en-US" w:eastAsia="zh-CN"/>
        </w:rPr>
        <w:t>四十九</w:t>
      </w:r>
      <w:r>
        <w:rPr>
          <w:rFonts w:hint="eastAsia" w:ascii="黑体" w:hAnsi="黑体" w:eastAsia="黑体" w:cs="黑体"/>
          <w:b w:val="0"/>
          <w:bCs w:val="0"/>
          <w:sz w:val="32"/>
          <w:lang w:eastAsia="zh-CN"/>
        </w:rPr>
        <w:t>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lang w:val="en-US" w:eastAsia="zh-CN"/>
        </w:rPr>
        <w:t xml:space="preserve"> 县级以上人民政府发展改革主管</w:t>
      </w:r>
      <w:r>
        <w:rPr>
          <w:rFonts w:hint="default" w:ascii="仿宋_GB2312" w:hAnsi="仿宋_GB2312" w:eastAsia="仿宋_GB2312" w:cs="仿宋"/>
          <w:sz w:val="32"/>
          <w:szCs w:val="32"/>
          <w:lang w:val="en-US" w:eastAsia="zh-CN"/>
        </w:rPr>
        <w:t>部门</w:t>
      </w:r>
      <w:r>
        <w:rPr>
          <w:rFonts w:hint="eastAsia" w:ascii="仿宋_GB2312" w:hAnsi="仿宋_GB2312" w:eastAsia="仿宋_GB2312" w:cs="仿宋"/>
          <w:sz w:val="32"/>
          <w:szCs w:val="32"/>
          <w:lang w:val="en-US" w:eastAsia="zh-CN"/>
        </w:rPr>
        <w:t>和</w:t>
      </w:r>
      <w:r>
        <w:rPr>
          <w:rFonts w:hint="default" w:ascii="仿宋_GB2312" w:hAnsi="仿宋_GB2312" w:eastAsia="仿宋_GB2312" w:cs="仿宋"/>
          <w:sz w:val="32"/>
          <w:szCs w:val="32"/>
          <w:lang w:val="en-US" w:eastAsia="zh-CN"/>
        </w:rPr>
        <w:t>其他有关主管部门</w:t>
      </w:r>
      <w:r>
        <w:rPr>
          <w:rFonts w:hint="eastAsia" w:ascii="仿宋_GB2312" w:hAnsi="仿宋_GB2312" w:eastAsia="仿宋_GB2312" w:cs="仿宋"/>
          <w:sz w:val="32"/>
          <w:szCs w:val="32"/>
          <w:lang w:val="en-US" w:eastAsia="zh-CN"/>
        </w:rPr>
        <w:t>及其工作人员</w:t>
      </w:r>
      <w:r>
        <w:rPr>
          <w:rFonts w:hint="eastAsia" w:ascii="仿宋_GB2312" w:hAnsi="仿宋_GB2312" w:eastAsia="仿宋_GB2312" w:cs="仿宋"/>
          <w:sz w:val="32"/>
          <w:szCs w:val="32"/>
        </w:rPr>
        <w:t>在循环经济发展工作中玩忽职守、滥用职权、徇私舞弊的，</w:t>
      </w:r>
      <w:r>
        <w:rPr>
          <w:rFonts w:hint="eastAsia" w:ascii="仿宋_GB2312" w:hAnsi="仿宋_GB2312" w:eastAsia="仿宋_GB2312" w:cs="仿宋"/>
          <w:sz w:val="32"/>
          <w:szCs w:val="32"/>
          <w:lang w:val="en-US" w:eastAsia="zh-CN"/>
        </w:rPr>
        <w:t>由本级人民政府或者上一级人民政府有关主管部门责令改正，对直接负责的主管人员和其他直接责任人员依法给予处分。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黑体" w:hAnsi="黑体" w:eastAsia="黑体"/>
          <w:sz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黑体"/>
          <w:sz w:val="32"/>
          <w:szCs w:val="32"/>
        </w:rPr>
      </w:pPr>
      <w:r>
        <w:rPr>
          <w:rFonts w:hint="eastAsia" w:ascii="黑体" w:hAnsi="黑体" w:eastAsia="黑体"/>
          <w:sz w:val="32"/>
        </w:rPr>
        <w:t>第七章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
          <w:sz w:val="32"/>
          <w:szCs w:val="32"/>
        </w:rPr>
      </w:pPr>
      <w:r>
        <w:rPr>
          <w:rFonts w:hint="eastAsia" w:ascii="黑体" w:hAnsi="黑体" w:eastAsia="黑体" w:cs="黑体"/>
          <w:b w:val="0"/>
          <w:bCs w:val="0"/>
          <w:sz w:val="32"/>
          <w:lang w:eastAsia="zh-CN"/>
        </w:rPr>
        <w:t>第五十条</w:t>
      </w:r>
      <w:r>
        <w:rPr>
          <w:rFonts w:hint="eastAsia" w:ascii="黑体" w:hAnsi="黑体" w:eastAsia="黑体" w:cs="黑体"/>
          <w:b w:val="0"/>
          <w:bCs w:val="0"/>
          <w:sz w:val="32"/>
          <w:lang w:val="en-US" w:eastAsia="zh-CN"/>
        </w:rPr>
        <w:t xml:space="preserve">  </w:t>
      </w:r>
      <w:r>
        <w:rPr>
          <w:rFonts w:hint="eastAsia" w:ascii="仿宋_GB2312" w:hAnsi="仿宋_GB2312" w:eastAsia="仿宋_GB2312" w:cs="仿宋"/>
          <w:sz w:val="32"/>
          <w:szCs w:val="32"/>
        </w:rPr>
        <w:t>本条例自</w:t>
      </w:r>
      <w:r>
        <w:rPr>
          <w:rFonts w:hint="default" w:ascii="仿宋_GB2312" w:hAnsi="仿宋_GB2312" w:eastAsia="仿宋_GB2312" w:cs="仿宋"/>
          <w:sz w:val="32"/>
          <w:szCs w:val="32"/>
          <w:lang w:val="en" w:eastAsia="zh-CN"/>
        </w:rPr>
        <w:t>2022</w:t>
      </w:r>
      <w:r>
        <w:rPr>
          <w:rFonts w:hint="eastAsia" w:ascii="仿宋_GB2312" w:hAnsi="仿宋_GB2312" w:eastAsia="仿宋_GB2312" w:cs="仿宋"/>
          <w:sz w:val="32"/>
          <w:szCs w:val="32"/>
        </w:rPr>
        <w:t>年</w:t>
      </w:r>
      <w:r>
        <w:rPr>
          <w:rFonts w:hint="default" w:ascii="仿宋_GB2312" w:hAnsi="仿宋_GB2312" w:eastAsia="仿宋_GB2312" w:cs="仿宋"/>
          <w:sz w:val="32"/>
          <w:szCs w:val="32"/>
          <w:lang w:val="en" w:eastAsia="zh-CN"/>
        </w:rPr>
        <w:t>1</w:t>
      </w:r>
      <w:r>
        <w:rPr>
          <w:rFonts w:hint="eastAsia" w:ascii="仿宋_GB2312" w:hAnsi="仿宋_GB2312" w:eastAsia="仿宋_GB2312" w:cs="仿宋"/>
          <w:sz w:val="32"/>
          <w:szCs w:val="32"/>
        </w:rPr>
        <w:t>月</w:t>
      </w:r>
      <w:r>
        <w:rPr>
          <w:rFonts w:hint="default" w:ascii="仿宋_GB2312" w:hAnsi="仿宋_GB2312" w:eastAsia="仿宋_GB2312" w:cs="仿宋"/>
          <w:sz w:val="32"/>
          <w:szCs w:val="32"/>
          <w:lang w:val="en" w:eastAsia="zh-CN"/>
        </w:rPr>
        <w:t>1</w:t>
      </w:r>
      <w:r>
        <w:rPr>
          <w:rFonts w:hint="eastAsia" w:ascii="仿宋_GB2312" w:hAnsi="仿宋_GB2312" w:eastAsia="仿宋_GB2312" w:cs="仿宋"/>
          <w:sz w:val="32"/>
          <w:szCs w:val="32"/>
        </w:rPr>
        <w:t>日起施行。</w:t>
      </w:r>
    </w:p>
    <w:p>
      <w:bookmarkStart w:id="1" w:name="_GoBack"/>
      <w:bookmarkEnd w:id="1"/>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7D2921"/>
    <w:rsid w:val="49F30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next w:val="3"/>
    <w:uiPriority w:val="0"/>
    <w:pPr>
      <w:spacing w:before="0" w:after="140" w:line="276" w:lineRule="auto"/>
    </w:pPr>
  </w:style>
  <w:style w:type="paragraph" w:styleId="3">
    <w:name w:val="Body Text Indent"/>
    <w:basedOn w:val="1"/>
    <w:next w:val="1"/>
    <w:uiPriority w:val="0"/>
    <w:pPr>
      <w:spacing w:line="360" w:lineRule="auto"/>
      <w:ind w:firstLine="200" w:firstLineChars="200"/>
    </w:pPr>
    <w:rPr>
      <w:sz w:val="24"/>
    </w:rPr>
  </w:style>
  <w:style w:type="paragraph" w:styleId="4">
    <w:name w:val="Body Text First Indent"/>
    <w:basedOn w:val="2"/>
    <w:next w:val="1"/>
    <w:uiPriority w:val="0"/>
    <w:pPr>
      <w:keepNext w:val="0"/>
      <w:keepLines w:val="0"/>
      <w:widowControl w:val="0"/>
      <w:suppressLineNumbers w:val="0"/>
      <w:spacing w:before="0" w:beforeAutospacing="0" w:after="140" w:afterAutospacing="0" w:line="273" w:lineRule="auto"/>
      <w:ind w:firstLine="420" w:firstLineChars="100"/>
      <w:jc w:val="both"/>
    </w:pPr>
    <w:rPr>
      <w:rFonts w:hint="default" w:ascii="Calibri" w:hAnsi="Calibri" w:eastAsia="宋体" w:cs="Calibri"/>
      <w:kern w:val="2"/>
      <w:sz w:val="21"/>
      <w:szCs w:val="21"/>
      <w:lang w:val="en-US" w:eastAsia="zh-CN" w:bidi="ar"/>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2021-12-21T07:16:19Z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