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3068F" w14:textId="77777777" w:rsidR="009A362E" w:rsidRDefault="009A362E">
      <w:pPr>
        <w:pStyle w:val="3"/>
        <w:spacing w:beforeLines="0" w:before="0" w:afterLines="0" w:after="0"/>
      </w:pPr>
    </w:p>
    <w:p w14:paraId="6ECF4F59" w14:textId="77777777" w:rsidR="009A362E" w:rsidRDefault="009A362E">
      <w:pPr>
        <w:pStyle w:val="3"/>
        <w:spacing w:beforeLines="0" w:before="0" w:afterLines="0" w:after="0"/>
      </w:pPr>
    </w:p>
    <w:p w14:paraId="2223FA67" w14:textId="77777777" w:rsidR="009A362E" w:rsidRDefault="00A443CC">
      <w:pPr>
        <w:pStyle w:val="3"/>
        <w:spacing w:beforeLines="0" w:before="0" w:afterLines="0" w:after="0"/>
      </w:pPr>
      <w:r>
        <w:rPr>
          <w:rFonts w:hint="eastAsia"/>
        </w:rPr>
        <w:t>鞍山高新技术产业开发区管理条例</w:t>
      </w:r>
    </w:p>
    <w:p w14:paraId="5949F8A4" w14:textId="77777777" w:rsidR="009A362E" w:rsidRDefault="009A362E">
      <w:pPr>
        <w:pStyle w:val="TOC1"/>
      </w:pPr>
    </w:p>
    <w:p w14:paraId="05D48067" w14:textId="77777777" w:rsidR="009A362E" w:rsidRDefault="00A443CC">
      <w:pPr>
        <w:pStyle w:val="TOC1"/>
      </w:pPr>
      <w:r>
        <w:rPr>
          <w:rFonts w:hint="eastAsia"/>
        </w:rPr>
        <w:t>（</w:t>
      </w:r>
      <w:r>
        <w:rPr>
          <w:rFonts w:hint="eastAsia"/>
        </w:rPr>
        <w:t>1994</w:t>
      </w:r>
      <w:r>
        <w:rPr>
          <w:rFonts w:hint="eastAsia"/>
        </w:rPr>
        <w:t>年</w:t>
      </w:r>
      <w:r>
        <w:rPr>
          <w:rFonts w:hint="eastAsia"/>
        </w:rPr>
        <w:t>12</w:t>
      </w:r>
      <w:r>
        <w:rPr>
          <w:rFonts w:hint="eastAsia"/>
        </w:rPr>
        <w:t>月</w:t>
      </w:r>
      <w:r>
        <w:rPr>
          <w:rFonts w:hint="eastAsia"/>
        </w:rPr>
        <w:t>9</w:t>
      </w:r>
      <w:r>
        <w:rPr>
          <w:rFonts w:hint="eastAsia"/>
        </w:rPr>
        <w:t>日鞍山市第十一届人民代表大会常务委员会第十三次会议通过</w:t>
      </w:r>
      <w:r>
        <w:rPr>
          <w:rFonts w:hint="eastAsia"/>
        </w:rPr>
        <w:t xml:space="preserve">  1995</w:t>
      </w:r>
      <w:r>
        <w:rPr>
          <w:rFonts w:hint="eastAsia"/>
        </w:rPr>
        <w:t>年</w:t>
      </w:r>
      <w:r>
        <w:rPr>
          <w:rFonts w:hint="eastAsia"/>
        </w:rPr>
        <w:t>1</w:t>
      </w:r>
      <w:r>
        <w:rPr>
          <w:rFonts w:hint="eastAsia"/>
        </w:rPr>
        <w:t>月</w:t>
      </w:r>
      <w:r>
        <w:rPr>
          <w:rFonts w:hint="eastAsia"/>
        </w:rPr>
        <w:t>20</w:t>
      </w:r>
      <w:r>
        <w:rPr>
          <w:rFonts w:hint="eastAsia"/>
        </w:rPr>
        <w:t>日辽宁省第八届人民代表大会常务委员会第十二次会议批准</w:t>
      </w:r>
      <w:r>
        <w:rPr>
          <w:rFonts w:hint="eastAsia"/>
        </w:rPr>
        <w:t xml:space="preserve">  1995</w:t>
      </w:r>
      <w:r>
        <w:rPr>
          <w:rFonts w:hint="eastAsia"/>
        </w:rPr>
        <w:t>年</w:t>
      </w:r>
      <w:r>
        <w:rPr>
          <w:rFonts w:hint="eastAsia"/>
        </w:rPr>
        <w:t>2</w:t>
      </w:r>
      <w:r>
        <w:rPr>
          <w:rFonts w:hint="eastAsia"/>
        </w:rPr>
        <w:t>月</w:t>
      </w:r>
      <w:r>
        <w:rPr>
          <w:rFonts w:hint="eastAsia"/>
        </w:rPr>
        <w:t>17</w:t>
      </w:r>
      <w:r>
        <w:rPr>
          <w:rFonts w:hint="eastAsia"/>
        </w:rPr>
        <w:t>日鞍山市人大常委会公布施行</w:t>
      </w:r>
      <w:r>
        <w:rPr>
          <w:rFonts w:hint="eastAsia"/>
        </w:rPr>
        <w:t xml:space="preserve">  </w:t>
      </w:r>
      <w:r>
        <w:rPr>
          <w:rFonts w:hint="eastAsia"/>
        </w:rPr>
        <w:t>根据</w:t>
      </w:r>
      <w:r>
        <w:rPr>
          <w:rFonts w:hint="eastAsia"/>
        </w:rPr>
        <w:t>2002</w:t>
      </w:r>
      <w:r>
        <w:rPr>
          <w:rFonts w:hint="eastAsia"/>
        </w:rPr>
        <w:t>年</w:t>
      </w:r>
      <w:r>
        <w:rPr>
          <w:rFonts w:hint="eastAsia"/>
        </w:rPr>
        <w:t>9</w:t>
      </w:r>
      <w:r>
        <w:rPr>
          <w:rFonts w:hint="eastAsia"/>
        </w:rPr>
        <w:t>月</w:t>
      </w:r>
      <w:r>
        <w:rPr>
          <w:rFonts w:hint="eastAsia"/>
        </w:rPr>
        <w:t>27</w:t>
      </w:r>
      <w:r>
        <w:rPr>
          <w:rFonts w:hint="eastAsia"/>
        </w:rPr>
        <w:t>日鞍山市第十二届人民代表大会常务委员会第三十五次会议通过</w:t>
      </w:r>
      <w:r>
        <w:rPr>
          <w:rFonts w:hint="eastAsia"/>
        </w:rPr>
        <w:t xml:space="preserve">  2002</w:t>
      </w:r>
      <w:r>
        <w:rPr>
          <w:rFonts w:hint="eastAsia"/>
        </w:rPr>
        <w:t>年</w:t>
      </w:r>
      <w:r>
        <w:rPr>
          <w:rFonts w:hint="eastAsia"/>
        </w:rPr>
        <w:t>11</w:t>
      </w:r>
      <w:r>
        <w:rPr>
          <w:rFonts w:hint="eastAsia"/>
        </w:rPr>
        <w:t>月</w:t>
      </w:r>
      <w:r>
        <w:rPr>
          <w:rFonts w:hint="eastAsia"/>
        </w:rPr>
        <w:t>29</w:t>
      </w:r>
      <w:r>
        <w:rPr>
          <w:rFonts w:hint="eastAsia"/>
        </w:rPr>
        <w:t>日辽宁省第九届人民代表大会常务委员会第三十四次会议批准的修改决定修正）</w:t>
      </w:r>
    </w:p>
    <w:p w14:paraId="444E9435" w14:textId="77777777" w:rsidR="009A362E" w:rsidRDefault="009A362E">
      <w:pPr>
        <w:spacing w:line="560" w:lineRule="exact"/>
        <w:ind w:firstLineChars="200" w:firstLine="640"/>
        <w:rPr>
          <w:rFonts w:ascii="楷体" w:eastAsia="楷体" w:hAnsi="楷体" w:cs="楷体"/>
          <w:sz w:val="32"/>
          <w:szCs w:val="32"/>
          <w:lang w:bidi="ar"/>
        </w:rPr>
      </w:pPr>
    </w:p>
    <w:p w14:paraId="15989637" w14:textId="4A0151BB" w:rsidR="009A362E" w:rsidRDefault="00A443CC">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sidR="003E6912">
        <w:rPr>
          <w:rFonts w:ascii="楷体" w:eastAsia="楷体" w:hAnsi="楷体" w:cs="楷体"/>
          <w:sz w:val="32"/>
          <w:szCs w:val="32"/>
          <w:lang w:bidi="ar"/>
        </w:rPr>
        <w:t xml:space="preserve">    </w:t>
      </w:r>
      <w:r>
        <w:rPr>
          <w:rFonts w:ascii="楷体" w:eastAsia="楷体" w:hAnsi="楷体" w:cs="楷体" w:hint="eastAsia"/>
          <w:sz w:val="32"/>
          <w:szCs w:val="32"/>
          <w:lang w:bidi="ar"/>
        </w:rPr>
        <w:t>录</w:t>
      </w:r>
    </w:p>
    <w:p w14:paraId="19C7711B" w14:textId="77777777" w:rsidR="009A362E" w:rsidRDefault="009A362E">
      <w:pPr>
        <w:spacing w:line="560" w:lineRule="exact"/>
        <w:ind w:firstLineChars="200" w:firstLine="640"/>
        <w:jc w:val="center"/>
        <w:rPr>
          <w:rFonts w:ascii="楷体" w:eastAsia="楷体" w:hAnsi="楷体" w:cs="楷体"/>
          <w:sz w:val="32"/>
          <w:szCs w:val="32"/>
          <w:lang w:bidi="ar"/>
        </w:rPr>
      </w:pPr>
    </w:p>
    <w:p w14:paraId="134AEA55" w14:textId="77777777" w:rsidR="009A362E" w:rsidRDefault="00A443CC">
      <w:pPr>
        <w:pStyle w:val="a5"/>
      </w:pPr>
      <w:r>
        <w:rPr>
          <w:rFonts w:hint="eastAsia"/>
        </w:rPr>
        <w:fldChar w:fldCharType="begin"/>
      </w:r>
      <w:r>
        <w:rPr>
          <w:rFonts w:hint="eastAsia"/>
        </w:rPr>
        <w:instrText xml:space="preserve">TOC \o "1-1" \n  \h \u </w:instrText>
      </w:r>
      <w:r>
        <w:rPr>
          <w:rFonts w:hint="eastAsia"/>
        </w:rPr>
        <w:fldChar w:fldCharType="separate"/>
      </w:r>
      <w:hyperlink w:anchor="_Toc19630"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3C0C8A55" w14:textId="77777777" w:rsidR="009A362E" w:rsidRDefault="00A443CC">
      <w:pPr>
        <w:pStyle w:val="a5"/>
      </w:pPr>
      <w:hyperlink w:anchor="_Toc12708" w:history="1">
        <w:r>
          <w:rPr>
            <w:rFonts w:hint="eastAsia"/>
          </w:rPr>
          <w:t>第二章</w:t>
        </w:r>
        <w:r>
          <w:rPr>
            <w:rFonts w:hint="eastAsia"/>
          </w:rPr>
          <w:t xml:space="preserve">  </w:t>
        </w:r>
        <w:r>
          <w:rPr>
            <w:rFonts w:hint="eastAsia"/>
          </w:rPr>
          <w:t>管理与服务</w:t>
        </w:r>
      </w:hyperlink>
    </w:p>
    <w:p w14:paraId="4823B559" w14:textId="77777777" w:rsidR="009A362E" w:rsidRDefault="00A443CC">
      <w:pPr>
        <w:pStyle w:val="a5"/>
      </w:pPr>
      <w:hyperlink w:anchor="_Toc24722" w:history="1">
        <w:r>
          <w:rPr>
            <w:rFonts w:hint="eastAsia"/>
          </w:rPr>
          <w:t>第三章</w:t>
        </w:r>
        <w:r>
          <w:rPr>
            <w:rFonts w:hint="eastAsia"/>
          </w:rPr>
          <w:t xml:space="preserve">  </w:t>
        </w:r>
        <w:r>
          <w:rPr>
            <w:rFonts w:hint="eastAsia"/>
          </w:rPr>
          <w:t>企业的设立与管理</w:t>
        </w:r>
      </w:hyperlink>
    </w:p>
    <w:p w14:paraId="1CF0E256" w14:textId="77777777" w:rsidR="009A362E" w:rsidRDefault="00A443CC">
      <w:pPr>
        <w:pStyle w:val="a5"/>
      </w:pPr>
      <w:hyperlink w:anchor="_Toc11913" w:history="1">
        <w:r>
          <w:rPr>
            <w:rFonts w:hint="eastAsia"/>
          </w:rPr>
          <w:t>第四章</w:t>
        </w:r>
        <w:r>
          <w:rPr>
            <w:rFonts w:hint="eastAsia"/>
          </w:rPr>
          <w:t xml:space="preserve">  </w:t>
        </w:r>
        <w:r>
          <w:rPr>
            <w:rFonts w:hint="eastAsia"/>
          </w:rPr>
          <w:t>促进与保障</w:t>
        </w:r>
      </w:hyperlink>
    </w:p>
    <w:p w14:paraId="6027D043" w14:textId="5EF6E01C" w:rsidR="009A362E" w:rsidRDefault="00A443CC">
      <w:pPr>
        <w:pStyle w:val="a5"/>
      </w:pPr>
      <w:hyperlink w:anchor="_Toc6093" w:history="1">
        <w:r>
          <w:rPr>
            <w:rFonts w:hint="eastAsia"/>
          </w:rPr>
          <w:t>第五章</w:t>
        </w:r>
        <w:r w:rsidR="003E6912">
          <w:t xml:space="preserve">  </w:t>
        </w:r>
        <w:r>
          <w:rPr>
            <w:rFonts w:hint="eastAsia"/>
          </w:rPr>
          <w:t>附</w:t>
        </w:r>
        <w:r>
          <w:rPr>
            <w:rFonts w:hint="eastAsia"/>
          </w:rPr>
          <w:t xml:space="preserve">    </w:t>
        </w:r>
        <w:r>
          <w:rPr>
            <w:rFonts w:hint="eastAsia"/>
          </w:rPr>
          <w:t>则</w:t>
        </w:r>
      </w:hyperlink>
    </w:p>
    <w:p w14:paraId="726D7E11" w14:textId="77777777" w:rsidR="009A362E" w:rsidRDefault="00A443CC">
      <w:pPr>
        <w:pStyle w:val="a5"/>
        <w:rPr>
          <w:rFonts w:ascii="楷体" w:hAnsi="楷体" w:cs="楷体"/>
          <w:szCs w:val="32"/>
          <w:lang w:bidi="ar"/>
        </w:rPr>
      </w:pPr>
      <w:r>
        <w:rPr>
          <w:rFonts w:hint="eastAsia"/>
        </w:rPr>
        <w:fldChar w:fldCharType="end"/>
      </w:r>
    </w:p>
    <w:p w14:paraId="6D8A494F" w14:textId="77777777" w:rsidR="009A362E" w:rsidRDefault="00A443CC">
      <w:pPr>
        <w:pStyle w:val="1"/>
      </w:pPr>
      <w:bookmarkStart w:id="0" w:name="_Toc19630"/>
      <w:r>
        <w:rPr>
          <w:rFonts w:hint="eastAsia"/>
        </w:rPr>
        <w:lastRenderedPageBreak/>
        <w:t>第一章</w:t>
      </w:r>
      <w:r>
        <w:rPr>
          <w:rFonts w:hint="eastAsia"/>
        </w:rPr>
        <w:t xml:space="preserve">  </w:t>
      </w:r>
      <w:r>
        <w:rPr>
          <w:rFonts w:hint="eastAsia"/>
        </w:rPr>
        <w:t>总</w:t>
      </w:r>
      <w:r>
        <w:rPr>
          <w:rFonts w:hint="eastAsia"/>
        </w:rPr>
        <w:t xml:space="preserve">    </w:t>
      </w:r>
      <w:r>
        <w:rPr>
          <w:rFonts w:hint="eastAsia"/>
        </w:rPr>
        <w:t>则</w:t>
      </w:r>
      <w:bookmarkEnd w:id="0"/>
    </w:p>
    <w:p w14:paraId="6D2B54B5" w14:textId="77777777" w:rsidR="009A362E" w:rsidRDefault="009A362E">
      <w:pPr>
        <w:spacing w:line="560" w:lineRule="exact"/>
        <w:ind w:firstLineChars="200" w:firstLine="640"/>
        <w:rPr>
          <w:rStyle w:val="20"/>
        </w:rPr>
      </w:pPr>
    </w:p>
    <w:p w14:paraId="325D8B15" w14:textId="2B73EBE7" w:rsidR="009A362E" w:rsidRDefault="00A443CC">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为加快高新技术产业开发区建设与发展</w:t>
      </w:r>
      <w:r>
        <w:rPr>
          <w:rFonts w:ascii="仿宋" w:eastAsia="仿宋" w:hAnsi="仿宋" w:cs="仿宋" w:hint="eastAsia"/>
          <w:sz w:val="32"/>
          <w:szCs w:val="32"/>
          <w:lang w:bidi="ar"/>
        </w:rPr>
        <w:t>，根据《中华人民共和国科学技术进步法》和国务院有关规定，结合我市实际</w:t>
      </w:r>
      <w:r>
        <w:rPr>
          <w:rFonts w:ascii="仿宋" w:eastAsia="仿宋" w:hAnsi="仿宋" w:cs="仿宋" w:hint="eastAsia"/>
          <w:sz w:val="32"/>
          <w:szCs w:val="32"/>
          <w:lang w:bidi="ar"/>
        </w:rPr>
        <w:t>制定本条例。</w:t>
      </w:r>
    </w:p>
    <w:p w14:paraId="49AD6AB0"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本条例适用于经中华人民共和国国务院批准的鞍山高新技术产业开发区（以下简称高新区）。</w:t>
      </w:r>
    </w:p>
    <w:p w14:paraId="1CE2B569"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高新区重点发展环保、新材料、电子信息、生物制药、精细化工、机电一体化及其他无污染的高新技术产业，逐步形成科研、生产、生活、教学、高新技术产业一体化的新城区，其主要任务是：</w:t>
      </w:r>
    </w:p>
    <w:p w14:paraId="40563DF5"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引进、吸收国内外的高新技术和资金，兴办高新技术企业；</w:t>
      </w:r>
    </w:p>
    <w:p w14:paraId="4793BE6A"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促进高新技术成果商品化、产业化、国际化；</w:t>
      </w:r>
    </w:p>
    <w:p w14:paraId="09FCBD41"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推动传统工业改造，为全市产业结构调整，提高产品科技含量，</w:t>
      </w:r>
      <w:r>
        <w:rPr>
          <w:rFonts w:ascii="仿宋" w:eastAsia="仿宋" w:hAnsi="仿宋" w:cs="仿宋" w:hint="eastAsia"/>
          <w:sz w:val="32"/>
          <w:szCs w:val="32"/>
          <w:lang w:bidi="ar"/>
        </w:rPr>
        <w:t>增加经济效益提供技术支持。</w:t>
      </w:r>
    </w:p>
    <w:p w14:paraId="3FF52ACC" w14:textId="77777777" w:rsidR="009A362E" w:rsidRDefault="00A443CC">
      <w:pPr>
        <w:spacing w:line="560" w:lineRule="exact"/>
        <w:ind w:firstLineChars="200" w:firstLine="640"/>
        <w:rPr>
          <w:rFonts w:ascii="仿宋" w:eastAsia="仿宋" w:hAnsi="仿宋" w:cs="仿宋"/>
          <w:sz w:val="32"/>
          <w:szCs w:val="32"/>
          <w:lang w:bidi="ar"/>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鼓励国内外企业、教学、科研单位以及其他经济组织和个人在高新区投资兴办高新技术企业或科研机构，从事高新技术产品的研究、开发、生产、经营和咨询等活动。</w:t>
      </w:r>
    </w:p>
    <w:p w14:paraId="3B77B930" w14:textId="77777777" w:rsidR="009A362E" w:rsidRDefault="009A362E">
      <w:pPr>
        <w:spacing w:line="560" w:lineRule="exact"/>
        <w:ind w:firstLineChars="200" w:firstLine="640"/>
        <w:rPr>
          <w:rFonts w:ascii="仿宋" w:eastAsia="仿宋" w:hAnsi="仿宋" w:cs="仿宋"/>
          <w:sz w:val="32"/>
          <w:szCs w:val="32"/>
          <w:lang w:bidi="ar"/>
        </w:rPr>
      </w:pPr>
    </w:p>
    <w:p w14:paraId="7B08418C" w14:textId="77777777" w:rsidR="009A362E" w:rsidRDefault="00A443CC">
      <w:pPr>
        <w:pStyle w:val="1"/>
      </w:pPr>
      <w:bookmarkStart w:id="1" w:name="_Toc12708"/>
      <w:r>
        <w:rPr>
          <w:rFonts w:hint="eastAsia"/>
        </w:rPr>
        <w:t>第二章</w:t>
      </w:r>
      <w:r>
        <w:rPr>
          <w:rFonts w:hint="eastAsia"/>
        </w:rPr>
        <w:t xml:space="preserve">  </w:t>
      </w:r>
      <w:r>
        <w:rPr>
          <w:rFonts w:hint="eastAsia"/>
        </w:rPr>
        <w:t>管理与服务</w:t>
      </w:r>
      <w:bookmarkEnd w:id="1"/>
    </w:p>
    <w:p w14:paraId="06C79345" w14:textId="77777777" w:rsidR="009A362E" w:rsidRDefault="009A362E">
      <w:pPr>
        <w:spacing w:line="560" w:lineRule="exact"/>
        <w:ind w:firstLineChars="200" w:firstLine="640"/>
        <w:rPr>
          <w:rStyle w:val="20"/>
        </w:rPr>
      </w:pPr>
    </w:p>
    <w:p w14:paraId="316977D6"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高新区管理委员会（以下简称高新区管委会）是鞍</w:t>
      </w:r>
      <w:r>
        <w:rPr>
          <w:rFonts w:ascii="仿宋" w:eastAsia="仿宋" w:hAnsi="仿宋" w:cs="仿宋" w:hint="eastAsia"/>
          <w:sz w:val="32"/>
          <w:szCs w:val="32"/>
          <w:lang w:bidi="ar"/>
        </w:rPr>
        <w:lastRenderedPageBreak/>
        <w:t>山市人民政府的派出机构，行使市级经济管理权和市政府授予的相应的行政管理权，对高新区实行统一领导和管理。</w:t>
      </w:r>
    </w:p>
    <w:p w14:paraId="3627284E"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高新区管委会行使下列职权：</w:t>
      </w:r>
    </w:p>
    <w:p w14:paraId="174210D4"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（一）贯彻实施有关法律、法规、规章和省、市人民政府的有关规定；</w:t>
      </w:r>
    </w:p>
    <w:p w14:paraId="5C8C5C59"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（二）依据法律、法规和有关规定制定高新区有关行政管理规定；</w:t>
      </w:r>
    </w:p>
    <w:p w14:paraId="0FBF992D"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（三）制定并组织实施高新区总体规划和发展计划；</w:t>
      </w:r>
    </w:p>
    <w:p w14:paraId="44641AD4"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（四）负责入区项目和企业的审批；</w:t>
      </w:r>
    </w:p>
    <w:p w14:paraId="4F661BCB"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（五）统筹安排组织实施高新区的投资建设项目，兴办高新区科技创业服务机构和公共事业；</w:t>
      </w:r>
    </w:p>
    <w:p w14:paraId="1B45205A"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（六）依法管理高新区公安、财政、</w:t>
      </w:r>
      <w:r>
        <w:rPr>
          <w:rFonts w:ascii="仿宋" w:eastAsia="仿宋" w:hAnsi="仿宋" w:cs="仿宋" w:hint="eastAsia"/>
          <w:sz w:val="32"/>
          <w:szCs w:val="32"/>
          <w:lang w:bidi="ar"/>
        </w:rPr>
        <w:t>环保、税务、国有资产、劳动人事、工商、土地和技术监督等事务；</w:t>
      </w:r>
    </w:p>
    <w:p w14:paraId="45F6DBDC"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（七）按规定管理权限管理高新区的进出口工作；</w:t>
      </w:r>
    </w:p>
    <w:p w14:paraId="2A5D657C"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（八）依法对高新区内的企业、事业单位和其他经济组织实行监督管理；</w:t>
      </w:r>
    </w:p>
    <w:p w14:paraId="2D668C18"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（九）鞍山市人民政府授予的其他权限。</w:t>
      </w:r>
    </w:p>
    <w:p w14:paraId="5219342F"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市工商、税务、审计、土地、公安、外汇等行政管理部门，在高新区设立派出机构，在高新区管委会和上级行政机关领导下工作。</w:t>
      </w:r>
    </w:p>
    <w:p w14:paraId="2BF3C325"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高新区财政按区级体制管理，建立一级财政，设立一级金库。</w:t>
      </w:r>
    </w:p>
    <w:p w14:paraId="419234A3"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lastRenderedPageBreak/>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银行、保险、证券、信托等金融机构经中国人民银行鞍山市分行批准，可在高新区设立分支机构，办理有关业</w:t>
      </w:r>
      <w:r>
        <w:rPr>
          <w:rFonts w:ascii="仿宋" w:eastAsia="仿宋" w:hAnsi="仿宋" w:cs="仿宋" w:hint="eastAsia"/>
          <w:sz w:val="32"/>
          <w:szCs w:val="32"/>
          <w:lang w:bidi="ar"/>
        </w:rPr>
        <w:t>务，为高新区企业提供金融服务。</w:t>
      </w:r>
    </w:p>
    <w:p w14:paraId="20FA3506"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高新区建设资金的来源：</w:t>
      </w:r>
    </w:p>
    <w:p w14:paraId="39D0D88F"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（一）高新区财政收入；</w:t>
      </w:r>
    </w:p>
    <w:p w14:paraId="1C10B454"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（二）市财政拨款；</w:t>
      </w:r>
    </w:p>
    <w:p w14:paraId="47E2ADD7"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（三）社会筹集；</w:t>
      </w:r>
    </w:p>
    <w:p w14:paraId="5E33FB34"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（四）其他资金。</w:t>
      </w:r>
    </w:p>
    <w:p w14:paraId="0B38DB87"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高新区土地出让收入及收缴的各项费用，按国家规定上缴后，纳入高新区财政，全部用于高新区建设。</w:t>
      </w:r>
    </w:p>
    <w:p w14:paraId="1F4A7128"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高新区可建立会计事务所、审计事务所、律师事务所和其他咨询、服务机构。</w:t>
      </w:r>
    </w:p>
    <w:p w14:paraId="05E3DE55"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高新区管委会和市政府有关行政管理部门应当简化行政审批手续，有关行政审批条件、标准、时限和程序应当公开。</w:t>
      </w:r>
    </w:p>
    <w:p w14:paraId="11D50B58"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市政府有关行政管理部门对高新区的企业和其他市场主体实</w:t>
      </w:r>
      <w:r>
        <w:rPr>
          <w:rFonts w:ascii="仿宋" w:eastAsia="仿宋" w:hAnsi="仿宋" w:cs="仿宋" w:hint="eastAsia"/>
          <w:sz w:val="32"/>
          <w:szCs w:val="32"/>
          <w:lang w:bidi="ar"/>
        </w:rPr>
        <w:t>施行政执法检查时，执法人员应当出具由本机关负责人签署的检查通知书。检查通知书的内容应当包括检查依据、检查时间、检查事项、实施检查的人员及其负责人。行政执法检查不得干扰被检查者正常的生产经营秩序。</w:t>
      </w:r>
    </w:p>
    <w:p w14:paraId="3520E5BE"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禁止行政管理部门和其他单位要求高新区内企业参加各种形式的评比活动；禁止以任何名义向高新区内企业乱</w:t>
      </w:r>
      <w:r>
        <w:rPr>
          <w:rFonts w:ascii="仿宋" w:eastAsia="仿宋" w:hAnsi="仿宋" w:cs="仿宋" w:hint="eastAsia"/>
          <w:sz w:val="32"/>
          <w:szCs w:val="32"/>
          <w:lang w:bidi="ar"/>
        </w:rPr>
        <w:lastRenderedPageBreak/>
        <w:t>收费。</w:t>
      </w:r>
    </w:p>
    <w:p w14:paraId="4A1A7B65" w14:textId="77777777" w:rsidR="009A362E" w:rsidRDefault="00A443CC">
      <w:pPr>
        <w:pStyle w:val="1"/>
      </w:pPr>
      <w:bookmarkStart w:id="2" w:name="_Toc24722"/>
      <w:r>
        <w:rPr>
          <w:rFonts w:hint="eastAsia"/>
        </w:rPr>
        <w:t>第三章</w:t>
      </w:r>
      <w:r>
        <w:rPr>
          <w:rFonts w:hint="eastAsia"/>
        </w:rPr>
        <w:t xml:space="preserve">  </w:t>
      </w:r>
      <w:r>
        <w:rPr>
          <w:rFonts w:hint="eastAsia"/>
        </w:rPr>
        <w:t>企业的设立与管理</w:t>
      </w:r>
      <w:bookmarkEnd w:id="2"/>
    </w:p>
    <w:p w14:paraId="74FCB591" w14:textId="77777777" w:rsidR="009A362E" w:rsidRDefault="009A362E">
      <w:pPr>
        <w:spacing w:line="560" w:lineRule="exact"/>
        <w:ind w:firstLineChars="200" w:firstLine="640"/>
        <w:rPr>
          <w:rStyle w:val="20"/>
        </w:rPr>
      </w:pPr>
    </w:p>
    <w:p w14:paraId="1DCE80C0"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在高新区兴办企业和投资项目，应当符合高新区产业发展规划并向高新区管委会提出书面申请及提供相关资料，高新区管委会应当在受理申请之日起三个工作日内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准予、不予或者暂缓入区的决定。</w:t>
      </w:r>
    </w:p>
    <w:p w14:paraId="162E1002"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有权依法独立经营、自主决策、自行制定生产经营计划，筹措、运用资金，采购生产资料，销售产品，按有关规定自行确定工资标准、工资形式和奖励、津贴制度；自行确定机构设置，人员编制；依法招收、招聘、辞退职工，对职工实行合同管理。</w:t>
      </w:r>
    </w:p>
    <w:p w14:paraId="0028D06E"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企业依法纳税，严格遵守国家有关财务、会计制度，按规定向高新区财政、税务和企业管理机构报送会计报表，并接受监督。</w:t>
      </w:r>
    </w:p>
    <w:p w14:paraId="38D0CC2D" w14:textId="77777777" w:rsidR="009A362E" w:rsidRDefault="00A443CC">
      <w:pPr>
        <w:spacing w:line="560" w:lineRule="exact"/>
        <w:ind w:firstLineChars="200" w:firstLine="640"/>
        <w:rPr>
          <w:rFonts w:ascii="仿宋" w:eastAsia="仿宋" w:hAnsi="仿宋" w:cs="仿宋"/>
          <w:sz w:val="32"/>
          <w:szCs w:val="32"/>
          <w:lang w:bidi="ar"/>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高新技术企业的认定、审批及有关政策，按照国家和省的规定执行。</w:t>
      </w:r>
    </w:p>
    <w:p w14:paraId="3D35A760" w14:textId="77777777" w:rsidR="009A362E" w:rsidRDefault="009A362E">
      <w:pPr>
        <w:spacing w:line="560" w:lineRule="exact"/>
        <w:ind w:firstLineChars="200" w:firstLine="640"/>
        <w:rPr>
          <w:rFonts w:ascii="仿宋" w:eastAsia="仿宋" w:hAnsi="仿宋" w:cs="仿宋"/>
          <w:sz w:val="32"/>
          <w:szCs w:val="32"/>
          <w:lang w:bidi="ar"/>
        </w:rPr>
      </w:pPr>
    </w:p>
    <w:p w14:paraId="4E62EB9C" w14:textId="77777777" w:rsidR="009A362E" w:rsidRDefault="00A443CC">
      <w:pPr>
        <w:pStyle w:val="1"/>
      </w:pPr>
      <w:bookmarkStart w:id="3" w:name="_Toc11913"/>
      <w:r>
        <w:rPr>
          <w:rFonts w:hint="eastAsia"/>
        </w:rPr>
        <w:t>第四章</w:t>
      </w:r>
      <w:r>
        <w:rPr>
          <w:rFonts w:hint="eastAsia"/>
        </w:rPr>
        <w:t xml:space="preserve">  </w:t>
      </w:r>
      <w:r>
        <w:rPr>
          <w:rFonts w:hint="eastAsia"/>
        </w:rPr>
        <w:t>促进与保障</w:t>
      </w:r>
      <w:bookmarkEnd w:id="3"/>
    </w:p>
    <w:p w14:paraId="43F5A26D" w14:textId="77777777" w:rsidR="009A362E" w:rsidRDefault="009A362E">
      <w:pPr>
        <w:spacing w:line="560" w:lineRule="exact"/>
        <w:ind w:firstLineChars="200" w:firstLine="640"/>
        <w:rPr>
          <w:rStyle w:val="20"/>
        </w:rPr>
      </w:pPr>
    </w:p>
    <w:p w14:paraId="416518DF"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境内外各种投资主体可以在高新区开展风险投资活动，</w:t>
      </w:r>
      <w:r>
        <w:rPr>
          <w:rFonts w:ascii="仿宋" w:eastAsia="仿宋" w:hAnsi="仿宋" w:cs="仿宋" w:hint="eastAsia"/>
          <w:sz w:val="32"/>
          <w:szCs w:val="32"/>
          <w:lang w:bidi="ar"/>
        </w:rPr>
        <w:t>鼓励境内</w:t>
      </w:r>
      <w:proofErr w:type="gramStart"/>
      <w:r>
        <w:rPr>
          <w:rFonts w:ascii="仿宋" w:eastAsia="仿宋" w:hAnsi="仿宋" w:cs="仿宋" w:hint="eastAsia"/>
          <w:sz w:val="32"/>
          <w:szCs w:val="32"/>
          <w:lang w:bidi="ar"/>
        </w:rPr>
        <w:t>外创业</w:t>
      </w:r>
      <w:proofErr w:type="gramEnd"/>
      <w:r>
        <w:rPr>
          <w:rFonts w:ascii="仿宋" w:eastAsia="仿宋" w:hAnsi="仿宋" w:cs="仿宋" w:hint="eastAsia"/>
          <w:sz w:val="32"/>
          <w:szCs w:val="32"/>
          <w:lang w:bidi="ar"/>
        </w:rPr>
        <w:t>资本在高新区设立风险投资机构。</w:t>
      </w:r>
    </w:p>
    <w:p w14:paraId="5E7804B7"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鼓励风险投资机构重点投资处于初创阶段的有高科技含量和较大发展潜力的企业或者项目。</w:t>
      </w:r>
    </w:p>
    <w:p w14:paraId="3B3E748F" w14:textId="77777777" w:rsidR="009A362E" w:rsidRDefault="00A443C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风险投资机构可以通过企业购并、股权回购、证券上市以及其他的方式，回收其风险投资。</w:t>
      </w:r>
    </w:p>
    <w:p w14:paraId="660A6125"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鼓励企业和其他市场主体在高新区依法设立信用担保机构，为中小企业提供以融资担保为主的信用担保。</w:t>
      </w:r>
    </w:p>
    <w:p w14:paraId="373DC86B"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建立高新区社会化、市场化的人才供求机制，广泛吸纳各类高素质的技术创新人才和经营管理人才。</w:t>
      </w:r>
    </w:p>
    <w:p w14:paraId="583E9400"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鼓励归国留学人员和外地专家到高新区实施成果转化，兴办高新技术企业。</w:t>
      </w:r>
    </w:p>
    <w:p w14:paraId="73C0A9C0"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第二十</w:t>
      </w:r>
      <w:r>
        <w:rPr>
          <w:rStyle w:val="20"/>
          <w:rFonts w:hint="eastAsia"/>
        </w:rPr>
        <w:t>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高新区重大决策实行听证制度。有关高新区改革、发展的重大决策事项，涉及高新区组织和个人利益的，决策机关应当举行听证。</w:t>
      </w:r>
    </w:p>
    <w:p w14:paraId="413D1E37" w14:textId="77777777" w:rsidR="009A362E" w:rsidRDefault="00A443CC">
      <w:pPr>
        <w:spacing w:line="560" w:lineRule="exact"/>
        <w:ind w:firstLineChars="200" w:firstLine="640"/>
        <w:rPr>
          <w:rFonts w:ascii="仿宋" w:eastAsia="仿宋" w:hAnsi="仿宋" w:cs="仿宋"/>
          <w:sz w:val="32"/>
          <w:szCs w:val="32"/>
          <w:lang w:bidi="ar"/>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高新区的企业和其他市场主体认为自己的合法权益受到行政机关及其工作人员侵害的，可以依法申请行政复议或者提起行政诉讼。</w:t>
      </w:r>
    </w:p>
    <w:p w14:paraId="60BCFA5F" w14:textId="77777777" w:rsidR="009A362E" w:rsidRDefault="009A362E">
      <w:pPr>
        <w:spacing w:line="560" w:lineRule="exact"/>
        <w:ind w:firstLineChars="200" w:firstLine="640"/>
        <w:rPr>
          <w:rFonts w:ascii="仿宋" w:eastAsia="仿宋" w:hAnsi="仿宋" w:cs="仿宋"/>
          <w:sz w:val="32"/>
          <w:szCs w:val="32"/>
          <w:lang w:bidi="ar"/>
        </w:rPr>
      </w:pPr>
    </w:p>
    <w:p w14:paraId="4CDDF8E9" w14:textId="77777777" w:rsidR="009A362E" w:rsidRDefault="00A443CC">
      <w:pPr>
        <w:pStyle w:val="1"/>
      </w:pPr>
      <w:bookmarkStart w:id="4" w:name="_Toc6093"/>
      <w:r>
        <w:rPr>
          <w:rFonts w:hint="eastAsia"/>
        </w:rPr>
        <w:t>第五章</w:t>
      </w:r>
      <w:r>
        <w:rPr>
          <w:rFonts w:hint="eastAsia"/>
        </w:rPr>
        <w:t xml:space="preserve">  </w:t>
      </w:r>
      <w:r>
        <w:rPr>
          <w:rFonts w:hint="eastAsia"/>
        </w:rPr>
        <w:t>附</w:t>
      </w:r>
      <w:r>
        <w:rPr>
          <w:rFonts w:hint="eastAsia"/>
        </w:rPr>
        <w:t xml:space="preserve">    </w:t>
      </w:r>
      <w:r>
        <w:rPr>
          <w:rFonts w:hint="eastAsia"/>
        </w:rPr>
        <w:t>则</w:t>
      </w:r>
      <w:bookmarkEnd w:id="4"/>
    </w:p>
    <w:p w14:paraId="7AA2D9C8" w14:textId="77777777" w:rsidR="009A362E" w:rsidRDefault="009A362E">
      <w:pPr>
        <w:spacing w:line="560" w:lineRule="exact"/>
        <w:ind w:firstLineChars="200" w:firstLine="640"/>
        <w:rPr>
          <w:rStyle w:val="20"/>
        </w:rPr>
      </w:pPr>
    </w:p>
    <w:p w14:paraId="5489D760"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本条例由鞍山市人民政府负责解释。</w:t>
      </w:r>
    </w:p>
    <w:p w14:paraId="47185252" w14:textId="77777777" w:rsidR="009A362E" w:rsidRDefault="00A443CC">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本条例自公布之日起施行。</w:t>
      </w:r>
    </w:p>
    <w:p w14:paraId="0B1AE278" w14:textId="77777777" w:rsidR="009A362E" w:rsidRDefault="009A362E">
      <w:pPr>
        <w:spacing w:line="560" w:lineRule="exact"/>
        <w:rPr>
          <w:rFonts w:ascii="仿宋" w:eastAsia="仿宋" w:hAnsi="仿宋" w:cs="仿宋"/>
          <w:sz w:val="32"/>
          <w:szCs w:val="32"/>
        </w:rPr>
      </w:pPr>
    </w:p>
    <w:p w14:paraId="216EBE6F" w14:textId="77777777" w:rsidR="009A362E" w:rsidRDefault="009A362E">
      <w:pPr>
        <w:spacing w:line="560" w:lineRule="exact"/>
        <w:rPr>
          <w:rFonts w:ascii="仿宋" w:eastAsia="仿宋" w:hAnsi="仿宋" w:cs="仿宋"/>
          <w:sz w:val="32"/>
          <w:szCs w:val="32"/>
        </w:rPr>
      </w:pPr>
    </w:p>
    <w:sectPr w:rsidR="009A362E">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B5DC9" w14:textId="77777777" w:rsidR="00A443CC" w:rsidRDefault="00A443CC">
      <w:r>
        <w:separator/>
      </w:r>
    </w:p>
  </w:endnote>
  <w:endnote w:type="continuationSeparator" w:id="0">
    <w:p w14:paraId="1065AFA6" w14:textId="77777777" w:rsidR="00A443CC" w:rsidRDefault="00A4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14E22" w14:textId="77777777" w:rsidR="009A362E" w:rsidRDefault="00A443CC">
    <w:pPr>
      <w:pStyle w:val="a3"/>
    </w:pPr>
    <w:r>
      <w:rPr>
        <w:noProof/>
      </w:rPr>
      <mc:AlternateContent>
        <mc:Choice Requires="wps">
          <w:drawing>
            <wp:anchor distT="0" distB="0" distL="114300" distR="114300" simplePos="0" relativeHeight="251658240" behindDoc="0" locked="0" layoutInCell="1" allowOverlap="1" wp14:anchorId="6CFD7790" wp14:editId="52E0D01D">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159CCBAB" w14:textId="77777777" w:rsidR="009A362E" w:rsidRDefault="00A443CC">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6CFD7790"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159CCBAB" w14:textId="77777777" w:rsidR="009A362E" w:rsidRDefault="00A443CC">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C17F2" w14:textId="77777777" w:rsidR="00A443CC" w:rsidRDefault="00A443CC">
      <w:r>
        <w:separator/>
      </w:r>
    </w:p>
  </w:footnote>
  <w:footnote w:type="continuationSeparator" w:id="0">
    <w:p w14:paraId="23378263" w14:textId="77777777" w:rsidR="00A443CC" w:rsidRDefault="00A443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54505"/>
    <w:rsid w:val="00362CB4"/>
    <w:rsid w:val="00364676"/>
    <w:rsid w:val="00366821"/>
    <w:rsid w:val="00371134"/>
    <w:rsid w:val="003756D2"/>
    <w:rsid w:val="00382E6A"/>
    <w:rsid w:val="003965BE"/>
    <w:rsid w:val="003A1FF8"/>
    <w:rsid w:val="003A2536"/>
    <w:rsid w:val="003B0608"/>
    <w:rsid w:val="003B40AB"/>
    <w:rsid w:val="003C0618"/>
    <w:rsid w:val="003C3E89"/>
    <w:rsid w:val="003C532C"/>
    <w:rsid w:val="003C72CC"/>
    <w:rsid w:val="003D349A"/>
    <w:rsid w:val="003E5F17"/>
    <w:rsid w:val="003E6912"/>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362E"/>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443CC"/>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555D"/>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A2CF3"/>
    <w:rsid w:val="156D2257"/>
    <w:rsid w:val="156E041E"/>
    <w:rsid w:val="157F541E"/>
    <w:rsid w:val="15883D87"/>
    <w:rsid w:val="158A4D68"/>
    <w:rsid w:val="15AE338E"/>
    <w:rsid w:val="15CA402E"/>
    <w:rsid w:val="15D26080"/>
    <w:rsid w:val="160C6692"/>
    <w:rsid w:val="163C18B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33E5"/>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767BF8"/>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F0D5"/>
  <w15:docId w15:val="{77BBB1B6-BB91-4FF2-8ED5-55023FD4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383</Words>
  <Characters>2187</Characters>
  <Application>Microsoft Office Word</Application>
  <DocSecurity>0</DocSecurity>
  <Lines>18</Lines>
  <Paragraphs>5</Paragraphs>
  <ScaleCrop>false</ScaleCrop>
  <Company>Sky123.Org</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16</cp:revision>
  <dcterms:created xsi:type="dcterms:W3CDTF">2016-08-23T02:18:00Z</dcterms:created>
  <dcterms:modified xsi:type="dcterms:W3CDTF">2020-08-15T07:38:00Z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