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音像制品管理条例"/>
      <w:bookmarkEnd w:id="0"/>
      <w:r>
        <w:rPr>
          <w:rFonts w:ascii="方正小标宋简体" w:eastAsia="方正小标宋简体" w:hAnsi="方正小标宋简体" w:cs="方正小标宋简体" w:hint="eastAsia"/>
          <w:color w:val="333333"/>
          <w:sz w:val="44"/>
          <w:szCs w:val="44"/>
          <w:shd w:val="clear" w:color="auto" w:fill="FFFFFF"/>
        </w:rPr>
        <w:t>音像制品管理条例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（2001年12月25日中华人民共和国国务院令第341号公布　根据2011年3月19日《国务院关于修改〈音像制品管理条例〉的决定》第一次修订　根据2013年12月7日《国务院关于修改部分行政法规的决定》第二次修订　根据2016年2月6日《国务院关于修改部分行政法规的决定》第三次修订　根据2020年11月29日《国务院关于修改和废止部分行政法规的决定》第四次修订　根据2024年12月6日《国务院关于修改和废止部分行政法规的决定》第五次修订）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为了加强音像制品的管理，促进音像业的健康发展和繁荣，丰富人民群众的文化生活，促进社会主义物质文明和精神文明建设，制定本条例。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本条例适用于录有内容的录音带、录像带、唱片、激光唱盘和激光视盘等音像制品的出版、制作、复制、进口、批发、零售、出租等活动。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音像制品用于广播电视播放的，适用广播电视法律、行政法规。</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出版、制作、复制、进口、批发、零售、出租音像制品，应当遵守宪法和有关法律、法规，坚持为人民服务和为社会主义服务的方向，传播有益于经济发展和社会进步的思想、道德、科学技术和文化知识。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音像制品禁止载有下列内容：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（一）反对宪法确定的基本原则的；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（二）危害国家统一、主权和领土完整的；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（三）泄露国家秘密、危害国家安全或者损害国家荣誉和利益的；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（四）煽动民族仇恨、民族歧视，破坏民族团结，或者侵害民族风俗、习惯的；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（五）宣扬邪教、迷信的；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（六）扰乱社会秩序，破坏社会稳定的；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（七）宣扬淫秽、赌博、暴力或者教唆犯罪的；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（八）侮辱或者诽谤他人，侵害他人合法权益的；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（九）危害社会公德或者民族优秀文化传统的；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（十）有法律、行政法规和国家规定禁止的其他内容的。</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国务院出版行政主管部门负责全国音像制品的出版、制作、复制、进口、批发、零售和出租的监督管理工作；国务院其他有关行政部门按照国务院规定的职责分工，负责有关的音像制品经营活动的监督管理工作。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负责出版管理的行政主管部门（以下简称出版行政主管部门）负责本行政区域内音像制品的出版、制作、复制、进口、批发、零售和出租的监督管理工作；县级以上地方人民政府其他有关行政部门在各自的职责范围内负责有关的音像制品经营活动的监督管理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国家对出版、制作、复制、进口、批发、零售音像制品，实行许可制度；未经许可，任何单位和个人不得从事音像制品的出版、制作、复制、进口、批发、零售等活动。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依照本条例发放的许可证和批准文件，不得出租、出借、出售或者以其他任何形式转让。</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国务院出版行政主管部门负责制定音像业的发展规划，确定全国音像出版单位、音像复制单位的总量、布局和结构。</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音像制品经营活动的监督管理部门及其工作人员不得从事或者变相从事音像制品经营活动，并不得参与或者变相参与音像制品经营单位的经营活动。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出版"/>
      <w:bookmarkEnd w:id="10"/>
      <w:r>
        <w:rPr>
          <w:rFonts w:ascii="Times New Roman" w:eastAsia="黑体" w:hAnsi="Times New Roman" w:cs="黑体" w:hint="eastAsia"/>
          <w:szCs w:val="32"/>
        </w:rPr>
        <w:t>第二章　出　　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设立音像出版单位，应当具备下列条件：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（一）有音像出版单位的名称、章程；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（二）有符合国务院出版行政主管部门认定的主办单位及其主管机关；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（三）有确定的业务范围；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（四）有适应业务范围需要的组织机构和符合国家规定的资格条件的音像出版专业人员；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（五）有适应业务范围需要的资金、设备和工作场所；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审批设立音像出版单位，除依照前款所列条件外，还应当符合音像出版单位总量、布局和结构的规划。</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申请设立音像出版单位，由所在地省、自治区、直辖市人民政府出版行政主管部门审核同意后，报国务院出版行政主管部门审批。国务院出版行政主管部门应当自受理申请之日起60日内作出批准或者不批准的决定，并通知申请人。批准的，发给《音像制品出版许可证》，由申请人持《音像制品出版许可证》到工商行政管理部门登记，依法领取营业执照；不批准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申请书应当载明下列内容：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（一）音像出版单位的名称、地址；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（二）音像出版单位的主办单位及其主管机关的名称、地址；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（三）音像出版单位的法定代表人或者主要负责人的姓名、住址、资格证明文件；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（四）音像出版单位的资金来源和数额。</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音像出版单位变更名称、主办单位或者其主管机关、业务范围，或者兼并其他音像出版单位，或者因合并、分立而设立新的音像出版单位的，应当依照本条例第九条的规定办理审批手续，并到原登记的工商行政管理部门办理相应的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音像出版单位变更地址、法定代表人或者主要负责人，或者终止出版经营活动的，应当到原登记的工商行政管理部门办理变更登记或者注销登记，并向国务院出版行政主管部门备案。</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音像出版单位的年度出版计划和涉及国家安全、社会安定等方面的重大选题，应当经所在地省、自治区、直辖市人民政府出版行政主管部门审核后报国务院出版行政主管部门备案；重大选题音像制品未在出版前报备案的，不得出版。</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音像出版单位应当在其出版的音像制品及其包装的明显位置，标明出版单位的名称、地址和音像制品的版号、出版时间、著作权人等事项；出版进口的音像制品，还应当标明进口批准文号。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音像出版单位应当按照国家有关规定向国家图书馆、中国版本图书馆和国务院出版行政主管部门免费送交样本。</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音像出版单位不得向任何单位或者个人出租、出借、出售或者以其他任何形式转让本单位的名称，不得向任何单位或者个人出售或者以其他形式转让本单位的版号。</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任何单位和个人不得以购买、租用、借用、擅自使用音像出版单位的名称或者购买、伪造版号等形式从事音像制品出版活动。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图书出版社、报社、期刊社、电子出版物出版社，不得出版非配合本版出版物的音像制品；但是，可以按照国务院出版行政主管部门的规定，出版配合本版出版物的音像制品，并参照音像出版单位享有权利、承担义务。</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音像出版单位可以与香港特别行政区、澳门特别行政区、台湾地区或者外国的组织、个人合作制作音像制品。具体办法由国务院出版行政主管部门制定。</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音像出版单位实行编辑责任制度，保证音像制品的内容符合本条例的规定。</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音像出版单位以外的单位设立的独立从事音像制品制作业务的单位（以下简称音像制作单位）申请从事音像制品制作业务，由所在地省、自治区、直辖市人民政府出版行政主管部门审批。省、自治区、直辖市人民政府出版行政主管部门应当自受理申请之日起60日内作出批准或者不批准的决定，并通知申请人。批准的，发给《音像制品制作许可证》；不批准的，应当说明理由。广播、电视节目制作经营单位的设立，依照有关法律、行政法规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申请书应当载明下列内容：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（一）音像制作单位的名称、地址；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（二）音像制作单位的法定代表人或者主要负责人的姓名、住址、资格证明文件；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（三）音像制作单位的资金来源和数额。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审批从事音像制品制作业务申请，除依照前款所列条件外，还应当兼顾音像制作单位总量、布局和结构。</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音像制作单位变更名称、业务范围，或者兼并其他音像制作单位，或者因合并、分立而设立新的音像制作单位的，应当依照本条例第十七条的规定办理审批手续。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音像制作单位变更地址、法定代表人或者主要负责人，或者终止制作经营活动的，应当向所在地省、自治区、直辖市人民政府出版行政主管部门备案。</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音像出版单位不得委托未取得《音像制品制作许可证》的单位制作音像制品。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制作单位接受委托制作音像制品的，应当按照国家有关规定，与委托的出版单位订立制作委托合同；验证委托的出版单位的《音像制品出版许可证》或者本版出版物的证明及由委托的出版单位盖章的音像制品制作委托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音像制作单位不得出版、复制、批发、零售音像制品。</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复制"/>
      <w:bookmarkEnd w:id="23"/>
      <w:r>
        <w:rPr>
          <w:rFonts w:ascii="Times New Roman" w:eastAsia="黑体" w:hAnsi="Times New Roman" w:cs="黑体" w:hint="eastAsia"/>
          <w:szCs w:val="32"/>
        </w:rPr>
        <w:t>第三章　复　　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申请从事音像制品复制业务应当具备下列条件：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（一）有音像复制单位的名称、章程；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（二）有确定的业务范围；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（三）有适应业务范围需要的组织机构和人员；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（四）有适应业务范围需要的资金、设备和复制场所；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审批从事音像制品复制业务申请，除依照前款所列条件外，还应当符合音像复制单位总量、布局和结构的规划。</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申请从事音像制品复制业务，由所在地省、自治区、直辖市人民政府出版行政主管部门审批。省、自治区、直辖市人民政府出版行政主管部门应当自受理申请之日起20日内作出批准或者不批准的决定，并通知申请人。批准的，发给《复制经营许可证》；不批准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申请书应当载明下列内容：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（一）音像复制单位的名称、地址；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（二）音像复制单位的法定代表人或者主要负责人的姓名、住址；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（三）音像复制单位的资金来源和数额。</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音像复制单位变更业务范围，或者兼并其他音像复制单位，或者因合并、分立而设立新的音像复制单位的，应当依照本条例第二十一条的规定办理审批手续。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音像复制单位变更名称、地址、法定代表人或者主要负责人，或者终止复制经营活动的，应当向所在地省、自治区、直辖市人民政府出版行政主管部门备案。</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音像复制单位接受委托复制音像制品的，应当按照国家有关规定，与委托的出版单位订立复制委托合同；验证委托的出版单位的《音像制品出版许可证》、营业执照副本、盖章的音像制品复制委托书以及出版单位取得的授权书；接受委托复制的音像制品属于非卖品的，应当验证委托单位的身份证明和委托单位出具的音像制品非卖品复制委托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音像复制单位应当自完成音像制品复制之日起2年内，保存委托合同和所复制的音像制品的样本以及验证的有关证明文件的副本，以备查验。</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音像复制单位不得接受非音像出版单位或者个人的委托复制经营性的音像制品；不得自行复制音像制品；不得批发、零售音像制品。</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从事光盘复制的音像复制单位复制光盘，必须使用蚀刻有国务院出版行政主管部门核发的激光数码储存片来源识别码的注塑模具。</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音像复制单位接受委托复制境外音像制品的，应当经省、自治区、直辖市人民政府出版行政主管部门批准，并持著作权人的授权书依法到著作权行政管理部门登记；复制的音像制品应当全部运输出境，不得在境内发行。</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进口"/>
      <w:bookmarkEnd w:id="31"/>
      <w:r>
        <w:rPr>
          <w:rFonts w:ascii="Times New Roman" w:eastAsia="黑体" w:hAnsi="Times New Roman" w:cs="黑体" w:hint="eastAsia"/>
          <w:szCs w:val="32"/>
        </w:rPr>
        <w:t>第四章　进　　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音像制品成品进口业务由国务院出版行政主管部门批准的音像制品成品进口经营单位经营；未经批准，任何单位或者个人不得经营音像制品成品进口业务。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进口用于出版的音像制品，以及进口用于批发、零售、出租等的音像制品成品，应当报国务院出版行政主管部门进行内容审查。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国务院出版行政主管部门应当自收到音像制品内容审查申请书之日起30日内作出批准或者不批准的决定，并通知申请人。批准的，发给批准文件；不批准的，应当说明理由。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进口用于出版的音像制品的单位、音像制品成品进口经营单位应当持国务院出版行政主管部门的批准文件到海关办理进口手续。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进口用于出版的音像制品，其著作权事项应当向国务院著作权行政管理部门登记。</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进口供研究、教学参考的音像制品，应当委托音像制品成品进口经营单位依照本条例第二十八条的规定办理。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进口用于展览、展示的音像制品，经国务院出版行政主管部门批准后，到海关办理临时进口手续。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依照本条规定进口的音像制品，不得进行经营性复制、批发、零售、出租和放映。</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批发、零售和出租"/>
      <w:bookmarkEnd w:id="36"/>
      <w:r>
        <w:rPr>
          <w:rFonts w:ascii="Times New Roman" w:eastAsia="黑体" w:hAnsi="Times New Roman" w:cs="黑体" w:hint="eastAsia"/>
          <w:szCs w:val="32"/>
        </w:rPr>
        <w:t>第五章　批发、零售和出租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申请从事音像制品批发、零售业务，应当具备下列条件：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（一）有音像制品批发、零售单位的名称、章程；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（二）有确定的业务范围；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（三）有适应业务范围需要的组织机构和人员；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（四）有适应业务范围需要的资金和场所；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（五）法律、行政法规规定的其他条件。</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申请从事音像制品批发业务，应当报所在地省、自治区、直辖市人民政府出版行政主管部门审批。申请从事音像制品零售业务，应当报县级地方人民政府出版行政主管部门审批。出版行政主管部门应当自受理申请书之日起30日内作出批准或者不批准的决定，并通知申请人。批准的，应当发给《出版物经营许可证》；不批准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《出版物经营许可证》应当注明音像制品经营活动的种类。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音像制品批发、零售单位变更名称、业务范围，或者兼并其他音像制品批发、零售单位，或者因合并、分立而设立新的音像制品批发、零售单位的，应当依照本条例第三十二条的规定办理审批手续。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音像制品批发、零售单位变更地址、法定代表人或者主要负责人或者终止经营活动，从事音像制品零售经营活动的个体工商户变更业务范围、地址或者终止经营活动的，应当向原批准的出版行政主管部门备案。</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音像出版单位可以按照国家有关规定，批发、零售本单位出版的音像制品。从事非本单位出版的音像制品的批发、零售业务的，应当依照本条例第三十二条的规定办理审批手续。</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国家允许设立从事音像制品发行业务的外商投资企业。</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音像制品批发单位和从事音像制品零售、出租等业务的单位或者个体工商户，不得经营非音像出版单位出版的音像制品或者非音像复制单位复制的音像制品，不得经营未经国务院出版行政主管部门批准进口的音像制品，不得经营侵犯他人著作权的音像制品。</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罚则"/>
      <w:bookmarkEnd w:id="43"/>
      <w:r>
        <w:rPr>
          <w:rFonts w:ascii="Times New Roman" w:eastAsia="黑体" w:hAnsi="Times New Roman" w:cs="黑体" w:hint="eastAsia"/>
          <w:szCs w:val="32"/>
        </w:rPr>
        <w:t>第六章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出版行政主管部门或者其他有关行政部门及其工作人员，利用职务上的便利收受他人财物或者其他好处，批准不符合法定条件的申请人取得许可证、批准文件，或者不履行监督职责，或者发现违法行为不予查处，造成严重后果的，对负有责任的主管人员和其他直接责任人员依法给予降级直至开除的处分；构成犯罪的，依照刑法关于受贿罪、滥用职权罪、玩忽职守罪或者其他罪的规定，依法追究刑事责任。</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音像制品经营活动的监督管理部门的工作人员从事或者变相从事音像制品经营活动的，参与或者变相参与音像制品经营单位的经营活动的，依法给予撤职或者开除的处分。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音像制品经营活动的监督管理部门有前款所列行为的，对负有责任的主管人员和其他直接责任人员依照前款规定处罚。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未经批准，擅自设立音像制品出版、进口单位，擅自从事音像制品出版、制作、复制业务或者进口、批发、零售经营活动的，由出版行政主管部门、工商行政管理部门依照法定职权予以取缔；依照刑法关于非法经营罪的规定，依法追究刑事责任；尚不够刑事处罚的，没收违法经营的音像制品和违法所得以及进行违法活动的专用工具、设备，违法所得5万元以上的，并处违法所得5倍以上10倍以下的罚款，没有违法所得或者违法所得不足5万元的，并处25万元以下的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出版含有本条例第三条第二款禁止内容的音像制品，或者制作、复制、批发、零售、出租、放映明知或者应知含有本条例第三条第二款禁止内容的音像制品的，依照刑法有关规定，依法追究刑事责任；尚不够刑事处罚的，由出版行政主管部门、公安部门依据各自职权责令停业整顿，没收违法经营的音像制品和违法所得；违法经营额1万元以上的，并处违法经营额5倍以上10倍以下的罚款；违法经营额不足1万元的，可以处5万元以下的罚款；情节严重的，并由原发证机关吊销许可证。</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走私音像制品的，依照刑法关于走私罪的规定，依法追究刑事责任；尚不够刑事处罚的，由海关依法给予行政处罚。</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出版行政主管部门责令停止违法行为，给予警告，没收违法经营的音像制品和违法所得，违法所得5万元以上的，并处违法所得5倍以上10倍以下的罚款，没有违法所得或者违法所得不足5万元的，并处25万元以下的罚款；情节严重的，视情形限制开展相关生产经营活动、责令停业整顿，或者由原发证机关降低相关资质等级直至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（一）音像出版单位向其他单位、个人出租、出借、出售或者以其他任何形式转让本单位的名称，出售或者以其他形式转让本单位的版号的；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（二）音像出版单位委托未取得《音像制品制作许可证》的单位制作音像制品，或者委托未取得《复制经营许可证》的单位复制音像制品的；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（三）音像出版单位出版未经国务院出版行政主管部门批准擅自进口的音像制品的；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（四）音像制作单位、音像复制单位未依照本条例的规定验证音像出版单位的委托书、有关证明的；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（五）音像复制单位擅自复制他人的音像制品，或者接受非音像出版单位、个人的委托复制经营性的音像制品，或者自行复制音像制品的。</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音像出版单位违反国家有关规定与香港特别行政区、澳门特别行政区、台湾地区或者外国的组织、个人合作制作音像制品，音像复制单位违反国家有关规定接受委托复制境外音像制品，未经省、自治区、直辖市人民政府出版行政主管部门审核同意，或者未将复制的境外音像制品全部运输出境的，由省、自治区、直辖市人民政府出版行政主管部门责令改正，没收违法经营的音像制品和违法所得，违法所得5万元以上的，并处违法所得5倍以上10倍以下的罚款，没有违法所得或者违法所得不足5万元的，并处25万元以下的罚款；情节严重的，视情形限制开展相关生产经营活动、责令停业整顿，或者由原发证机关降低相关资质等级直至吊销许可证。</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有下列行为之一的，由出版行政主管部门责令改正，给予警告；情节严重的，并责令停业整顿或者由原发证机关吊销许可证：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（一）音像出版单位未将其年度出版计划和涉及国家安全、社会安定等方面的重大选题报国务院出版行政主管部门备案的；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（二）音像制品出版、制作、复制、批发、零售单位变更名称、地址、法定代表人或者主要负责人、业务范围等，未依照本条例规定办理审批、备案手续的；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（三）音像出版单位未在其出版的音像制品及其包装的明显位置标明本条例规定的内容的；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（四）音像出版单位未依照本条例的规定送交样本的；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（五）音像复制单位未依照本条例的规定留存备查的材料的；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（六）从事光盘复制的音像复制单位复制光盘，使用未蚀刻国务院出版行政主管部门核发的激光数码储存片来源识别码的注塑模具的。</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出版行政主管部门责令停止违法行为，给予警告，没收违法经营的音像制品和违法所得，违法所得5万元以上的，并处违法所得5倍以上10倍以下的罚款，没有违法所得或者违法所得不足5万元的，并处25万元以下的罚款；情节严重的，视情形限制开展相关生产经营活动、责令停业整顿，或者由原发证机关降低相关资质等级直至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（一）批发、零售、出租、放映非音像出版单位出版的音像制品或者非音像复制单位复制的音像制品的；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（二）批发、零售、出租或者放映未经国务院出版行政主管部门批准进口的音像制品的；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（三）批发、零售、出租、放映供研究、教学参考或者用于展览、展示的进口音像制品的。</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单位违反本条例的规定，被处以吊销许可证行政处罚的，其法定代表人或者主要负责人自许可证被吊销之日起10年内不得担任音像制品出版、制作、复制、进口、批发、零售单位的法定代表人或者主要负责人。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从事音像制品零售业务的个体工商户违反本条例的规定，被处以吊销许可证行政处罚的，自许可证被吊销之日起10年内不得从事音像制品零售业务。</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依照本条例的规定实施罚款的行政处罚，应当依照有关法律、行政法规的规定，实行罚款决定与罚款收缴分离；收缴的罚款必须全部上缴国库。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本条例所称违法所得，是指实施违法行为扣除成本后的获利数额，没有成本或者成本难以计算的，实施违法行为所取得的款项即为违法所得。</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除本条例第三十五条外，电子出版物的出版、制作、复制、进口、批发、零售等活动适用本条例。</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依照本条例发放许可证，除按照法定标准收取成本费外，不得收取其他任何费用。</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本条例自2002年2月1日起施行。1994年8月25日国务院发布的《音像制品管理条例》同时废止。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