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南藏族自治州非物质文化遗产保护条例"/>
      <w:bookmarkEnd w:id="0"/>
      <w:r>
        <w:rPr>
          <w:rFonts w:ascii="方正小标宋简体" w:eastAsia="方正小标宋简体" w:hAnsi="方正小标宋简体" w:cs="方正小标宋简体" w:hint="eastAsia"/>
          <w:color w:val="333333"/>
          <w:sz w:val="44"/>
          <w:szCs w:val="44"/>
          <w:shd w:val="clear" w:color="auto" w:fill="FFFFFF"/>
        </w:rPr>
        <w:t>黄南藏族自治州非物质文化遗产保护条例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（2024年8月29日黄南藏族自治州第十六届人民代表大会常务委员会第二十次会议审议通过　2024年11月27日青海省第十四届人民代表大会常务委员会第十一次会议批准）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非物质文化遗产的保护工作，传承和弘扬中华优秀传统文化，铸牢中华民族共同体意识，根据《中华人民共和国非物质文化遗产法》《青海省非物质文化遗产条例》等法律、法规，结合黄南藏族自治州（以下简称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自治州行政区域内非物质文化遗产的保护、传承与利用等工作，适用本条例。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本条例所称非物质文化遗产，是指各族人民世代相传并视为其文化遗产组成部分的各种传统文化表现形式，以及与传统文化表现形式相关的实物和场所。包括：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（一）民间故事、歌谣、谚语、神话传说等传统口头文学以及作为其载体的语言；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（二）唐卡、黄南藏戏等传统美术、书法、音乐、舞蹈、戏剧、曲艺和杂技；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（三）和日石刻、藏医蒸浴疗法等传统技艺、医药和历法；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（四）热贡六月会、土族“於菟”等传统礼仪、饮食、节庆等民俗；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（五）热贡马术等传统体育和游艺；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（六）与传统文化表现形式相关的手稿、经卷、典籍等文献和谱牒、碑碣、楹联等；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（七）郭麻日古堡等集中反映各民族生产、生活的传统民居建筑、服饰、器皿、用具；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属于非物质文化遗产组成部分的实物和场所，凡属文物的，适用文物保护法律法规的有关规定。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保护非物质文化遗产，应当注重其真实性、整体性和传承性，有利于增强中华文化认同，有利于维护国家统一和民族团结，有利于促进社会和谐和可持续发展，推动各民族优秀传统文化创造性转化和创新性发展。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自治州、县（市）人民政府应当加强对非物质文化遗产保护工作的领导，将保护工作纳入国民经济和社会发展规划，建立健全工作协调机制，协调解决工作中的重大问题，将保护所需经费列入本级财政预算。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热贡文化生态保护区管理机构负责保护区内非物质文化遗产区域性整体保护的管理、协调和监督工作。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自治州、县（市）人民政府文化和旅游主管部门负责本行政区域内非物质文化遗产的保护工作。其主要职责为：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（一）宣传、实施非物质文化遗产保护的法律、法规和政策；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（二）制定并组织实施非物质文化遗产保护规划；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（三）组织开展非物质文化遗产调查、认定、记录并建立档案；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（四）组织评审、推荐非物质文化遗产代表性项目，确定代表性项目保护单位，认定代表性传承人；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（五）管理非物质文化遗产保护专项经费，并监督使用；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（六）支持、指导有条件的代表性项目保护单位、代表性传承人开展特色文化和旅游、乡村非物质文化遗产研学活动；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（七）建立非物质文化遗产与旅游融合发展推荐目录，健全热贡艺术、热贡六月会、土族“於菟”、河南那达慕、泽库和日石刻、尖扎达顿宴、保安社火、隆务清真老八盘等非物质文化遗产项目名录保护体系；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（八）建立健全非物质文化遗产保护属地管理及评估机制；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（九）规范文化市场行政执法行为，提升非物质文化遗产保护水平；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（十）建立非物质文化遗产数字化平台，推动非物质文化遗产资源整合共享；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（十一）开展与非物质文化遗产保护有关的其他工作。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发展改革、教育、工业商务和信息化、民族宗教、财政、人力资源和社会保障、自然资源、生态环境、住房和城乡建设、公安、农牧、卫生健康、林业草原、市场监管等部门应当依照有关法律、法规，在各自职责范围内负责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乡（镇）人民政府、街道办事处应当配合文化和旅游主管部门做好辖区内非物质文化遗产保护工作。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村（居）民委员会协助当地人民政府做好非物质文化遗产保护工作。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有关行业协会、学会等的监督管理，督促其按照各自章程，增强行业自律，依法开展非物质文化遗产保护及相关的学术交流、权益维护等活动，并配合相关部门做好非物质文化遗产保护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自治州、县（市）人民政府应当加强对非物质文化遗产保护工作的宣传，提高全社会保护非物质文化遗产的意识。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广播、电视、报刊、网络等媒体，应当开展非物质文化遗产代表性项目的宣传，普及非物质文化遗产保护知识。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自治州、县（市）人民政府应当对在非物质文化遗产保护工作中做出显著贡献的组织和个人依照有关规定予以表彰、奖励。</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在自治州行政区域内进行非物质文化遗产调查，应当经省人民政府文化和旅游主管部门批准，并自调查结束之日起三十日内，向省人民政府文化和旅游主管部门提交调查报告和调查中取得的实物图片、资料复制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境外组织在自治州行政区域内进行非物质文化遗产调查，应当与境内非物质文化遗产学术研究机构合作进行。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对通过调查或者其他途径发现的濒临消失的非物质文化遗产项目，县（市）人民政府文化和旅游主管部门应当及时记录和收集有关资料、实物，并采取有效措施及时进行保护。</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公民、法人和其他组织可以向自治州、县（市）人民政府文化和旅游主管部门提出列入本级非物质文化遗产代表性项目名录的建议或申请。申请主体为非申请项目传承人的，应当获得申请项目传承人的书面授权。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对列入非物质文化遗产代表性项目名录的项目，自治州、县（市）人民政府文化和旅游主管部门应当确定并公布相应的代表性项目保护单位。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任何组织和个人不得冒用代表性项目保护单位的名义开展活动。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和非物质文化遗产保护机构的工作人员，从事非物质文化遗产资料收集、整理、研究的人员，以及不直接参与非物质文化遗产传承活动的其他人员，不得认定为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任何组织和个人不得冒用代表性传承人的名义开展活动。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自治州、县（市）人民政府文化和旅游主管部门应当建立本级非物质文化遗产代表性项目代表性传承人档案。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自治州、县（市）人民政府文化和旅游主管部门应当每年将本行政区域内代表性传承人开展传承活动的情况报送上一级人民政府文化和旅游主管部门。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代表性传承人丧失传承能力，难以履行传承义务的，经自治州、县（市）人民政府文化和旅游主管部门核实后，重新认定该项目的代表性传承人，并向社会公布，原代表性传承人继续保留其代表性传承人称号。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属于国家级、省级代表性传承人的，由自治州、县（市）人民政府文化和旅游主管部门逐级上报，提出重新认定该项目代表性传承人的建议。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自治州、县（市）人民政府文化和旅游主管部门应当建立非物质文化遗产保护评估制度，评估结果作为享有非物质文化遗产代表性传承人资格、给予补助的主要依据。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对评估结果优秀的州级代表性传承人，文化和旅游主管部门予以奖励并适当增加传承补助费。对评估结果不合格的州级代表性传承人，暂停发放年度补助经费。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对评估结果优秀的县级代表性传承人，由文化和旅游主管部门予以通报表扬。</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代表性传承人有下列情形之一的，经自治州、县（市）人民政府文化和旅游主管部门核实后，取消本级该项目代表性传承人资格，并向社会公布，重新认定该项目的代表性传承人；属于国家级、省级代表性传承人的，由自治州、县（市）人民政府文化和旅游主管部门逐级上报，提出取消该项目代表性传承人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（二）违反法律、法规或者违背公序良俗，造成严重不良社会影响的；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（三）采取弄虚作假等不正当手段取得资格的；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（四）无正当理由不履行义务，累计两次评估不合格的；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（五）自愿放弃或者其他应当取消代表性传承人资格的。</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自治州、县（市）人民政府相关部门、社会各界等应当引导非物质文化遗产代表性传承人在开展传承活动、履行法定义务方面诚实守信。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结合热贡文化和旅游节、藏戏展演周、热贡唐卡绘制大赛、安多民歌大赛、同仁保安花儿会、隆务清真美食节、河南那达慕、泽库县游牧民俗文化旅游节、“五彩神箭”国际民族传统射箭邀请赛暨达顿文化活动等文化和旅游节庆及赛事活动，组织开展非物质文化遗产代表性项目的宣传、展示和表演等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自治州、县（市）博物馆、图书馆、科技馆、文化馆（站）、电视台等公共文化机构，通过设立展厅、陈列室、橱窗栏，开通非遗专题频道等方式，开展非物质文化遗产的宣传、展示、展演。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鼓励和支持设立与非遗相关的民间民俗馆、名人故居、民间博物馆、农（牧）业生态博物馆等，支持开展非物质文化遗产的培训、宣传、展示、展演和异地考察交流等活动。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支持高等院校、科研机构、社会团体开展非物质文化遗产的调查研究和学习交流。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鼓励社会力量建立非物质文化遗产教育机构，培养、培训非物质文化遗产专门人才，开展传承、传播和科学研究工作。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中小学校、职业技术学校应当按照教育主管部门的规定，开展相关的非物质文化遗产教育，传承和弘扬中华优秀传统文化，支持职业技术学校建立非物质文化遗产实训基地。</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自治州、县（市）人民政府文化和旅游主管部门对本级人民政府批准公布的非物质文化遗产代表性项目，应当组织制定和实施保护规划。</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自治州、县（市）人民政府及其文化和旅游主管部门应当按照代表性项目保护规划要求和非物质文化遗产的属性及存续状况，实行分类保护：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（一）对濒临消失的代表性项目制定专项抢救保护方案，优先安排专项资金，采取特殊措施培养传承人等方式，实行抢救性保护；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（二）对具有生产性技艺和社会需求的唐卡、藏医药等代表性项目，通过特色优势产业培育等方式予以合理利用，实行生产性保护；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（三）对分布区域较广的黄南藏戏、热贡六月会等代表性项目，鼓励和支持项目所在地文化和旅游主管部门牵头建立联动保护机制，实行整体性保护；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（四）对丧失传承人、客观存续条件已经消失或者基本消失的代表性项目，通过建立记忆性保护名录，组织开展调查，收集文字、图片、音频、视频等相关资料和实物，建全档案库，实行记忆性保护；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（五）对受众较为广泛、活态传承基础较好的代表性项目，通过培养后继人才、建设传承基地、扶持基地运营等方式，实行传承性保护。</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自治州、县（市）人民政府文化和旅游主管部门对本行政区域内非物质文化遗产代表性项目集中、特色鲜明、形式和内涵保持完整的特定区域，应当按照热贡文化生态保护区总体保护规划，实行区域性整体保护。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在热贡文化生态保护区内从事生产、建设开发，应当符合热贡文化生态保护区的总体保护规划，不得破坏非物质文化遗产所依存的建筑物、场所、遗迹等古村落整体风貌。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实行区域性整体保护涉及非物质文化遗产集中地乡镇或者村庄规划的，应当由自然资源主管部门依据相关规划制定专项保护规划。</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自治州、县（市）人民政府文化和旅游主管部门应当支持、指导非物质文化遗产代表性传承人、项目保护单位等，开展非物质文化遗产原创性产品的申请商标注册、专利、著作权登记。</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进行非物质文化遗产参观、考察、观摩等活动，应当尊重非物质文化遗产真实形态和文化内涵，遵守有关法律、法规的规定，尊重各民族的民风民俗，不得从事有损非物质文化遗产经济、文化价值和公共利益的行为。</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自治州、县（市）人民政府应当加强非物质文化遗产保护队伍建设，组织开展非物质文化遗产项目代表性传承人、非物质文化遗产保护人才的培训、培养工作。</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自治州、县（市）人民政府应当鼓励和支持公民、法人和其他组织依法设立非物质文化遗产展示、传承场所或者传承基地，为非物质文化遗产保护创造条件。</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自治州、县（市）人民政府及相关部门应当积极推进非物质文化遗产的合理利用。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（一）鼓励组织和个人利用非物质文化遗产资源，开发具有地方特色、市场潜力的文化产品，提供相关文化服务；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（二）鼓励和支持非物质文化遗产传承人及团体进入旅游景区（点），开展非物质文化遗产的宣传、展示（演）、产品销售活动；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（三）鼓励和支持组织、个人开展以非物质文化遗产为题材的文艺创作、学术研究、动漫制作、影视拍摄，整理、翻译、出版相关文献、典籍、资料。</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自治州、县（市）人大常委会和乡（镇）人大主席团应当通过听取和审议专项工作报告、组织执法检查等方式，加强对非物质文化遗产保护工作的监督。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非物质文化遗产保护工作应当接受人民政协的民主监督和新闻媒体、社会公众的社会舆论监督。</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申报非物质文化遗产代表性项目或者代表性传承人过程中弄虚作假的，由县（市）级以上文化和旅游主管部门取消其参评资格；已列入非物质文化遗产代表性项目名录或者取得代表性传承人资格的，由原认定的文化和旅游主管部门予以取消，并责令返还项目保护经费或者传承人补助经费；有违法所得的，没收违法所得。</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冒用代表性项目保护单位、代表性传承人名义开展活动的，由州、县（市）人民政府文化和旅游主管部门给予警告并责令限期改正；情节严重的，对单位处以二万元以上五万元以下罚款，对个人处以二千元以上一万元以下罚款；有违法所得的，没收违法所得；构成犯罪的，依法追究刑事责任。</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化和旅游主管部门及其他有关部门的工作人员在非物质文化遗产保护工作中玩忽职守、滥用职权、徇私舞弊的，由其所在单位、上级主管机关或者监察机关依法给予处分；构成犯罪的，依法追究刑事责任。</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违反本条例的行为，法律法规已规定法律责任的，从其规定。</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