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A318C" w:rsidRDefault="005A318C" w:rsidP="002F4441">
      <w:pPr>
        <w:pStyle w:val="1"/>
        <w:spacing w:before="0" w:beforeAutospacing="0" w:after="0" w:afterAutospacing="0" w:line="630" w:lineRule="exact"/>
        <w:jc w:val="both"/>
        <w:rPr>
          <w:rFonts w:ascii="黑体" w:eastAsia="黑体" w:hAnsi="黑体" w:cs="黑体" w:hint="eastAsia"/>
          <w:b w:val="0"/>
          <w:bCs w:val="0"/>
          <w:sz w:val="32"/>
          <w:szCs w:val="32"/>
        </w:rPr>
      </w:pPr>
    </w:p>
    <w:p w:rsidR="005A318C" w:rsidRDefault="005A318C" w:rsidP="002F4441">
      <w:pPr>
        <w:spacing w:line="630" w:lineRule="exact"/>
        <w:rPr>
          <w:rFonts w:ascii="华文中宋" w:eastAsia="华文中宋" w:hAnsi="华文中宋" w:cs="华文中宋"/>
          <w:b/>
          <w:bCs/>
          <w:kern w:val="0"/>
          <w:sz w:val="44"/>
          <w:szCs w:val="44"/>
          <w:shd w:val="clear" w:color="auto" w:fill="FFFFFF"/>
        </w:rPr>
      </w:pPr>
    </w:p>
    <w:p w:rsidR="005A318C" w:rsidRDefault="007B46E5" w:rsidP="002F4441">
      <w:pPr>
        <w:spacing w:line="630" w:lineRule="exact"/>
        <w:jc w:val="center"/>
        <w:rPr>
          <w:rStyle w:val="bd1"/>
          <w:rFonts w:ascii="宋体" w:eastAsia="宋体" w:hAnsi="宋体" w:cs="宋体"/>
          <w:bCs/>
          <w:spacing w:val="-10"/>
          <w:sz w:val="44"/>
          <w:szCs w:val="44"/>
        </w:rPr>
      </w:pPr>
      <w:r>
        <w:rPr>
          <w:rStyle w:val="bd1"/>
          <w:rFonts w:ascii="宋体" w:eastAsia="宋体" w:hAnsi="宋体" w:cs="宋体" w:hint="eastAsia"/>
          <w:bCs/>
          <w:spacing w:val="-10"/>
          <w:sz w:val="44"/>
          <w:szCs w:val="44"/>
        </w:rPr>
        <w:t>黄石市房屋安全管理条例</w:t>
      </w:r>
    </w:p>
    <w:p w:rsidR="005A318C" w:rsidRDefault="005A318C" w:rsidP="002F4441">
      <w:pPr>
        <w:spacing w:line="630" w:lineRule="exact"/>
        <w:jc w:val="center"/>
        <w:rPr>
          <w:rFonts w:ascii="宋体" w:eastAsia="宋体" w:hAnsi="宋体" w:cs="宋体"/>
          <w:bCs/>
          <w:color w:val="000000"/>
          <w:spacing w:val="-10"/>
          <w:sz w:val="44"/>
          <w:szCs w:val="44"/>
        </w:rPr>
      </w:pPr>
      <w:bookmarkStart w:id="0" w:name="_GoBack"/>
      <w:bookmarkEnd w:id="0"/>
    </w:p>
    <w:p w:rsidR="005A318C" w:rsidRDefault="007B46E5" w:rsidP="002F4441">
      <w:pPr>
        <w:spacing w:line="630" w:lineRule="exact"/>
        <w:ind w:leftChars="200" w:left="640" w:rightChars="200" w:right="640"/>
        <w:rPr>
          <w:rFonts w:ascii="楷体_GB2312" w:eastAsia="楷体_GB2312" w:hAnsi="宋体" w:cs="仿宋_GB2312"/>
          <w:kern w:val="0"/>
        </w:rPr>
      </w:pPr>
      <w:r>
        <w:rPr>
          <w:rFonts w:ascii="楷体_GB2312" w:eastAsia="楷体_GB2312" w:hAnsi="宋体" w:cs="仿宋_GB2312" w:hint="eastAsia"/>
          <w:kern w:val="0"/>
        </w:rPr>
        <w:t>（</w:t>
      </w:r>
      <w:r>
        <w:rPr>
          <w:rFonts w:ascii="楷体_GB2312" w:eastAsia="楷体_GB2312" w:hAnsi="宋体" w:cs="仿宋_GB2312" w:hint="eastAsia"/>
          <w:kern w:val="0"/>
        </w:rPr>
        <w:t>2017</w:t>
      </w:r>
      <w:r>
        <w:rPr>
          <w:rFonts w:ascii="楷体_GB2312" w:eastAsia="楷体_GB2312" w:hAnsi="宋体" w:cs="仿宋_GB2312" w:hint="eastAsia"/>
          <w:kern w:val="0"/>
        </w:rPr>
        <w:t>年</w:t>
      </w:r>
      <w:r>
        <w:rPr>
          <w:rFonts w:ascii="楷体_GB2312" w:eastAsia="楷体_GB2312" w:hAnsi="宋体" w:cs="仿宋_GB2312" w:hint="eastAsia"/>
          <w:kern w:val="0"/>
        </w:rPr>
        <w:t>10</w:t>
      </w:r>
      <w:r>
        <w:rPr>
          <w:rFonts w:ascii="楷体_GB2312" w:eastAsia="楷体_GB2312" w:hAnsi="宋体" w:cs="仿宋_GB2312" w:hint="eastAsia"/>
          <w:kern w:val="0"/>
        </w:rPr>
        <w:t>月</w:t>
      </w:r>
      <w:r>
        <w:rPr>
          <w:rFonts w:ascii="楷体_GB2312" w:eastAsia="楷体_GB2312" w:hAnsi="宋体" w:cs="仿宋_GB2312" w:hint="eastAsia"/>
          <w:kern w:val="0"/>
        </w:rPr>
        <w:t>25</w:t>
      </w:r>
      <w:r>
        <w:rPr>
          <w:rFonts w:ascii="楷体_GB2312" w:eastAsia="楷体_GB2312" w:hAnsi="宋体" w:cs="仿宋_GB2312" w:hint="eastAsia"/>
          <w:kern w:val="0"/>
        </w:rPr>
        <w:t>日黄石市第十四届人民代表大会常</w:t>
      </w:r>
    </w:p>
    <w:p w:rsidR="005A318C" w:rsidRDefault="007B46E5" w:rsidP="002F4441">
      <w:pPr>
        <w:spacing w:line="630" w:lineRule="exact"/>
        <w:ind w:leftChars="200" w:left="640" w:rightChars="200" w:right="640"/>
        <w:rPr>
          <w:rFonts w:ascii="楷体_GB2312" w:eastAsia="楷体_GB2312" w:hAnsi="宋体" w:cs="仿宋_GB2312"/>
          <w:kern w:val="0"/>
        </w:rPr>
      </w:pPr>
      <w:r>
        <w:rPr>
          <w:rFonts w:ascii="楷体_GB2312" w:eastAsia="楷体_GB2312" w:hAnsi="宋体" w:cs="仿宋_GB2312" w:hint="eastAsia"/>
          <w:kern w:val="0"/>
        </w:rPr>
        <w:t>务委员会第七次会议通过</w:t>
      </w:r>
      <w:r>
        <w:rPr>
          <w:rFonts w:ascii="楷体_GB2312" w:eastAsia="楷体_GB2312" w:hAnsi="宋体" w:cs="仿宋_GB2312" w:hint="eastAsia"/>
          <w:kern w:val="0"/>
        </w:rPr>
        <w:t xml:space="preserve">  2018</w:t>
      </w:r>
      <w:r>
        <w:rPr>
          <w:rFonts w:ascii="楷体_GB2312" w:eastAsia="楷体_GB2312" w:hAnsi="宋体" w:cs="仿宋_GB2312" w:hint="eastAsia"/>
          <w:kern w:val="0"/>
        </w:rPr>
        <w:t>年</w:t>
      </w:r>
      <w:r>
        <w:rPr>
          <w:rFonts w:ascii="楷体_GB2312" w:eastAsia="楷体_GB2312" w:hAnsi="宋体" w:cs="仿宋_GB2312" w:hint="eastAsia"/>
          <w:kern w:val="0"/>
        </w:rPr>
        <w:t>1</w:t>
      </w:r>
      <w:r>
        <w:rPr>
          <w:rFonts w:ascii="楷体_GB2312" w:eastAsia="楷体_GB2312" w:hAnsi="宋体" w:cs="仿宋_GB2312" w:hint="eastAsia"/>
          <w:kern w:val="0"/>
        </w:rPr>
        <w:t>月</w:t>
      </w:r>
      <w:r>
        <w:rPr>
          <w:rFonts w:ascii="楷体_GB2312" w:eastAsia="楷体_GB2312" w:hAnsi="宋体" w:cs="仿宋_GB2312" w:hint="eastAsia"/>
          <w:kern w:val="0"/>
        </w:rPr>
        <w:t>18</w:t>
      </w:r>
      <w:r>
        <w:rPr>
          <w:rFonts w:ascii="楷体_GB2312" w:eastAsia="楷体_GB2312" w:hAnsi="宋体" w:cs="仿宋_GB2312" w:hint="eastAsia"/>
          <w:kern w:val="0"/>
        </w:rPr>
        <w:t>日湖北省第</w:t>
      </w:r>
    </w:p>
    <w:p w:rsidR="005A318C" w:rsidRDefault="007B46E5" w:rsidP="002F4441">
      <w:pPr>
        <w:spacing w:line="630" w:lineRule="exact"/>
        <w:ind w:leftChars="200" w:left="640" w:rightChars="200" w:right="640"/>
        <w:rPr>
          <w:rFonts w:ascii="楷体_GB2312" w:eastAsia="楷体_GB2312" w:hAnsi="宋体" w:cs="仿宋_GB2312"/>
          <w:kern w:val="0"/>
        </w:rPr>
      </w:pPr>
      <w:r>
        <w:rPr>
          <w:rFonts w:ascii="楷体_GB2312" w:eastAsia="楷体_GB2312" w:hAnsi="宋体" w:cs="仿宋_GB2312" w:hint="eastAsia"/>
          <w:kern w:val="0"/>
        </w:rPr>
        <w:t>十二届人民代表大会常务委员会第三十二次会议批准）</w:t>
      </w:r>
    </w:p>
    <w:p w:rsidR="005A318C" w:rsidRDefault="005A318C" w:rsidP="002F4441">
      <w:pPr>
        <w:spacing w:line="630" w:lineRule="exact"/>
        <w:jc w:val="center"/>
        <w:rPr>
          <w:rFonts w:ascii="仿宋_GB2312" w:hAnsi="宋体" w:cs="仿宋_GB2312"/>
          <w:kern w:val="0"/>
        </w:rPr>
      </w:pPr>
    </w:p>
    <w:p w:rsidR="005A318C" w:rsidRDefault="007B46E5" w:rsidP="002F4441">
      <w:pPr>
        <w:spacing w:line="630" w:lineRule="exact"/>
        <w:jc w:val="center"/>
        <w:rPr>
          <w:rFonts w:ascii="楷体_GB2312" w:eastAsia="楷体_GB2312" w:hAnsi="楷体_GB2312" w:cs="楷体_GB2312"/>
          <w:kern w:val="0"/>
        </w:rPr>
      </w:pPr>
      <w:r>
        <w:rPr>
          <w:rFonts w:ascii="楷体_GB2312" w:eastAsia="楷体_GB2312" w:hAnsi="楷体_GB2312" w:cs="楷体_GB2312" w:hint="eastAsia"/>
          <w:kern w:val="0"/>
        </w:rPr>
        <w:t>目</w:t>
      </w:r>
      <w:r>
        <w:rPr>
          <w:rFonts w:ascii="楷体_GB2312" w:eastAsia="楷体_GB2312" w:hAnsi="楷体_GB2312" w:cs="楷体_GB2312" w:hint="eastAsia"/>
          <w:kern w:val="0"/>
        </w:rPr>
        <w:t xml:space="preserve">    </w:t>
      </w:r>
      <w:r>
        <w:rPr>
          <w:rFonts w:ascii="楷体_GB2312" w:eastAsia="楷体_GB2312" w:hAnsi="楷体_GB2312" w:cs="楷体_GB2312" w:hint="eastAsia"/>
          <w:kern w:val="0"/>
        </w:rPr>
        <w:t>录</w:t>
      </w:r>
    </w:p>
    <w:p w:rsidR="005A318C" w:rsidRDefault="007B46E5" w:rsidP="002F4441">
      <w:pPr>
        <w:spacing w:line="630" w:lineRule="exact"/>
        <w:ind w:firstLineChars="200" w:firstLine="640"/>
        <w:jc w:val="left"/>
        <w:rPr>
          <w:rFonts w:ascii="楷体_GB2312" w:eastAsia="楷体_GB2312" w:hAnsi="楷体_GB2312" w:cs="楷体_GB2312"/>
          <w:kern w:val="0"/>
        </w:rPr>
      </w:pPr>
      <w:r>
        <w:rPr>
          <w:rFonts w:ascii="楷体_GB2312" w:eastAsia="楷体_GB2312" w:hAnsi="楷体_GB2312" w:cs="楷体_GB2312" w:hint="eastAsia"/>
          <w:kern w:val="0"/>
        </w:rPr>
        <w:t>第一章</w:t>
      </w:r>
      <w:r>
        <w:rPr>
          <w:rFonts w:ascii="楷体_GB2312" w:eastAsia="楷体_GB2312" w:hAnsi="楷体_GB2312" w:cs="楷体_GB2312" w:hint="eastAsia"/>
          <w:kern w:val="0"/>
        </w:rPr>
        <w:t xml:space="preserve">  </w:t>
      </w:r>
      <w:r>
        <w:rPr>
          <w:rFonts w:ascii="楷体_GB2312" w:eastAsia="楷体_GB2312" w:hAnsi="楷体_GB2312" w:cs="楷体_GB2312" w:hint="eastAsia"/>
          <w:kern w:val="0"/>
        </w:rPr>
        <w:t>总则</w:t>
      </w:r>
    </w:p>
    <w:p w:rsidR="005A318C" w:rsidRDefault="007B46E5" w:rsidP="002F4441">
      <w:pPr>
        <w:spacing w:line="630" w:lineRule="exact"/>
        <w:ind w:firstLineChars="200" w:firstLine="640"/>
        <w:jc w:val="left"/>
        <w:rPr>
          <w:rFonts w:ascii="楷体_GB2312" w:eastAsia="楷体_GB2312" w:hAnsi="楷体_GB2312" w:cs="楷体_GB2312"/>
          <w:kern w:val="0"/>
        </w:rPr>
      </w:pPr>
      <w:r>
        <w:rPr>
          <w:rFonts w:ascii="楷体_GB2312" w:eastAsia="楷体_GB2312" w:hAnsi="楷体_GB2312" w:cs="楷体_GB2312" w:hint="eastAsia"/>
          <w:kern w:val="0"/>
        </w:rPr>
        <w:t>第二章</w:t>
      </w:r>
      <w:r>
        <w:rPr>
          <w:rFonts w:ascii="楷体_GB2312" w:eastAsia="楷体_GB2312" w:hAnsi="楷体_GB2312" w:cs="楷体_GB2312" w:hint="eastAsia"/>
          <w:kern w:val="0"/>
        </w:rPr>
        <w:t xml:space="preserve">  </w:t>
      </w:r>
      <w:r>
        <w:rPr>
          <w:rFonts w:ascii="楷体_GB2312" w:eastAsia="楷体_GB2312" w:hAnsi="楷体_GB2312" w:cs="楷体_GB2312" w:hint="eastAsia"/>
          <w:kern w:val="0"/>
        </w:rPr>
        <w:t>房屋安全责任</w:t>
      </w:r>
    </w:p>
    <w:p w:rsidR="005A318C" w:rsidRDefault="007B46E5" w:rsidP="002F4441">
      <w:pPr>
        <w:spacing w:line="630" w:lineRule="exact"/>
        <w:ind w:firstLineChars="200" w:firstLine="640"/>
        <w:jc w:val="left"/>
        <w:rPr>
          <w:rFonts w:ascii="楷体_GB2312" w:eastAsia="楷体_GB2312" w:hAnsi="楷体_GB2312" w:cs="楷体_GB2312"/>
          <w:kern w:val="0"/>
        </w:rPr>
      </w:pPr>
      <w:r>
        <w:rPr>
          <w:rFonts w:ascii="楷体_GB2312" w:eastAsia="楷体_GB2312" w:hAnsi="楷体_GB2312" w:cs="楷体_GB2312" w:hint="eastAsia"/>
          <w:kern w:val="0"/>
        </w:rPr>
        <w:t>第三章</w:t>
      </w:r>
      <w:r>
        <w:rPr>
          <w:rFonts w:ascii="楷体_GB2312" w:eastAsia="楷体_GB2312" w:hAnsi="楷体_GB2312" w:cs="楷体_GB2312" w:hint="eastAsia"/>
          <w:kern w:val="0"/>
        </w:rPr>
        <w:t xml:space="preserve">  </w:t>
      </w:r>
      <w:r>
        <w:rPr>
          <w:rFonts w:ascii="楷体_GB2312" w:eastAsia="楷体_GB2312" w:hAnsi="楷体_GB2312" w:cs="楷体_GB2312" w:hint="eastAsia"/>
          <w:kern w:val="0"/>
        </w:rPr>
        <w:t>房屋使用安全管理</w:t>
      </w:r>
    </w:p>
    <w:p w:rsidR="005A318C" w:rsidRDefault="007B46E5" w:rsidP="002F4441">
      <w:pPr>
        <w:spacing w:line="630" w:lineRule="exact"/>
        <w:ind w:firstLineChars="200" w:firstLine="640"/>
        <w:jc w:val="left"/>
        <w:rPr>
          <w:rFonts w:ascii="楷体_GB2312" w:eastAsia="楷体_GB2312" w:hAnsi="楷体_GB2312" w:cs="楷体_GB2312"/>
          <w:kern w:val="0"/>
        </w:rPr>
      </w:pPr>
      <w:r>
        <w:rPr>
          <w:rFonts w:ascii="楷体_GB2312" w:eastAsia="楷体_GB2312" w:hAnsi="楷体_GB2312" w:cs="楷体_GB2312" w:hint="eastAsia"/>
          <w:kern w:val="0"/>
        </w:rPr>
        <w:t>第四章</w:t>
      </w:r>
      <w:r>
        <w:rPr>
          <w:rFonts w:ascii="楷体_GB2312" w:eastAsia="楷体_GB2312" w:hAnsi="楷体_GB2312" w:cs="楷体_GB2312" w:hint="eastAsia"/>
          <w:kern w:val="0"/>
        </w:rPr>
        <w:t xml:space="preserve">  </w:t>
      </w:r>
      <w:r>
        <w:rPr>
          <w:rFonts w:ascii="楷体_GB2312" w:eastAsia="楷体_GB2312" w:hAnsi="楷体_GB2312" w:cs="楷体_GB2312" w:hint="eastAsia"/>
          <w:kern w:val="0"/>
        </w:rPr>
        <w:t>危险房屋治理</w:t>
      </w:r>
    </w:p>
    <w:p w:rsidR="005A318C" w:rsidRDefault="007B46E5" w:rsidP="002F4441">
      <w:pPr>
        <w:spacing w:line="630" w:lineRule="exact"/>
        <w:ind w:firstLineChars="200" w:firstLine="640"/>
        <w:jc w:val="left"/>
        <w:rPr>
          <w:rFonts w:ascii="楷体_GB2312" w:eastAsia="楷体_GB2312" w:hAnsi="楷体_GB2312" w:cs="楷体_GB2312"/>
          <w:kern w:val="0"/>
        </w:rPr>
      </w:pPr>
      <w:r>
        <w:rPr>
          <w:rFonts w:ascii="楷体_GB2312" w:eastAsia="楷体_GB2312" w:hAnsi="楷体_GB2312" w:cs="楷体_GB2312" w:hint="eastAsia"/>
          <w:kern w:val="0"/>
        </w:rPr>
        <w:t>第五章</w:t>
      </w:r>
      <w:r>
        <w:rPr>
          <w:rFonts w:ascii="楷体_GB2312" w:eastAsia="楷体_GB2312" w:hAnsi="楷体_GB2312" w:cs="楷体_GB2312" w:hint="eastAsia"/>
          <w:kern w:val="0"/>
        </w:rPr>
        <w:t xml:space="preserve">  </w:t>
      </w:r>
      <w:r>
        <w:rPr>
          <w:rFonts w:ascii="楷体_GB2312" w:eastAsia="楷体_GB2312" w:hAnsi="楷体_GB2312" w:cs="楷体_GB2312" w:hint="eastAsia"/>
          <w:kern w:val="0"/>
        </w:rPr>
        <w:t>房屋安全监督与应急管理</w:t>
      </w:r>
    </w:p>
    <w:p w:rsidR="005A318C" w:rsidRDefault="007B46E5" w:rsidP="002F4441">
      <w:pPr>
        <w:spacing w:line="630" w:lineRule="exact"/>
        <w:ind w:firstLineChars="200" w:firstLine="640"/>
        <w:jc w:val="left"/>
        <w:rPr>
          <w:rFonts w:ascii="楷体_GB2312" w:eastAsia="楷体_GB2312" w:hAnsi="楷体_GB2312" w:cs="楷体_GB2312"/>
          <w:kern w:val="0"/>
        </w:rPr>
      </w:pPr>
      <w:r>
        <w:rPr>
          <w:rFonts w:ascii="楷体_GB2312" w:eastAsia="楷体_GB2312" w:hAnsi="楷体_GB2312" w:cs="楷体_GB2312" w:hint="eastAsia"/>
          <w:kern w:val="0"/>
        </w:rPr>
        <w:t>第六章</w:t>
      </w:r>
      <w:r>
        <w:rPr>
          <w:rFonts w:ascii="楷体_GB2312" w:eastAsia="楷体_GB2312" w:hAnsi="楷体_GB2312" w:cs="楷体_GB2312" w:hint="eastAsia"/>
          <w:kern w:val="0"/>
        </w:rPr>
        <w:t xml:space="preserve">  </w:t>
      </w:r>
      <w:r>
        <w:rPr>
          <w:rFonts w:ascii="楷体_GB2312" w:eastAsia="楷体_GB2312" w:hAnsi="楷体_GB2312" w:cs="楷体_GB2312" w:hint="eastAsia"/>
          <w:kern w:val="0"/>
        </w:rPr>
        <w:t>法律责任</w:t>
      </w:r>
    </w:p>
    <w:p w:rsidR="005A318C" w:rsidRDefault="007B46E5" w:rsidP="002F4441">
      <w:pPr>
        <w:spacing w:line="630" w:lineRule="exact"/>
        <w:ind w:firstLineChars="200" w:firstLine="640"/>
        <w:jc w:val="left"/>
        <w:rPr>
          <w:rFonts w:ascii="楷体_GB2312" w:eastAsia="楷体_GB2312" w:hAnsi="楷体_GB2312" w:cs="楷体_GB2312"/>
          <w:kern w:val="0"/>
        </w:rPr>
      </w:pPr>
      <w:r>
        <w:rPr>
          <w:rFonts w:ascii="楷体_GB2312" w:eastAsia="楷体_GB2312" w:hAnsi="楷体_GB2312" w:cs="楷体_GB2312" w:hint="eastAsia"/>
          <w:kern w:val="0"/>
        </w:rPr>
        <w:t>第七章</w:t>
      </w:r>
      <w:r>
        <w:rPr>
          <w:rFonts w:ascii="楷体_GB2312" w:eastAsia="楷体_GB2312" w:hAnsi="楷体_GB2312" w:cs="楷体_GB2312" w:hint="eastAsia"/>
          <w:kern w:val="0"/>
        </w:rPr>
        <w:t xml:space="preserve">  </w:t>
      </w:r>
      <w:r>
        <w:rPr>
          <w:rFonts w:ascii="楷体_GB2312" w:eastAsia="楷体_GB2312" w:hAnsi="楷体_GB2312" w:cs="楷体_GB2312" w:hint="eastAsia"/>
          <w:kern w:val="0"/>
        </w:rPr>
        <w:t>附则</w:t>
      </w:r>
    </w:p>
    <w:p w:rsidR="005A318C" w:rsidRDefault="005A318C" w:rsidP="002F4441">
      <w:pPr>
        <w:spacing w:line="630" w:lineRule="exact"/>
        <w:jc w:val="center"/>
        <w:rPr>
          <w:rFonts w:ascii="仿宋_GB2312" w:hAnsi="宋体"/>
          <w:kern w:val="0"/>
        </w:rPr>
      </w:pPr>
    </w:p>
    <w:p w:rsidR="005A318C" w:rsidRDefault="007B46E5" w:rsidP="002F4441">
      <w:pPr>
        <w:spacing w:line="630" w:lineRule="exact"/>
        <w:jc w:val="center"/>
        <w:rPr>
          <w:rFonts w:ascii="黑体" w:eastAsia="黑体" w:hAnsi="宋体" w:cs="黑体"/>
          <w:kern w:val="0"/>
        </w:rPr>
      </w:pPr>
      <w:r>
        <w:rPr>
          <w:rFonts w:ascii="黑体" w:eastAsia="黑体" w:hAnsi="宋体" w:cs="黑体" w:hint="eastAsia"/>
          <w:kern w:val="0"/>
        </w:rPr>
        <w:t>第一章</w:t>
      </w:r>
      <w:r>
        <w:rPr>
          <w:rFonts w:ascii="黑体" w:eastAsia="黑体" w:hAnsi="宋体" w:cs="黑体" w:hint="eastAsia"/>
          <w:kern w:val="0"/>
        </w:rPr>
        <w:t xml:space="preserve">  </w:t>
      </w:r>
      <w:r>
        <w:rPr>
          <w:rFonts w:ascii="黑体" w:eastAsia="黑体" w:hAnsi="宋体" w:cs="黑体" w:hint="eastAsia"/>
          <w:kern w:val="0"/>
        </w:rPr>
        <w:t>总则</w:t>
      </w:r>
    </w:p>
    <w:p w:rsidR="005A318C" w:rsidRDefault="005A318C" w:rsidP="002F4441">
      <w:pPr>
        <w:spacing w:line="630" w:lineRule="exact"/>
        <w:jc w:val="center"/>
        <w:rPr>
          <w:rFonts w:ascii="黑体" w:eastAsia="黑体" w:hAnsi="宋体" w:cs="黑体"/>
          <w:kern w:val="0"/>
        </w:rPr>
      </w:pPr>
    </w:p>
    <w:p w:rsidR="005A318C" w:rsidRDefault="007B46E5" w:rsidP="002F4441">
      <w:pPr>
        <w:spacing w:line="630" w:lineRule="exact"/>
        <w:ind w:firstLineChars="200" w:firstLine="640"/>
        <w:rPr>
          <w:rFonts w:ascii="仿宋_GB2312" w:hAnsi="宋体"/>
          <w:kern w:val="0"/>
        </w:rPr>
      </w:pPr>
      <w:r>
        <w:rPr>
          <w:rFonts w:ascii="黑体" w:eastAsia="黑体" w:hAnsi="黑体" w:cs="黑体" w:hint="eastAsia"/>
          <w:kern w:val="0"/>
        </w:rPr>
        <w:t>第一条</w:t>
      </w:r>
      <w:r>
        <w:rPr>
          <w:rFonts w:ascii="仿宋_GB2312" w:hAnsi="宋体" w:cs="仿宋_GB2312" w:hint="eastAsia"/>
          <w:b/>
          <w:bCs/>
          <w:kern w:val="0"/>
        </w:rPr>
        <w:t xml:space="preserve">  </w:t>
      </w:r>
      <w:r>
        <w:rPr>
          <w:rFonts w:ascii="仿宋_GB2312" w:hAnsi="宋体" w:cs="仿宋_GB2312" w:hint="eastAsia"/>
          <w:kern w:val="0"/>
        </w:rPr>
        <w:t>为了加强房屋安全管理，保障自然人、法人和非法</w:t>
      </w:r>
      <w:r>
        <w:rPr>
          <w:rFonts w:ascii="仿宋_GB2312" w:hAnsi="宋体" w:cs="仿宋_GB2312" w:hint="eastAsia"/>
          <w:kern w:val="0"/>
        </w:rPr>
        <w:lastRenderedPageBreak/>
        <w:t>人组织的人身财产安全，维护社会公共安全，根据有关法律、法规的规定，结合本市实际，制定本条例。</w:t>
      </w:r>
    </w:p>
    <w:p w:rsidR="005A318C" w:rsidRDefault="007B46E5" w:rsidP="002F4441">
      <w:pPr>
        <w:spacing w:line="630" w:lineRule="exact"/>
        <w:ind w:firstLineChars="200" w:firstLine="640"/>
        <w:rPr>
          <w:rFonts w:ascii="仿宋_GB2312" w:hAnsi="宋体" w:cs="仿宋_GB2312"/>
          <w:kern w:val="0"/>
        </w:rPr>
      </w:pPr>
      <w:r>
        <w:rPr>
          <w:rFonts w:ascii="黑体" w:eastAsia="黑体" w:hAnsi="黑体" w:cs="黑体" w:hint="eastAsia"/>
          <w:kern w:val="0"/>
        </w:rPr>
        <w:t>第二条</w:t>
      </w:r>
      <w:r>
        <w:rPr>
          <w:rFonts w:ascii="仿宋_GB2312" w:hAnsi="宋体" w:cs="仿宋_GB2312" w:hint="eastAsia"/>
          <w:b/>
          <w:bCs/>
          <w:kern w:val="0"/>
        </w:rPr>
        <w:t xml:space="preserve">  </w:t>
      </w:r>
      <w:r>
        <w:rPr>
          <w:rFonts w:ascii="仿宋_GB2312" w:hAnsi="宋体" w:cs="仿宋_GB2312" w:hint="eastAsia"/>
          <w:kern w:val="0"/>
        </w:rPr>
        <w:t>本条例适用于本市行政区域内国有土地和城市规划区集体土地上已经建成并投入使用的房屋的安全管理活动。</w:t>
      </w:r>
    </w:p>
    <w:p w:rsidR="005A318C" w:rsidRDefault="007B46E5" w:rsidP="002F4441">
      <w:pPr>
        <w:spacing w:line="630" w:lineRule="exact"/>
        <w:ind w:firstLineChars="200" w:firstLine="640"/>
        <w:rPr>
          <w:rFonts w:ascii="仿宋_GB2312" w:hAnsi="宋体" w:cs="仿宋_GB2312"/>
          <w:kern w:val="0"/>
        </w:rPr>
      </w:pPr>
      <w:r>
        <w:rPr>
          <w:rFonts w:ascii="仿宋_GB2312" w:hAnsi="宋体" w:cs="仿宋_GB2312" w:hint="eastAsia"/>
          <w:kern w:val="0"/>
        </w:rPr>
        <w:t>房屋的消防安全管理，电梯、燃气、供电、供水、通讯等专业设施设备的使用安全管理，军队、文物保护单位、工业遗产保护单位等的房屋安全管理，依照有关法律、法规等的规定执行。</w:t>
      </w:r>
    </w:p>
    <w:p w:rsidR="005A318C" w:rsidRDefault="007B46E5" w:rsidP="002F4441">
      <w:pPr>
        <w:spacing w:line="630" w:lineRule="exact"/>
        <w:ind w:firstLineChars="200" w:firstLine="640"/>
        <w:rPr>
          <w:rFonts w:ascii="仿宋_GB2312" w:hAnsi="宋体" w:cs="仿宋_GB2312"/>
          <w:kern w:val="0"/>
        </w:rPr>
      </w:pPr>
      <w:r>
        <w:rPr>
          <w:rFonts w:ascii="黑体" w:eastAsia="黑体" w:hAnsi="黑体" w:cs="黑体" w:hint="eastAsia"/>
          <w:kern w:val="0"/>
        </w:rPr>
        <w:t>第三条</w:t>
      </w:r>
      <w:r>
        <w:rPr>
          <w:rFonts w:ascii="仿宋_GB2312" w:hAnsi="宋体" w:cs="仿宋_GB2312" w:hint="eastAsia"/>
          <w:b/>
          <w:bCs/>
          <w:kern w:val="0"/>
        </w:rPr>
        <w:t xml:space="preserve">  </w:t>
      </w:r>
      <w:r>
        <w:rPr>
          <w:rFonts w:ascii="仿宋_GB2312" w:hAnsi="宋体" w:cs="仿宋_GB2312" w:hint="eastAsia"/>
          <w:kern w:val="0"/>
        </w:rPr>
        <w:t>房屋安全管理遵循安全使用、预防为主、属地管理、综合治理的原则。</w:t>
      </w:r>
    </w:p>
    <w:p w:rsidR="005A318C" w:rsidRDefault="007B46E5" w:rsidP="002F4441">
      <w:pPr>
        <w:spacing w:line="630" w:lineRule="exact"/>
        <w:ind w:firstLineChars="200" w:firstLine="640"/>
        <w:rPr>
          <w:rFonts w:ascii="仿宋_GB2312" w:hAnsi="宋体" w:cs="仿宋_GB2312"/>
          <w:kern w:val="0"/>
        </w:rPr>
      </w:pPr>
      <w:r>
        <w:rPr>
          <w:rFonts w:ascii="黑体" w:eastAsia="黑体" w:hAnsi="黑体" w:cs="黑体" w:hint="eastAsia"/>
          <w:kern w:val="0"/>
        </w:rPr>
        <w:t>第四条</w:t>
      </w:r>
      <w:r>
        <w:rPr>
          <w:rFonts w:ascii="仿宋_GB2312" w:hAnsi="宋体" w:cs="仿宋_GB2312" w:hint="eastAsia"/>
          <w:b/>
          <w:bCs/>
          <w:kern w:val="0"/>
        </w:rPr>
        <w:t xml:space="preserve">  </w:t>
      </w:r>
      <w:r>
        <w:rPr>
          <w:rFonts w:ascii="仿宋_GB2312" w:hAnsi="宋体" w:cs="仿宋_GB2312" w:hint="eastAsia"/>
          <w:kern w:val="0"/>
        </w:rPr>
        <w:t>市人民政府应当加强对本市行政区域内房屋安全管理工作的领导，建立健全房屋安全管理工作体系和机制，协调解决房屋安全管理工作中的重大问题。</w:t>
      </w:r>
    </w:p>
    <w:p w:rsidR="005A318C" w:rsidRDefault="007B46E5" w:rsidP="002F4441">
      <w:pPr>
        <w:spacing w:line="630" w:lineRule="exact"/>
        <w:ind w:firstLineChars="200" w:firstLine="640"/>
        <w:rPr>
          <w:rFonts w:ascii="仿宋_GB2312" w:hAnsi="宋体" w:cs="仿宋_GB2312"/>
          <w:kern w:val="0"/>
        </w:rPr>
      </w:pPr>
      <w:r>
        <w:rPr>
          <w:rFonts w:ascii="仿宋_GB2312" w:hAnsi="宋体" w:cs="仿宋_GB2312" w:hint="eastAsia"/>
          <w:kern w:val="0"/>
        </w:rPr>
        <w:t>县（市、区）人民政府（含开发区管委会，下同）应当建立房屋安全监督管理网络，组织协调有关部门共同做好房屋安全管理工作。</w:t>
      </w:r>
    </w:p>
    <w:p w:rsidR="005A318C" w:rsidRDefault="007B46E5" w:rsidP="002F4441">
      <w:pPr>
        <w:spacing w:line="630" w:lineRule="exact"/>
        <w:ind w:firstLineChars="200" w:firstLine="640"/>
        <w:rPr>
          <w:rFonts w:ascii="仿宋_GB2312" w:hAnsi="宋体" w:cs="仿宋_GB2312"/>
          <w:kern w:val="0"/>
        </w:rPr>
      </w:pPr>
      <w:r>
        <w:rPr>
          <w:rFonts w:ascii="仿宋_GB2312" w:hAnsi="宋体" w:cs="仿宋_GB2312" w:hint="eastAsia"/>
          <w:kern w:val="0"/>
        </w:rPr>
        <w:t>乡镇人民政府、街道办事处等应当配合相关部门做好房屋安全管理工作。</w:t>
      </w:r>
    </w:p>
    <w:p w:rsidR="005A318C" w:rsidRDefault="007B46E5" w:rsidP="002F4441">
      <w:pPr>
        <w:spacing w:line="630" w:lineRule="exact"/>
        <w:ind w:firstLineChars="200" w:firstLine="640"/>
        <w:rPr>
          <w:rFonts w:ascii="仿宋_GB2312" w:hAnsi="宋体" w:cs="仿宋_GB2312"/>
          <w:kern w:val="0"/>
        </w:rPr>
      </w:pPr>
      <w:r>
        <w:rPr>
          <w:rFonts w:ascii="黑体" w:eastAsia="黑体" w:hAnsi="黑体" w:cs="黑体" w:hint="eastAsia"/>
          <w:kern w:val="0"/>
        </w:rPr>
        <w:t>第五条</w:t>
      </w:r>
      <w:r>
        <w:rPr>
          <w:rFonts w:ascii="仿宋_GB2312" w:hAnsi="宋体" w:cs="仿宋_GB2312" w:hint="eastAsia"/>
          <w:b/>
          <w:bCs/>
          <w:kern w:val="0"/>
        </w:rPr>
        <w:t xml:space="preserve">  </w:t>
      </w:r>
      <w:r>
        <w:rPr>
          <w:rFonts w:ascii="仿宋_GB2312" w:hAnsi="宋体" w:cs="仿宋_GB2312" w:hint="eastAsia"/>
          <w:kern w:val="0"/>
        </w:rPr>
        <w:t>市、县（市）房地产行政主管部门负责本行政区域内的房屋安全管理工作。区、开发区房屋安全主管部门由区人民政府和开发区管委会确定，负责本区域房屋安全管理工作。</w:t>
      </w:r>
    </w:p>
    <w:p w:rsidR="005A318C" w:rsidRDefault="007B46E5" w:rsidP="002F4441">
      <w:pPr>
        <w:spacing w:line="630" w:lineRule="exact"/>
        <w:ind w:firstLineChars="200" w:firstLine="640"/>
        <w:rPr>
          <w:rFonts w:ascii="仿宋_GB2312" w:hAnsi="宋体" w:cs="仿宋_GB2312"/>
          <w:kern w:val="0"/>
        </w:rPr>
      </w:pPr>
      <w:r>
        <w:rPr>
          <w:rFonts w:ascii="仿宋_GB2312" w:hAnsi="宋体" w:cs="仿宋_GB2312" w:hint="eastAsia"/>
          <w:kern w:val="0"/>
        </w:rPr>
        <w:lastRenderedPageBreak/>
        <w:t>市、县（市）建设行</w:t>
      </w:r>
      <w:r>
        <w:rPr>
          <w:rFonts w:ascii="仿宋_GB2312" w:hAnsi="宋体" w:cs="仿宋_GB2312" w:hint="eastAsia"/>
          <w:kern w:val="0"/>
        </w:rPr>
        <w:t>政主管部门负责本行政区域内房屋装饰装修环节的安全管理工作。</w:t>
      </w:r>
    </w:p>
    <w:p w:rsidR="005A318C" w:rsidRDefault="007B46E5" w:rsidP="002F4441">
      <w:pPr>
        <w:spacing w:line="630" w:lineRule="exact"/>
        <w:ind w:firstLineChars="200" w:firstLine="640"/>
        <w:rPr>
          <w:rFonts w:ascii="仿宋_GB2312" w:hAnsi="宋体" w:cs="仿宋_GB2312"/>
          <w:kern w:val="0"/>
        </w:rPr>
      </w:pPr>
      <w:r>
        <w:rPr>
          <w:rFonts w:ascii="仿宋_GB2312" w:hAnsi="宋体" w:cs="仿宋_GB2312" w:hint="eastAsia"/>
          <w:kern w:val="0"/>
        </w:rPr>
        <w:t>发展改革、经济和信息化、商务、卫生和计划生育、教育、公安、财政、国土资源、交通运输、文化新闻广电出版、城乡规划、民政、城市管理、安全生产监督管理、体育等部门，在各自职责范围内，做好有关的房屋安全管理工作。</w:t>
      </w:r>
    </w:p>
    <w:p w:rsidR="005A318C" w:rsidRDefault="007B46E5" w:rsidP="002F4441">
      <w:pPr>
        <w:spacing w:line="630" w:lineRule="exact"/>
        <w:ind w:firstLineChars="200" w:firstLine="640"/>
        <w:rPr>
          <w:rFonts w:ascii="仿宋_GB2312" w:hAnsi="宋体" w:cs="仿宋_GB2312"/>
          <w:kern w:val="0"/>
        </w:rPr>
      </w:pPr>
      <w:r>
        <w:rPr>
          <w:rFonts w:ascii="黑体" w:eastAsia="黑体" w:hAnsi="黑体" w:cs="黑体" w:hint="eastAsia"/>
          <w:kern w:val="0"/>
        </w:rPr>
        <w:t>第六条</w:t>
      </w:r>
      <w:r>
        <w:rPr>
          <w:rFonts w:ascii="仿宋_GB2312" w:hAnsi="宋体" w:cs="仿宋_GB2312" w:hint="eastAsia"/>
          <w:b/>
          <w:bCs/>
          <w:kern w:val="0"/>
        </w:rPr>
        <w:t xml:space="preserve"> </w:t>
      </w:r>
      <w:r>
        <w:rPr>
          <w:rFonts w:ascii="仿宋_GB2312" w:hAnsi="宋体" w:cs="仿宋_GB2312" w:hint="eastAsia"/>
          <w:kern w:val="0"/>
        </w:rPr>
        <w:t xml:space="preserve"> </w:t>
      </w:r>
      <w:r>
        <w:rPr>
          <w:rFonts w:ascii="仿宋_GB2312" w:hAnsi="宋体" w:cs="仿宋_GB2312" w:hint="eastAsia"/>
          <w:kern w:val="0"/>
        </w:rPr>
        <w:t>市、县（市、区）人民政府应当将房屋安全管理经费纳入本级财政预算，保证房屋安全管理及应急处置等工作的需要，并对低收入等特殊困难家庭房屋的安全鉴定、危险房屋治理等提供适当补助。</w:t>
      </w:r>
    </w:p>
    <w:p w:rsidR="005A318C" w:rsidRDefault="007B46E5" w:rsidP="002F4441">
      <w:pPr>
        <w:spacing w:line="630" w:lineRule="exact"/>
        <w:ind w:firstLineChars="200" w:firstLine="640"/>
        <w:rPr>
          <w:rFonts w:ascii="仿宋_GB2312" w:hAnsi="宋体" w:cs="仿宋_GB2312"/>
          <w:kern w:val="0"/>
        </w:rPr>
      </w:pPr>
      <w:r>
        <w:rPr>
          <w:rFonts w:ascii="仿宋_GB2312" w:hAnsi="宋体" w:cs="仿宋_GB2312" w:hint="eastAsia"/>
          <w:kern w:val="0"/>
        </w:rPr>
        <w:t>鼓励房屋所有权人通过购买房屋保险分散房屋安全风险。</w:t>
      </w:r>
    </w:p>
    <w:p w:rsidR="005A318C" w:rsidRDefault="007B46E5" w:rsidP="002F4441">
      <w:pPr>
        <w:spacing w:line="630" w:lineRule="exact"/>
        <w:ind w:firstLineChars="200" w:firstLine="640"/>
        <w:rPr>
          <w:rFonts w:ascii="仿宋_GB2312" w:hAnsi="宋体" w:cs="仿宋_GB2312"/>
          <w:kern w:val="0"/>
        </w:rPr>
      </w:pPr>
      <w:r>
        <w:rPr>
          <w:rFonts w:ascii="黑体" w:eastAsia="黑体" w:hAnsi="黑体" w:cs="黑体" w:hint="eastAsia"/>
          <w:kern w:val="0"/>
        </w:rPr>
        <w:t>第七条</w:t>
      </w:r>
      <w:r>
        <w:rPr>
          <w:rFonts w:ascii="仿宋_GB2312" w:hAnsi="宋体" w:cs="仿宋_GB2312" w:hint="eastAsia"/>
          <w:b/>
          <w:bCs/>
          <w:kern w:val="0"/>
        </w:rPr>
        <w:t xml:space="preserve">  </w:t>
      </w:r>
      <w:r>
        <w:rPr>
          <w:rFonts w:ascii="仿宋_GB2312" w:hAnsi="宋体" w:cs="仿宋_GB2312" w:hint="eastAsia"/>
          <w:kern w:val="0"/>
        </w:rPr>
        <w:t>市、县（市）建设和房地产行政主管部门应当加强对建筑、装饰装修、物业服务等行业协会的业务指导和监督，支持相关行业协会依法开展房屋安全相关工作。</w:t>
      </w:r>
    </w:p>
    <w:p w:rsidR="005A318C" w:rsidRDefault="007B46E5" w:rsidP="002F4441">
      <w:pPr>
        <w:spacing w:line="630" w:lineRule="exact"/>
        <w:ind w:firstLineChars="200" w:firstLine="640"/>
        <w:rPr>
          <w:rFonts w:ascii="仿宋_GB2312" w:hAnsi="宋体" w:cs="仿宋_GB2312"/>
          <w:kern w:val="0"/>
        </w:rPr>
      </w:pPr>
      <w:r>
        <w:rPr>
          <w:rFonts w:ascii="黑体" w:eastAsia="黑体" w:hAnsi="黑体" w:cs="黑体" w:hint="eastAsia"/>
          <w:kern w:val="0"/>
        </w:rPr>
        <w:t>第八条</w:t>
      </w:r>
      <w:r>
        <w:rPr>
          <w:rFonts w:ascii="黑体" w:eastAsia="黑体" w:hAnsi="黑体" w:cs="黑体" w:hint="eastAsia"/>
          <w:kern w:val="0"/>
        </w:rPr>
        <w:t xml:space="preserve"> </w:t>
      </w:r>
      <w:r>
        <w:rPr>
          <w:rFonts w:ascii="仿宋_GB2312" w:hAnsi="宋体" w:cs="仿宋_GB2312" w:hint="eastAsia"/>
          <w:b/>
          <w:bCs/>
          <w:kern w:val="0"/>
        </w:rPr>
        <w:t xml:space="preserve"> </w:t>
      </w:r>
      <w:r>
        <w:rPr>
          <w:rFonts w:ascii="仿宋_GB2312" w:hAnsi="宋体" w:cs="仿宋_GB2312" w:hint="eastAsia"/>
          <w:kern w:val="0"/>
        </w:rPr>
        <w:t>市、县（市、区）人民政府及其有关部门应当加强房屋安全知识宣传教育，提高社会公众的房屋安全意识。</w:t>
      </w:r>
    </w:p>
    <w:p w:rsidR="005A318C" w:rsidRDefault="007B46E5" w:rsidP="002F4441">
      <w:pPr>
        <w:spacing w:line="630" w:lineRule="exact"/>
        <w:ind w:firstLineChars="200" w:firstLine="640"/>
        <w:rPr>
          <w:rFonts w:ascii="仿宋_GB2312" w:hAnsi="宋体" w:cs="仿宋_GB2312"/>
          <w:kern w:val="0"/>
        </w:rPr>
      </w:pPr>
      <w:r>
        <w:rPr>
          <w:rFonts w:ascii="仿宋_GB2312" w:hAnsi="宋体" w:cs="仿宋_GB2312" w:hint="eastAsia"/>
          <w:kern w:val="0"/>
        </w:rPr>
        <w:t>鼓励社会公众参与房屋安全活动，协助做好房屋安全宣传教育等工作。</w:t>
      </w:r>
    </w:p>
    <w:p w:rsidR="005A318C" w:rsidRDefault="007B46E5" w:rsidP="002F4441">
      <w:pPr>
        <w:spacing w:line="630" w:lineRule="exact"/>
        <w:ind w:firstLineChars="200" w:firstLine="640"/>
        <w:rPr>
          <w:rFonts w:ascii="仿宋_GB2312" w:hAnsi="宋体" w:cs="仿宋_GB2312"/>
          <w:kern w:val="0"/>
        </w:rPr>
      </w:pPr>
      <w:r>
        <w:rPr>
          <w:rFonts w:ascii="仿宋_GB2312" w:hAnsi="宋体" w:cs="仿宋_GB2312" w:hint="eastAsia"/>
          <w:kern w:val="0"/>
        </w:rPr>
        <w:t>任何单位和个人均有权劝阻、投诉、举报危害或者影响房屋安全的行为，反映房屋安全管理工作中存在的问题，向房屋安全</w:t>
      </w:r>
      <w:r>
        <w:rPr>
          <w:rFonts w:ascii="仿宋_GB2312" w:hAnsi="宋体" w:cs="仿宋_GB2312" w:hint="eastAsia"/>
          <w:kern w:val="0"/>
        </w:rPr>
        <w:lastRenderedPageBreak/>
        <w:t>主管部门提出改进房屋安全管理工作的意见和建议。</w:t>
      </w:r>
    </w:p>
    <w:p w:rsidR="005A318C" w:rsidRDefault="005A318C" w:rsidP="002F4441">
      <w:pPr>
        <w:spacing w:line="630" w:lineRule="exact"/>
        <w:ind w:firstLineChars="200" w:firstLine="640"/>
        <w:rPr>
          <w:rFonts w:ascii="仿宋_GB2312" w:hAnsi="宋体" w:cs="仿宋_GB2312"/>
          <w:kern w:val="0"/>
        </w:rPr>
      </w:pPr>
    </w:p>
    <w:p w:rsidR="005A318C" w:rsidRDefault="007B46E5" w:rsidP="002F4441">
      <w:pPr>
        <w:spacing w:line="630" w:lineRule="exact"/>
        <w:jc w:val="center"/>
        <w:rPr>
          <w:rFonts w:ascii="黑体" w:eastAsia="黑体" w:hAnsi="宋体"/>
          <w:kern w:val="0"/>
        </w:rPr>
      </w:pPr>
      <w:r>
        <w:rPr>
          <w:rFonts w:ascii="黑体" w:eastAsia="黑体" w:hAnsi="宋体" w:cs="黑体" w:hint="eastAsia"/>
          <w:kern w:val="0"/>
        </w:rPr>
        <w:t>第二章</w:t>
      </w:r>
      <w:r>
        <w:rPr>
          <w:rFonts w:ascii="黑体" w:eastAsia="黑体" w:hAnsi="宋体" w:cs="黑体" w:hint="eastAsia"/>
          <w:kern w:val="0"/>
        </w:rPr>
        <w:t xml:space="preserve">  </w:t>
      </w:r>
      <w:r>
        <w:rPr>
          <w:rFonts w:ascii="黑体" w:eastAsia="黑体" w:hAnsi="宋体" w:cs="黑体" w:hint="eastAsia"/>
          <w:kern w:val="0"/>
        </w:rPr>
        <w:t>房屋安全责任</w:t>
      </w:r>
    </w:p>
    <w:p w:rsidR="005A318C" w:rsidRDefault="007B46E5" w:rsidP="002F4441">
      <w:pPr>
        <w:spacing w:line="630" w:lineRule="exact"/>
        <w:ind w:firstLineChars="200" w:firstLine="640"/>
        <w:jc w:val="left"/>
        <w:rPr>
          <w:rFonts w:ascii="仿宋_GB2312" w:hAnsi="宋体" w:cs="仿宋_GB2312"/>
          <w:kern w:val="0"/>
        </w:rPr>
      </w:pPr>
      <w:r>
        <w:rPr>
          <w:rFonts w:ascii="仿宋_GB2312" w:hAnsi="宋体" w:cs="仿宋_GB2312" w:hint="eastAsia"/>
          <w:kern w:val="0"/>
        </w:rPr>
        <w:t xml:space="preserve">    </w:t>
      </w:r>
      <w:r>
        <w:rPr>
          <w:rFonts w:ascii="仿宋_GB2312" w:hAnsi="仿宋_GB2312" w:cs="仿宋_GB2312" w:hint="eastAsia"/>
        </w:rPr>
        <w:t xml:space="preserve">  </w:t>
      </w:r>
    </w:p>
    <w:p w:rsidR="005A318C" w:rsidRDefault="007B46E5" w:rsidP="002F4441">
      <w:pPr>
        <w:spacing w:line="630" w:lineRule="exact"/>
        <w:ind w:firstLineChars="200" w:firstLine="640"/>
        <w:rPr>
          <w:rFonts w:ascii="仿宋_GB2312" w:hAnsi="宋体" w:cs="仿宋_GB2312"/>
          <w:kern w:val="0"/>
        </w:rPr>
      </w:pPr>
      <w:r>
        <w:rPr>
          <w:rFonts w:ascii="黑体" w:eastAsia="黑体" w:hAnsi="黑体" w:cs="黑体" w:hint="eastAsia"/>
          <w:kern w:val="0"/>
        </w:rPr>
        <w:t>第九条</w:t>
      </w:r>
      <w:r>
        <w:rPr>
          <w:rFonts w:ascii="黑体" w:eastAsia="黑体" w:hAnsi="黑体" w:cs="黑体" w:hint="eastAsia"/>
          <w:kern w:val="0"/>
        </w:rPr>
        <w:t xml:space="preserve"> </w:t>
      </w:r>
      <w:r>
        <w:rPr>
          <w:rFonts w:ascii="仿宋_GB2312" w:hAnsi="宋体" w:cs="仿宋_GB2312" w:hint="eastAsia"/>
          <w:b/>
          <w:bCs/>
          <w:kern w:val="0"/>
        </w:rPr>
        <w:t xml:space="preserve"> </w:t>
      </w:r>
      <w:r>
        <w:rPr>
          <w:rFonts w:ascii="仿宋_GB2312" w:hAnsi="宋体" w:cs="仿宋_GB2312" w:hint="eastAsia"/>
          <w:kern w:val="0"/>
        </w:rPr>
        <w:t>房屋所有权人为房屋安全责任人。房屋属于国家、集体所有的，其管理单位为房屋安全责任人。</w:t>
      </w:r>
    </w:p>
    <w:p w:rsidR="005A318C" w:rsidRDefault="007B46E5" w:rsidP="002F4441">
      <w:pPr>
        <w:spacing w:line="630" w:lineRule="exact"/>
        <w:ind w:firstLineChars="200" w:firstLine="640"/>
        <w:rPr>
          <w:rFonts w:ascii="仿宋_GB2312" w:hAnsi="宋体" w:cs="仿宋_GB2312"/>
          <w:kern w:val="0"/>
        </w:rPr>
      </w:pPr>
      <w:r>
        <w:rPr>
          <w:rFonts w:ascii="仿宋_GB2312" w:hAnsi="宋体" w:cs="仿宋_GB2312" w:hint="eastAsia"/>
          <w:kern w:val="0"/>
        </w:rPr>
        <w:t>房屋所有权人下落不明或者房屋权属不清的，房屋实际使用人或者管理人视为房屋安全责任人。</w:t>
      </w:r>
    </w:p>
    <w:p w:rsidR="005A318C" w:rsidRDefault="007B46E5" w:rsidP="002F4441">
      <w:pPr>
        <w:spacing w:line="630" w:lineRule="exact"/>
        <w:ind w:firstLineChars="200" w:firstLine="640"/>
        <w:rPr>
          <w:rFonts w:ascii="仿宋_GB2312" w:hAnsi="宋体" w:cs="仿宋_GB2312"/>
          <w:kern w:val="0"/>
        </w:rPr>
      </w:pPr>
      <w:r>
        <w:rPr>
          <w:rFonts w:ascii="黑体" w:eastAsia="黑体" w:hAnsi="黑体" w:cs="仿宋_GB2312" w:hint="eastAsia"/>
        </w:rPr>
        <w:t>第十条</w:t>
      </w:r>
      <w:r>
        <w:rPr>
          <w:rFonts w:ascii="黑体" w:eastAsia="黑体" w:hAnsi="黑体" w:cs="仿宋_GB2312" w:hint="eastAsia"/>
        </w:rPr>
        <w:t xml:space="preserve">  </w:t>
      </w:r>
      <w:r>
        <w:rPr>
          <w:rFonts w:ascii="仿宋_GB2312" w:hAnsi="宋体" w:cs="仿宋_GB2312" w:hint="eastAsia"/>
          <w:kern w:val="0"/>
        </w:rPr>
        <w:t>房屋所有权人可以与房屋实际使用人或者管理人约定房屋安全责任，但不得以约定为由拒绝承担其作为房屋安全责任人的责任。</w:t>
      </w:r>
    </w:p>
    <w:p w:rsidR="005A318C" w:rsidRDefault="007B46E5" w:rsidP="002F4441">
      <w:pPr>
        <w:spacing w:line="630" w:lineRule="exact"/>
        <w:ind w:firstLineChars="200" w:firstLine="640"/>
        <w:rPr>
          <w:rFonts w:ascii="仿宋_GB2312" w:hAnsi="宋体" w:cs="仿宋_GB2312"/>
          <w:kern w:val="0"/>
        </w:rPr>
      </w:pPr>
      <w:r>
        <w:rPr>
          <w:rFonts w:ascii="仿宋_GB2312" w:hAnsi="宋体" w:cs="仿宋_GB2312" w:hint="eastAsia"/>
          <w:kern w:val="0"/>
        </w:rPr>
        <w:t>房屋实际使用人或者管理人发现有危害或者影响房屋安全情形的，应当及时告知房屋所有权人。</w:t>
      </w:r>
    </w:p>
    <w:p w:rsidR="005A318C" w:rsidRDefault="007B46E5" w:rsidP="002F4441">
      <w:pPr>
        <w:spacing w:line="630" w:lineRule="exact"/>
        <w:ind w:firstLineChars="200" w:firstLine="640"/>
        <w:rPr>
          <w:rFonts w:ascii="仿宋_GB2312" w:hAnsi="宋体" w:cs="仿宋_GB2312"/>
          <w:kern w:val="0"/>
        </w:rPr>
      </w:pPr>
      <w:r>
        <w:rPr>
          <w:rFonts w:ascii="黑体" w:eastAsia="黑体" w:hAnsi="黑体" w:cs="黑体" w:hint="eastAsia"/>
          <w:kern w:val="0"/>
        </w:rPr>
        <w:t>第十一条</w:t>
      </w:r>
      <w:r>
        <w:rPr>
          <w:rFonts w:ascii="仿宋_GB2312" w:hAnsi="宋体" w:cs="仿宋_GB2312" w:hint="eastAsia"/>
          <w:b/>
          <w:bCs/>
          <w:kern w:val="0"/>
        </w:rPr>
        <w:t xml:space="preserve"> </w:t>
      </w:r>
      <w:r>
        <w:rPr>
          <w:rFonts w:ascii="仿宋_GB2312" w:hAnsi="宋体" w:cs="仿宋_GB2312" w:hint="eastAsia"/>
          <w:kern w:val="0"/>
        </w:rPr>
        <w:t xml:space="preserve"> </w:t>
      </w:r>
      <w:r>
        <w:rPr>
          <w:rFonts w:ascii="仿宋_GB2312" w:hAnsi="宋体" w:cs="仿宋_GB2312" w:hint="eastAsia"/>
          <w:kern w:val="0"/>
        </w:rPr>
        <w:t>房屋安全责任人承担下列房屋安全责任：</w:t>
      </w:r>
    </w:p>
    <w:p w:rsidR="005A318C" w:rsidRDefault="007B46E5" w:rsidP="002F4441">
      <w:pPr>
        <w:spacing w:line="630" w:lineRule="exact"/>
        <w:ind w:firstLineChars="200" w:firstLine="640"/>
        <w:rPr>
          <w:rFonts w:ascii="仿宋_GB2312" w:hAnsi="宋体" w:cs="仿宋_GB2312"/>
          <w:kern w:val="0"/>
        </w:rPr>
      </w:pPr>
      <w:r>
        <w:rPr>
          <w:rFonts w:ascii="仿宋_GB2312" w:hAnsi="宋体" w:cs="仿宋_GB2312" w:hint="eastAsia"/>
          <w:kern w:val="0"/>
        </w:rPr>
        <w:t>（一）按照房屋设计结构、功能和用途使用房屋；</w:t>
      </w:r>
    </w:p>
    <w:p w:rsidR="005A318C" w:rsidRDefault="007B46E5" w:rsidP="002F4441">
      <w:pPr>
        <w:spacing w:line="630" w:lineRule="exact"/>
        <w:ind w:firstLineChars="200" w:firstLine="640"/>
        <w:rPr>
          <w:rFonts w:ascii="仿宋_GB2312" w:hAnsi="宋体" w:cs="仿宋_GB2312"/>
          <w:kern w:val="0"/>
        </w:rPr>
      </w:pPr>
      <w:r>
        <w:rPr>
          <w:rFonts w:ascii="仿宋_GB2312" w:hAnsi="宋体" w:cs="仿宋_GB2312" w:hint="eastAsia"/>
          <w:kern w:val="0"/>
        </w:rPr>
        <w:t>（二）采取检查、维修、养护以及防治白蚁等必要措施保障房屋安全，及时消除房屋安全隐患；</w:t>
      </w:r>
    </w:p>
    <w:p w:rsidR="005A318C" w:rsidRDefault="007B46E5" w:rsidP="002F4441">
      <w:pPr>
        <w:spacing w:line="630" w:lineRule="exact"/>
        <w:ind w:firstLineChars="200" w:firstLine="640"/>
        <w:rPr>
          <w:rFonts w:ascii="仿宋_GB2312" w:hAnsi="宋体" w:cs="仿宋_GB2312"/>
          <w:kern w:val="0"/>
        </w:rPr>
      </w:pPr>
      <w:r>
        <w:rPr>
          <w:rFonts w:ascii="仿宋_GB2312" w:hAnsi="宋体" w:cs="仿宋_GB2312" w:hint="eastAsia"/>
          <w:kern w:val="0"/>
        </w:rPr>
        <w:t>（三）按照法律、法规等规定装饰装修房屋；</w:t>
      </w:r>
    </w:p>
    <w:p w:rsidR="005A318C" w:rsidRDefault="007B46E5" w:rsidP="002F4441">
      <w:pPr>
        <w:spacing w:line="630" w:lineRule="exact"/>
        <w:ind w:firstLineChars="200" w:firstLine="640"/>
        <w:rPr>
          <w:rFonts w:ascii="仿宋_GB2312" w:hAnsi="宋体" w:cs="仿宋_GB2312"/>
          <w:kern w:val="0"/>
        </w:rPr>
      </w:pPr>
      <w:r>
        <w:rPr>
          <w:rFonts w:ascii="仿宋_GB2312" w:hAnsi="宋体" w:cs="仿宋_GB2312" w:hint="eastAsia"/>
          <w:kern w:val="0"/>
        </w:rPr>
        <w:t>（四）委托房屋安全鉴定；</w:t>
      </w:r>
    </w:p>
    <w:p w:rsidR="005A318C" w:rsidRDefault="007B46E5" w:rsidP="002F4441">
      <w:pPr>
        <w:spacing w:line="630" w:lineRule="exact"/>
        <w:ind w:firstLineChars="200" w:firstLine="640"/>
        <w:rPr>
          <w:rFonts w:ascii="仿宋_GB2312" w:hAnsi="宋体" w:cs="仿宋_GB2312"/>
          <w:kern w:val="0"/>
        </w:rPr>
      </w:pPr>
      <w:r>
        <w:rPr>
          <w:rFonts w:ascii="仿宋_GB2312" w:hAnsi="宋体" w:cs="仿宋_GB2312" w:hint="eastAsia"/>
          <w:kern w:val="0"/>
        </w:rPr>
        <w:t>（五）按照法律、法规等规定治理危险房屋；</w:t>
      </w:r>
    </w:p>
    <w:p w:rsidR="005A318C" w:rsidRDefault="007B46E5" w:rsidP="002F4441">
      <w:pPr>
        <w:spacing w:line="630" w:lineRule="exact"/>
        <w:ind w:firstLineChars="200" w:firstLine="640"/>
        <w:rPr>
          <w:rFonts w:ascii="仿宋_GB2312" w:hAnsi="宋体" w:cs="仿宋_GB2312"/>
          <w:kern w:val="0"/>
        </w:rPr>
      </w:pPr>
      <w:r>
        <w:rPr>
          <w:rFonts w:ascii="仿宋_GB2312" w:hAnsi="宋体" w:cs="仿宋_GB2312" w:hint="eastAsia"/>
          <w:kern w:val="0"/>
        </w:rPr>
        <w:lastRenderedPageBreak/>
        <w:t>（六）法律、法规等规定的其他房屋安全责任。</w:t>
      </w:r>
    </w:p>
    <w:p w:rsidR="005A318C" w:rsidRDefault="007B46E5" w:rsidP="002F4441">
      <w:pPr>
        <w:spacing w:line="630" w:lineRule="exact"/>
        <w:ind w:firstLineChars="200" w:firstLine="640"/>
        <w:rPr>
          <w:rFonts w:ascii="仿宋_GB2312" w:hAnsi="宋体" w:cs="仿宋_GB2312"/>
          <w:kern w:val="0"/>
        </w:rPr>
      </w:pPr>
      <w:r>
        <w:rPr>
          <w:rFonts w:ascii="黑体" w:eastAsia="黑体" w:hAnsi="黑体" w:cs="黑体" w:hint="eastAsia"/>
          <w:kern w:val="0"/>
        </w:rPr>
        <w:t>第十二条</w:t>
      </w:r>
      <w:r>
        <w:rPr>
          <w:rFonts w:ascii="黑体" w:eastAsia="黑体" w:hAnsi="黑体" w:cs="黑体" w:hint="eastAsia"/>
          <w:kern w:val="0"/>
        </w:rPr>
        <w:t xml:space="preserve"> </w:t>
      </w:r>
      <w:r>
        <w:rPr>
          <w:rFonts w:ascii="仿宋_GB2312" w:hAnsi="宋体" w:cs="仿宋_GB2312" w:hint="eastAsia"/>
          <w:b/>
          <w:bCs/>
          <w:kern w:val="0"/>
        </w:rPr>
        <w:t xml:space="preserve"> </w:t>
      </w:r>
      <w:r>
        <w:rPr>
          <w:rFonts w:ascii="仿宋_GB2312" w:hAnsi="宋体" w:cs="仿宋_GB2312" w:hint="eastAsia"/>
          <w:kern w:val="0"/>
        </w:rPr>
        <w:t>建设单位应当按照法律、法规等的规定以及合同约定，承担房屋质量保修责任。</w:t>
      </w:r>
    </w:p>
    <w:p w:rsidR="005A318C" w:rsidRDefault="007B46E5" w:rsidP="002F4441">
      <w:pPr>
        <w:spacing w:line="630" w:lineRule="exact"/>
        <w:ind w:firstLineChars="200" w:firstLine="640"/>
        <w:rPr>
          <w:rFonts w:ascii="仿宋_GB2312" w:hAnsi="宋体" w:cs="仿宋_GB2312"/>
          <w:kern w:val="0"/>
        </w:rPr>
      </w:pPr>
      <w:r>
        <w:rPr>
          <w:rFonts w:ascii="仿宋_GB2312" w:hAnsi="宋体" w:cs="仿宋_GB2312" w:hint="eastAsia"/>
          <w:kern w:val="0"/>
        </w:rPr>
        <w:t>房屋的勘察、设计、施工、监理等单位应当按照有关法律、法规等的规定以及与建设单位签订合同的约定承担房屋安全责任。</w:t>
      </w:r>
    </w:p>
    <w:p w:rsidR="005A318C" w:rsidRDefault="007B46E5" w:rsidP="002F4441">
      <w:pPr>
        <w:spacing w:line="630" w:lineRule="exact"/>
        <w:ind w:firstLineChars="200" w:firstLine="640"/>
        <w:rPr>
          <w:rFonts w:ascii="仿宋_GB2312" w:hAnsi="宋体" w:cs="仿宋_GB2312"/>
          <w:kern w:val="0"/>
        </w:rPr>
      </w:pPr>
      <w:r>
        <w:rPr>
          <w:rFonts w:ascii="黑体" w:eastAsia="黑体" w:hAnsi="黑体" w:cs="黑体" w:hint="eastAsia"/>
          <w:kern w:val="0"/>
        </w:rPr>
        <w:t>第十三条</w:t>
      </w:r>
      <w:r>
        <w:rPr>
          <w:rFonts w:ascii="仿宋_GB2312" w:hAnsi="宋体" w:cs="仿宋_GB2312" w:hint="eastAsia"/>
          <w:b/>
          <w:bCs/>
          <w:kern w:val="0"/>
        </w:rPr>
        <w:t xml:space="preserve">  </w:t>
      </w:r>
      <w:r>
        <w:rPr>
          <w:rFonts w:ascii="仿宋_GB2312" w:hAnsi="宋体" w:cs="仿宋_GB2312" w:hint="eastAsia"/>
          <w:kern w:val="0"/>
        </w:rPr>
        <w:t>房屋实行物业服务等方式委托管理的，物业服务企业或者其他物业管理人</w:t>
      </w:r>
      <w:r>
        <w:rPr>
          <w:rFonts w:ascii="仿宋_GB2312" w:hAnsi="宋体" w:cs="仿宋_GB2312" w:hint="eastAsia"/>
          <w:kern w:val="0"/>
        </w:rPr>
        <w:t>应当按照合同的约定，承担房屋共用部位、共用设施设备的检查、养护、维修等工作，并建立相应的管理档案。实行自行管理的，相关房屋的共用部位、共用设施设备的日常管理责任由房屋安全责任人依法共同承担。</w:t>
      </w:r>
    </w:p>
    <w:p w:rsidR="005A318C" w:rsidRDefault="007B46E5" w:rsidP="002F4441">
      <w:pPr>
        <w:spacing w:line="630" w:lineRule="exact"/>
        <w:ind w:firstLineChars="200" w:firstLine="640"/>
        <w:rPr>
          <w:rFonts w:ascii="仿宋_GB2312" w:hAnsi="宋体" w:cs="仿宋_GB2312"/>
          <w:kern w:val="0"/>
        </w:rPr>
      </w:pPr>
      <w:r>
        <w:rPr>
          <w:rFonts w:ascii="仿宋_GB2312" w:hAnsi="宋体" w:cs="仿宋_GB2312" w:hint="eastAsia"/>
          <w:kern w:val="0"/>
        </w:rPr>
        <w:t>房屋专有部分的日常管理责任由房屋安全责任人依法承担。</w:t>
      </w:r>
    </w:p>
    <w:p w:rsidR="005A318C" w:rsidRDefault="007B46E5" w:rsidP="002F4441">
      <w:pPr>
        <w:spacing w:line="630" w:lineRule="exact"/>
        <w:ind w:firstLineChars="200" w:firstLine="640"/>
        <w:rPr>
          <w:rFonts w:ascii="仿宋_GB2312" w:hAnsi="宋体" w:cs="仿宋_GB2312"/>
          <w:kern w:val="0"/>
        </w:rPr>
      </w:pPr>
      <w:r>
        <w:rPr>
          <w:rFonts w:ascii="仿宋_GB2312" w:hAnsi="宋体" w:cs="仿宋_GB2312" w:hint="eastAsia"/>
          <w:kern w:val="0"/>
        </w:rPr>
        <w:t>依照本条第一款、第二款规定采取措施所需费用，符合住宅专项维修资金和住房公积金提取相关规定的，可以依法提取使用。</w:t>
      </w:r>
    </w:p>
    <w:p w:rsidR="005A318C" w:rsidRDefault="007B46E5" w:rsidP="002F4441">
      <w:pPr>
        <w:spacing w:line="630" w:lineRule="exact"/>
        <w:ind w:firstLineChars="200" w:firstLine="640"/>
        <w:rPr>
          <w:rFonts w:ascii="仿宋_GB2312" w:hAnsi="宋体" w:cs="仿宋_GB2312"/>
          <w:kern w:val="0"/>
        </w:rPr>
      </w:pPr>
      <w:r>
        <w:rPr>
          <w:rFonts w:ascii="仿宋_GB2312" w:hAnsi="宋体" w:cs="仿宋_GB2312" w:hint="eastAsia"/>
          <w:kern w:val="0"/>
        </w:rPr>
        <w:t>尚未交存住宅专项维修资金的，市、县（市）房地产行政主管部门应当指导、督促房屋所有权人依法交存。</w:t>
      </w:r>
    </w:p>
    <w:p w:rsidR="005A318C" w:rsidRDefault="007B46E5" w:rsidP="002F4441">
      <w:pPr>
        <w:spacing w:line="630" w:lineRule="exact"/>
        <w:ind w:firstLineChars="200" w:firstLine="640"/>
        <w:rPr>
          <w:rFonts w:ascii="仿宋_GB2312" w:hAnsi="宋体" w:cs="仿宋_GB2312"/>
          <w:kern w:val="0"/>
        </w:rPr>
      </w:pPr>
      <w:r>
        <w:rPr>
          <w:rFonts w:ascii="黑体" w:eastAsia="黑体" w:hAnsi="黑体" w:cs="黑体" w:hint="eastAsia"/>
        </w:rPr>
        <w:t>第十四条</w:t>
      </w:r>
      <w:r>
        <w:rPr>
          <w:rFonts w:ascii="仿宋_GB2312" w:hAnsi="宋体" w:cs="仿宋_GB2312" w:hint="eastAsia"/>
          <w:b/>
          <w:bCs/>
          <w:kern w:val="0"/>
        </w:rPr>
        <w:t xml:space="preserve">  </w:t>
      </w:r>
      <w:r>
        <w:rPr>
          <w:rFonts w:ascii="仿宋_GB2312" w:hAnsi="宋体" w:cs="仿宋_GB2312" w:hint="eastAsia"/>
          <w:kern w:val="0"/>
        </w:rPr>
        <w:t>房屋转让或者出租、出借时，房屋安全责任人应当将</w:t>
      </w:r>
      <w:r>
        <w:rPr>
          <w:rFonts w:ascii="仿宋_GB2312" w:hAnsi="宋体" w:cs="仿宋_GB2312" w:hint="eastAsia"/>
          <w:kern w:val="0"/>
        </w:rPr>
        <w:t>涉及房屋安全的基本情况书面告知受让人或者承租人、借用人。</w:t>
      </w:r>
    </w:p>
    <w:p w:rsidR="005A318C" w:rsidRDefault="005A318C" w:rsidP="002F4441">
      <w:pPr>
        <w:spacing w:line="630" w:lineRule="exact"/>
        <w:ind w:firstLineChars="200" w:firstLine="640"/>
        <w:rPr>
          <w:rFonts w:ascii="仿宋_GB2312" w:hAnsi="宋体" w:cs="仿宋_GB2312"/>
          <w:kern w:val="0"/>
        </w:rPr>
      </w:pPr>
    </w:p>
    <w:p w:rsidR="005A318C" w:rsidRDefault="007B46E5" w:rsidP="002F4441">
      <w:pPr>
        <w:spacing w:line="630" w:lineRule="exact"/>
        <w:jc w:val="center"/>
        <w:rPr>
          <w:rFonts w:ascii="黑体" w:eastAsia="黑体" w:hAnsi="黑体" w:cs="黑体"/>
        </w:rPr>
      </w:pPr>
      <w:r>
        <w:rPr>
          <w:rFonts w:ascii="黑体" w:eastAsia="黑体" w:hAnsi="黑体" w:cs="黑体" w:hint="eastAsia"/>
        </w:rPr>
        <w:lastRenderedPageBreak/>
        <w:t>第三章</w:t>
      </w:r>
      <w:r>
        <w:rPr>
          <w:rFonts w:ascii="黑体" w:eastAsia="黑体" w:hAnsi="黑体" w:cs="黑体" w:hint="eastAsia"/>
        </w:rPr>
        <w:t xml:space="preserve">  </w:t>
      </w:r>
      <w:r>
        <w:rPr>
          <w:rFonts w:ascii="黑体" w:eastAsia="黑体" w:hAnsi="黑体" w:cs="黑体" w:hint="eastAsia"/>
        </w:rPr>
        <w:t>房屋使用安全管理</w:t>
      </w:r>
    </w:p>
    <w:p w:rsidR="005A318C" w:rsidRDefault="005A318C" w:rsidP="002F4441">
      <w:pPr>
        <w:spacing w:line="630" w:lineRule="exact"/>
        <w:ind w:firstLineChars="200" w:firstLine="640"/>
        <w:jc w:val="left"/>
        <w:rPr>
          <w:rFonts w:ascii="黑体" w:eastAsia="黑体" w:hAnsi="黑体" w:cs="黑体"/>
        </w:rPr>
      </w:pPr>
    </w:p>
    <w:p w:rsidR="005A318C" w:rsidRDefault="007B46E5" w:rsidP="002F4441">
      <w:pPr>
        <w:spacing w:line="630" w:lineRule="exact"/>
        <w:ind w:firstLineChars="200" w:firstLine="640"/>
        <w:rPr>
          <w:rFonts w:ascii="仿宋_GB2312" w:hAnsi="宋体" w:cs="仿宋_GB2312"/>
          <w:kern w:val="0"/>
        </w:rPr>
      </w:pPr>
      <w:r>
        <w:rPr>
          <w:rFonts w:ascii="黑体" w:eastAsia="黑体" w:hAnsi="黑体" w:cs="黑体" w:hint="eastAsia"/>
          <w:kern w:val="0"/>
        </w:rPr>
        <w:t>第十五条</w:t>
      </w:r>
      <w:r>
        <w:rPr>
          <w:rFonts w:ascii="仿宋_GB2312" w:hAnsi="宋体" w:cs="仿宋_GB2312" w:hint="eastAsia"/>
          <w:kern w:val="0"/>
        </w:rPr>
        <w:t xml:space="preserve">  </w:t>
      </w:r>
      <w:r>
        <w:rPr>
          <w:rFonts w:ascii="仿宋_GB2312" w:hAnsi="宋体" w:cs="仿宋_GB2312" w:hint="eastAsia"/>
          <w:kern w:val="0"/>
        </w:rPr>
        <w:t>房屋安全责任人、使用人应当合理使用房屋，不得以任何方式危害房屋安全，不得影响房屋共用部位和相邻房屋的安全。</w:t>
      </w:r>
    </w:p>
    <w:p w:rsidR="005A318C" w:rsidRDefault="007B46E5" w:rsidP="002F4441">
      <w:pPr>
        <w:spacing w:line="630" w:lineRule="exact"/>
        <w:ind w:firstLineChars="200" w:firstLine="640"/>
        <w:rPr>
          <w:rFonts w:ascii="仿宋_GB2312" w:hAnsi="宋体" w:cs="仿宋_GB2312"/>
          <w:kern w:val="0"/>
        </w:rPr>
      </w:pPr>
      <w:r>
        <w:rPr>
          <w:rFonts w:ascii="黑体" w:eastAsia="黑体" w:hAnsi="黑体" w:cs="黑体" w:hint="eastAsia"/>
        </w:rPr>
        <w:t>第十六条</w:t>
      </w:r>
      <w:r>
        <w:rPr>
          <w:rFonts w:ascii="黑体" w:eastAsia="黑体" w:hAnsi="黑体" w:cs="黑体" w:hint="eastAsia"/>
        </w:rPr>
        <w:t xml:space="preserve">  </w:t>
      </w:r>
      <w:r>
        <w:rPr>
          <w:rFonts w:ascii="仿宋_GB2312" w:hAnsi="宋体" w:cs="仿宋_GB2312" w:hint="eastAsia"/>
          <w:kern w:val="0"/>
        </w:rPr>
        <w:t>禁止实施下列危害房屋安全的行为</w:t>
      </w:r>
      <w:r>
        <w:rPr>
          <w:rFonts w:ascii="仿宋_GB2312" w:hAnsi="宋体" w:cs="仿宋_GB2312" w:hint="eastAsia"/>
          <w:kern w:val="0"/>
        </w:rPr>
        <w:t>:</w:t>
      </w:r>
    </w:p>
    <w:p w:rsidR="005A318C" w:rsidRDefault="007B46E5" w:rsidP="002F4441">
      <w:pPr>
        <w:spacing w:line="630" w:lineRule="exact"/>
        <w:ind w:firstLineChars="200" w:firstLine="640"/>
        <w:rPr>
          <w:rFonts w:ascii="仿宋_GB2312" w:hAnsi="宋体" w:cs="仿宋_GB2312"/>
          <w:kern w:val="0"/>
        </w:rPr>
      </w:pPr>
      <w:r>
        <w:rPr>
          <w:rFonts w:ascii="仿宋_GB2312" w:hAnsi="宋体" w:cs="仿宋_GB2312" w:hint="eastAsia"/>
          <w:kern w:val="0"/>
        </w:rPr>
        <w:t>（一）拆改具有抗震、防火整体功能的房屋主体结构和承重结构；</w:t>
      </w:r>
    </w:p>
    <w:p w:rsidR="005A318C" w:rsidRDefault="007B46E5" w:rsidP="002F4441">
      <w:pPr>
        <w:spacing w:line="630" w:lineRule="exact"/>
        <w:ind w:firstLineChars="200" w:firstLine="640"/>
        <w:rPr>
          <w:rFonts w:ascii="仿宋_GB2312" w:hAnsi="宋体" w:cs="仿宋_GB2312"/>
          <w:kern w:val="0"/>
        </w:rPr>
      </w:pPr>
      <w:r>
        <w:rPr>
          <w:rFonts w:ascii="仿宋_GB2312" w:hAnsi="宋体" w:cs="仿宋_GB2312" w:hint="eastAsia"/>
          <w:kern w:val="0"/>
        </w:rPr>
        <w:t>（二）违反法律、法规等规定开挖房屋地下空间或者降低室内地坪标高；</w:t>
      </w:r>
    </w:p>
    <w:p w:rsidR="005A318C" w:rsidRDefault="007B46E5" w:rsidP="002F4441">
      <w:pPr>
        <w:spacing w:line="630" w:lineRule="exact"/>
        <w:ind w:firstLineChars="200" w:firstLine="640"/>
        <w:rPr>
          <w:rFonts w:ascii="仿宋_GB2312" w:hAnsi="宋体" w:cs="仿宋_GB2312"/>
          <w:kern w:val="0"/>
        </w:rPr>
      </w:pPr>
      <w:r>
        <w:rPr>
          <w:rFonts w:ascii="仿宋_GB2312" w:hAnsi="宋体" w:cs="仿宋_GB2312" w:hint="eastAsia"/>
          <w:kern w:val="0"/>
        </w:rPr>
        <w:t>（三）违反法律、法规等规定储存爆炸性、毒害性、放射性、腐蚀性等危险物质；</w:t>
      </w:r>
    </w:p>
    <w:p w:rsidR="005A318C" w:rsidRDefault="007B46E5" w:rsidP="002F4441">
      <w:pPr>
        <w:spacing w:line="630" w:lineRule="exact"/>
        <w:ind w:firstLineChars="200" w:firstLine="640"/>
        <w:rPr>
          <w:rFonts w:ascii="仿宋_GB2312" w:hAnsi="宋体" w:cs="仿宋_GB2312"/>
          <w:kern w:val="0"/>
        </w:rPr>
      </w:pPr>
      <w:r>
        <w:rPr>
          <w:rFonts w:ascii="仿宋_GB2312" w:hAnsi="宋体" w:cs="仿宋_GB2312" w:hint="eastAsia"/>
          <w:kern w:val="0"/>
        </w:rPr>
        <w:t>（四）法律、法规等规定禁止的其他行为。</w:t>
      </w:r>
    </w:p>
    <w:p w:rsidR="005A318C" w:rsidRDefault="007B46E5" w:rsidP="002F4441">
      <w:pPr>
        <w:spacing w:line="630" w:lineRule="exact"/>
        <w:ind w:firstLineChars="200" w:firstLine="640"/>
        <w:rPr>
          <w:rFonts w:ascii="仿宋_GB2312" w:hAnsi="宋体" w:cs="仿宋_GB2312"/>
          <w:kern w:val="0"/>
        </w:rPr>
      </w:pPr>
      <w:r>
        <w:rPr>
          <w:rFonts w:ascii="黑体" w:eastAsia="黑体" w:hAnsi="黑体" w:cs="黑体" w:hint="eastAsia"/>
        </w:rPr>
        <w:t>第十七条</w:t>
      </w:r>
      <w:r>
        <w:rPr>
          <w:rFonts w:ascii="黑体" w:eastAsia="黑体" w:hAnsi="黑体" w:cs="黑体" w:hint="eastAsia"/>
        </w:rPr>
        <w:t xml:space="preserve">  </w:t>
      </w:r>
      <w:r>
        <w:rPr>
          <w:rFonts w:ascii="仿宋_GB2312" w:hAnsi="宋体" w:cs="仿宋_GB2312" w:hint="eastAsia"/>
          <w:kern w:val="0"/>
        </w:rPr>
        <w:t>禁止擅自实施下列影响房屋安全的行为</w:t>
      </w:r>
      <w:r>
        <w:rPr>
          <w:rFonts w:ascii="仿宋_GB2312" w:hAnsi="宋体" w:cs="仿宋_GB2312" w:hint="eastAsia"/>
          <w:kern w:val="0"/>
        </w:rPr>
        <w:t>:</w:t>
      </w:r>
    </w:p>
    <w:p w:rsidR="005A318C" w:rsidRDefault="007B46E5" w:rsidP="002F4441">
      <w:pPr>
        <w:spacing w:line="630" w:lineRule="exact"/>
        <w:ind w:firstLineChars="200" w:firstLine="640"/>
        <w:rPr>
          <w:rFonts w:ascii="仿宋_GB2312" w:hAnsi="宋体" w:cs="仿宋_GB2312"/>
          <w:kern w:val="0"/>
        </w:rPr>
      </w:pPr>
      <w:r>
        <w:rPr>
          <w:rFonts w:ascii="仿宋_GB2312" w:hAnsi="宋体" w:cs="仿宋_GB2312" w:hint="eastAsia"/>
          <w:kern w:val="0"/>
        </w:rPr>
        <w:t>（一）拆改除具有抗震、防火整体功能以外的房屋主体结构；</w:t>
      </w:r>
    </w:p>
    <w:p w:rsidR="005A318C" w:rsidRDefault="007B46E5" w:rsidP="002F4441">
      <w:pPr>
        <w:spacing w:line="630" w:lineRule="exact"/>
        <w:ind w:firstLineChars="200" w:firstLine="640"/>
        <w:rPr>
          <w:rFonts w:ascii="仿宋_GB2312" w:hAnsi="宋体" w:cs="仿宋_GB2312"/>
          <w:kern w:val="0"/>
        </w:rPr>
      </w:pPr>
      <w:r>
        <w:rPr>
          <w:rFonts w:ascii="仿宋_GB2312" w:hAnsi="宋体" w:cs="仿宋_GB2312" w:hint="eastAsia"/>
          <w:kern w:val="0"/>
        </w:rPr>
        <w:t>（二）在房屋承重结构上开挖壁柜、门、窗、洞口，扩大原有门、窗、洞口尺寸；</w:t>
      </w:r>
    </w:p>
    <w:p w:rsidR="005A318C" w:rsidRDefault="007B46E5" w:rsidP="002F4441">
      <w:pPr>
        <w:spacing w:line="630" w:lineRule="exact"/>
        <w:ind w:firstLineChars="200" w:firstLine="640"/>
        <w:rPr>
          <w:rFonts w:ascii="仿宋_GB2312" w:hAnsi="宋体" w:cs="仿宋_GB2312"/>
          <w:kern w:val="0"/>
        </w:rPr>
      </w:pPr>
      <w:r>
        <w:rPr>
          <w:rFonts w:ascii="仿宋_GB2312" w:hAnsi="宋体" w:cs="仿宋_GB2312" w:hint="eastAsia"/>
          <w:kern w:val="0"/>
        </w:rPr>
        <w:t>（三）增加房屋层数，改变房屋高度；</w:t>
      </w:r>
    </w:p>
    <w:p w:rsidR="005A318C" w:rsidRDefault="007B46E5" w:rsidP="002F4441">
      <w:pPr>
        <w:spacing w:line="630" w:lineRule="exact"/>
        <w:ind w:firstLineChars="200" w:firstLine="640"/>
        <w:rPr>
          <w:rFonts w:ascii="仿宋_GB2312" w:hAnsi="宋体" w:cs="仿宋_GB2312"/>
          <w:kern w:val="0"/>
        </w:rPr>
      </w:pPr>
      <w:r>
        <w:rPr>
          <w:rFonts w:ascii="仿宋_GB2312" w:hAnsi="宋体" w:cs="仿宋_GB2312" w:hint="eastAsia"/>
          <w:kern w:val="0"/>
        </w:rPr>
        <w:t>（四）改造房屋结构，改变房屋用途；</w:t>
      </w:r>
    </w:p>
    <w:p w:rsidR="005A318C" w:rsidRDefault="007B46E5" w:rsidP="002F4441">
      <w:pPr>
        <w:spacing w:line="630" w:lineRule="exact"/>
        <w:ind w:firstLineChars="200" w:firstLine="640"/>
        <w:rPr>
          <w:rFonts w:ascii="仿宋_GB2312" w:hAnsi="宋体" w:cs="仿宋_GB2312"/>
          <w:kern w:val="0"/>
        </w:rPr>
      </w:pPr>
      <w:r>
        <w:rPr>
          <w:rFonts w:ascii="仿宋_GB2312" w:hAnsi="宋体" w:cs="仿宋_GB2312" w:hint="eastAsia"/>
          <w:kern w:val="0"/>
        </w:rPr>
        <w:t>（五）其他影响房屋安全的行为。</w:t>
      </w:r>
    </w:p>
    <w:p w:rsidR="005A318C" w:rsidRDefault="007B46E5" w:rsidP="002F4441">
      <w:pPr>
        <w:spacing w:line="630" w:lineRule="exact"/>
        <w:ind w:firstLineChars="200" w:firstLine="640"/>
        <w:rPr>
          <w:rFonts w:ascii="仿宋_GB2312" w:hAnsi="宋体" w:cs="仿宋_GB2312"/>
          <w:kern w:val="0"/>
        </w:rPr>
      </w:pPr>
      <w:r>
        <w:rPr>
          <w:rFonts w:ascii="仿宋_GB2312" w:hAnsi="宋体" w:cs="仿宋_GB2312" w:hint="eastAsia"/>
          <w:kern w:val="0"/>
        </w:rPr>
        <w:lastRenderedPageBreak/>
        <w:t>确需实施前款行为的，应当在施工前委托原设计单位或者具有相应资质等级的设计单位出具设计文件；需要办理审批手续的，由建设或者城乡规划等行政主管部门依法办理。</w:t>
      </w:r>
    </w:p>
    <w:p w:rsidR="005A318C" w:rsidRDefault="007B46E5" w:rsidP="002F4441">
      <w:pPr>
        <w:spacing w:line="630" w:lineRule="exact"/>
        <w:ind w:firstLineChars="200" w:firstLine="640"/>
        <w:rPr>
          <w:rFonts w:ascii="仿宋_GB2312" w:hAnsi="宋体" w:cs="仿宋_GB2312"/>
          <w:kern w:val="0"/>
        </w:rPr>
      </w:pPr>
      <w:r>
        <w:rPr>
          <w:rFonts w:ascii="黑体" w:eastAsia="黑体" w:hAnsi="黑体" w:cs="黑体" w:hint="eastAsia"/>
          <w:kern w:val="0"/>
        </w:rPr>
        <w:t>第十八条</w:t>
      </w:r>
      <w:r>
        <w:rPr>
          <w:rFonts w:ascii="仿宋_GB2312" w:hAnsi="宋体" w:cs="仿宋_GB2312" w:hint="eastAsia"/>
          <w:b/>
          <w:bCs/>
          <w:kern w:val="0"/>
        </w:rPr>
        <w:t xml:space="preserve">  </w:t>
      </w:r>
      <w:r>
        <w:rPr>
          <w:rFonts w:ascii="仿宋_GB2312" w:hAnsi="宋体" w:cs="仿宋_GB2312" w:hint="eastAsia"/>
          <w:kern w:val="0"/>
        </w:rPr>
        <w:t>房屋装修工程施工前，房屋所有权人或者实际使用人、管理人应当向物业服务企业或</w:t>
      </w:r>
      <w:r>
        <w:rPr>
          <w:rFonts w:ascii="仿宋_GB2312" w:hAnsi="宋体" w:cs="仿宋_GB2312" w:hint="eastAsia"/>
          <w:kern w:val="0"/>
        </w:rPr>
        <w:t>者其他物业管理人备案；没有实行物业管理的向业主委员会或者居（村）民委员会备案。</w:t>
      </w:r>
    </w:p>
    <w:p w:rsidR="005A318C" w:rsidRDefault="007B46E5" w:rsidP="002F4441">
      <w:pPr>
        <w:spacing w:line="630" w:lineRule="exact"/>
        <w:ind w:firstLineChars="200" w:firstLine="640"/>
        <w:rPr>
          <w:rFonts w:ascii="仿宋_GB2312" w:hAnsi="宋体" w:cs="仿宋_GB2312"/>
          <w:kern w:val="0"/>
        </w:rPr>
      </w:pPr>
      <w:r>
        <w:rPr>
          <w:rFonts w:ascii="仿宋_GB2312" w:hAnsi="宋体" w:cs="仿宋_GB2312" w:hint="eastAsia"/>
          <w:kern w:val="0"/>
        </w:rPr>
        <w:t>物业服务企业或者其他物业管理人、业主委员会或者居（村）民委员会应当将房屋装修的禁止行为等注意事项书面告知房屋所有权人或者实际使用人、管理人及其委托的装饰装修企业或者其他施工人员。</w:t>
      </w:r>
    </w:p>
    <w:p w:rsidR="005A318C" w:rsidRDefault="007B46E5" w:rsidP="002F4441">
      <w:pPr>
        <w:spacing w:line="630" w:lineRule="exact"/>
        <w:ind w:firstLineChars="200" w:firstLine="640"/>
        <w:rPr>
          <w:rFonts w:ascii="仿宋_GB2312" w:hAnsi="宋体" w:cs="仿宋_GB2312"/>
          <w:kern w:val="0"/>
        </w:rPr>
      </w:pPr>
      <w:r>
        <w:rPr>
          <w:rFonts w:ascii="黑体" w:eastAsia="黑体" w:hAnsi="黑体" w:cs="黑体" w:hint="eastAsia"/>
          <w:kern w:val="0"/>
        </w:rPr>
        <w:t>第十九条</w:t>
      </w:r>
      <w:r>
        <w:rPr>
          <w:rFonts w:ascii="仿宋_GB2312" w:hAnsi="宋体" w:cs="仿宋_GB2312" w:hint="eastAsia"/>
          <w:b/>
          <w:bCs/>
          <w:kern w:val="0"/>
        </w:rPr>
        <w:t xml:space="preserve">  </w:t>
      </w:r>
      <w:r>
        <w:rPr>
          <w:rFonts w:ascii="仿宋_GB2312" w:hAnsi="宋体" w:cs="仿宋_GB2312" w:hint="eastAsia"/>
          <w:kern w:val="0"/>
        </w:rPr>
        <w:t>物业服务企业或者其他物业管理人、居（村）民委员会、业主委员会、房屋相邻利害关系人有权监督房屋装修活动。</w:t>
      </w:r>
    </w:p>
    <w:p w:rsidR="005A318C" w:rsidRDefault="007B46E5" w:rsidP="002F4441">
      <w:pPr>
        <w:spacing w:line="630" w:lineRule="exact"/>
        <w:ind w:firstLineChars="200" w:firstLine="640"/>
        <w:rPr>
          <w:rFonts w:ascii="仿宋_GB2312" w:hAnsi="宋体" w:cs="仿宋_GB2312"/>
          <w:kern w:val="0"/>
        </w:rPr>
      </w:pPr>
      <w:r>
        <w:rPr>
          <w:rFonts w:ascii="仿宋_GB2312" w:hAnsi="宋体" w:cs="仿宋_GB2312" w:hint="eastAsia"/>
          <w:kern w:val="0"/>
        </w:rPr>
        <w:t>市、县（市）建设行政主管部门发现违法装修行为或者接到有关装修行为举报、投诉后，应当及时到装修现场检查核实，并依法作出相应处理。</w:t>
      </w:r>
    </w:p>
    <w:p w:rsidR="005A318C" w:rsidRDefault="007B46E5" w:rsidP="002F4441">
      <w:pPr>
        <w:spacing w:line="630" w:lineRule="exact"/>
        <w:ind w:firstLineChars="200" w:firstLine="640"/>
        <w:rPr>
          <w:rFonts w:ascii="仿宋_GB2312" w:hAnsi="宋体" w:cs="仿宋_GB2312"/>
          <w:kern w:val="0"/>
        </w:rPr>
      </w:pPr>
      <w:r>
        <w:rPr>
          <w:rFonts w:ascii="仿宋_GB2312" w:hAnsi="宋体" w:cs="仿宋_GB2312" w:hint="eastAsia"/>
          <w:kern w:val="0"/>
        </w:rPr>
        <w:t>房屋所有</w:t>
      </w:r>
      <w:r>
        <w:rPr>
          <w:rFonts w:ascii="仿宋_GB2312" w:hAnsi="宋体" w:cs="仿宋_GB2312" w:hint="eastAsia"/>
          <w:kern w:val="0"/>
        </w:rPr>
        <w:t>权人或者实际使用人、管理人，装饰装修企业或者其他施工人员等不得拒绝、阻挠物业服务企业或者其他物业管理人、居（村）民委员会、业主委员会实施巡查，不得拒绝、阻挠建设等相关行政主管部门开展执法活动。</w:t>
      </w:r>
    </w:p>
    <w:p w:rsidR="005A318C" w:rsidRDefault="007B46E5" w:rsidP="002F4441">
      <w:pPr>
        <w:spacing w:line="630" w:lineRule="exact"/>
        <w:ind w:firstLineChars="200" w:firstLine="640"/>
        <w:rPr>
          <w:rFonts w:ascii="仿宋_GB2312" w:hAnsi="宋体" w:cs="仿宋_GB2312"/>
          <w:kern w:val="0"/>
        </w:rPr>
      </w:pPr>
      <w:r>
        <w:rPr>
          <w:rFonts w:ascii="黑体" w:eastAsia="黑体" w:hAnsi="黑体" w:cs="黑体" w:hint="eastAsia"/>
        </w:rPr>
        <w:lastRenderedPageBreak/>
        <w:t xml:space="preserve">第二十条　</w:t>
      </w:r>
      <w:r>
        <w:rPr>
          <w:rFonts w:ascii="仿宋_GB2312" w:hAnsi="宋体" w:cs="仿宋_GB2312" w:hint="eastAsia"/>
          <w:kern w:val="0"/>
        </w:rPr>
        <w:t>房屋建设单位或者房屋安全责任人应当按照有关规定开展白蚁预防和灭治工作。</w:t>
      </w:r>
    </w:p>
    <w:p w:rsidR="005A318C" w:rsidRDefault="007B46E5" w:rsidP="002F4441">
      <w:pPr>
        <w:spacing w:line="630" w:lineRule="exact"/>
        <w:ind w:firstLineChars="200" w:firstLine="640"/>
        <w:rPr>
          <w:rFonts w:ascii="仿宋_GB2312" w:hAnsi="宋体" w:cs="仿宋_GB2312"/>
          <w:kern w:val="0"/>
        </w:rPr>
      </w:pPr>
      <w:r>
        <w:rPr>
          <w:rFonts w:ascii="仿宋_GB2312" w:hAnsi="宋体" w:cs="仿宋_GB2312" w:hint="eastAsia"/>
          <w:kern w:val="0"/>
        </w:rPr>
        <w:t>房屋发生蚁害的，房屋安全责任人应当及时委托、配合检查和灭治白蚁。</w:t>
      </w:r>
    </w:p>
    <w:p w:rsidR="005A318C" w:rsidRDefault="007B46E5" w:rsidP="002F4441">
      <w:pPr>
        <w:spacing w:line="630" w:lineRule="exact"/>
        <w:ind w:firstLineChars="200" w:firstLine="640"/>
        <w:rPr>
          <w:rFonts w:ascii="仿宋_GB2312" w:hAnsi="宋体" w:cs="仿宋_GB2312"/>
          <w:kern w:val="0"/>
        </w:rPr>
      </w:pPr>
      <w:r>
        <w:rPr>
          <w:rFonts w:ascii="黑体" w:eastAsia="黑体" w:hAnsi="黑体" w:cs="黑体" w:hint="eastAsia"/>
        </w:rPr>
        <w:t>第二十一条</w:t>
      </w:r>
      <w:r>
        <w:rPr>
          <w:rFonts w:ascii="黑体" w:eastAsia="黑体" w:hAnsi="黑体" w:cs="黑体" w:hint="eastAsia"/>
        </w:rPr>
        <w:t xml:space="preserve">  </w:t>
      </w:r>
      <w:r>
        <w:rPr>
          <w:rFonts w:ascii="仿宋_GB2312" w:hAnsi="宋体" w:cs="仿宋_GB2312" w:hint="eastAsia"/>
          <w:kern w:val="0"/>
        </w:rPr>
        <w:t>房屋建有建筑幕墙的，房屋安全责任人应当对建筑幕墙进行定期检查，并按照国家有关标准、规范进行维护、检修及委托安全鉴定。</w:t>
      </w:r>
    </w:p>
    <w:p w:rsidR="005A318C" w:rsidRDefault="007B46E5" w:rsidP="002F4441">
      <w:pPr>
        <w:spacing w:line="630" w:lineRule="exact"/>
        <w:ind w:firstLineChars="200" w:firstLine="640"/>
        <w:rPr>
          <w:rFonts w:ascii="仿宋_GB2312" w:hAnsi="宋体" w:cs="仿宋_GB2312"/>
          <w:kern w:val="0"/>
        </w:rPr>
      </w:pPr>
      <w:r>
        <w:rPr>
          <w:rFonts w:ascii="黑体" w:eastAsia="黑体" w:hAnsi="黑体" w:cs="黑体" w:hint="eastAsia"/>
          <w:kern w:val="0"/>
        </w:rPr>
        <w:t>第二十二条</w:t>
      </w:r>
      <w:r>
        <w:rPr>
          <w:rFonts w:ascii="黑体" w:eastAsia="黑体" w:hAnsi="黑体" w:cs="黑体" w:hint="eastAsia"/>
          <w:kern w:val="0"/>
        </w:rPr>
        <w:t xml:space="preserve">  </w:t>
      </w:r>
      <w:r>
        <w:rPr>
          <w:rFonts w:ascii="仿宋_GB2312" w:hAnsi="宋体" w:cs="仿宋_GB2312" w:hint="eastAsia"/>
          <w:kern w:val="0"/>
        </w:rPr>
        <w:t>房屋安全鉴定由依法设立的</w:t>
      </w:r>
      <w:r>
        <w:rPr>
          <w:rFonts w:ascii="仿宋_GB2312" w:hAnsi="宋体" w:cs="仿宋_GB2312" w:hint="eastAsia"/>
          <w:kern w:val="0"/>
        </w:rPr>
        <w:t>房屋安全鉴定机构进行。</w:t>
      </w:r>
    </w:p>
    <w:p w:rsidR="005A318C" w:rsidRDefault="007B46E5" w:rsidP="002F4441">
      <w:pPr>
        <w:spacing w:line="630" w:lineRule="exact"/>
        <w:ind w:firstLineChars="200" w:firstLine="640"/>
        <w:rPr>
          <w:rFonts w:ascii="仿宋_GB2312" w:hAnsi="宋体" w:cs="仿宋_GB2312"/>
          <w:kern w:val="0"/>
        </w:rPr>
      </w:pPr>
      <w:r>
        <w:rPr>
          <w:rFonts w:ascii="仿宋_GB2312" w:hAnsi="宋体" w:cs="仿宋_GB2312" w:hint="eastAsia"/>
          <w:kern w:val="0"/>
        </w:rPr>
        <w:t>市人民政府应当建立房屋安全鉴定机构名录，将具备相应专业技术人员和专业设备设施，符合有关法律、法规等规定的房屋安全鉴定机构列入名录，并向社会公布。</w:t>
      </w:r>
    </w:p>
    <w:p w:rsidR="005A318C" w:rsidRDefault="007B46E5" w:rsidP="002F4441">
      <w:pPr>
        <w:spacing w:line="630" w:lineRule="exact"/>
        <w:ind w:firstLineChars="200" w:firstLine="640"/>
        <w:rPr>
          <w:rFonts w:ascii="仿宋_GB2312" w:hAnsi="宋体" w:cs="仿宋_GB2312"/>
          <w:kern w:val="0"/>
        </w:rPr>
      </w:pPr>
      <w:r>
        <w:rPr>
          <w:rFonts w:ascii="黑体" w:eastAsia="黑体" w:hAnsi="黑体" w:cs="黑体" w:hint="eastAsia"/>
          <w:kern w:val="0"/>
        </w:rPr>
        <w:t>第二十三条</w:t>
      </w:r>
      <w:r>
        <w:rPr>
          <w:rFonts w:ascii="仿宋_GB2312" w:hAnsi="宋体" w:cs="仿宋_GB2312" w:hint="eastAsia"/>
          <w:b/>
          <w:bCs/>
          <w:kern w:val="0"/>
        </w:rPr>
        <w:t xml:space="preserve">  </w:t>
      </w:r>
      <w:r>
        <w:rPr>
          <w:rFonts w:ascii="仿宋_GB2312" w:hAnsi="宋体" w:cs="仿宋_GB2312" w:hint="eastAsia"/>
          <w:kern w:val="0"/>
        </w:rPr>
        <w:t>有下列情形之一的，房屋安全责任人应当及时委托房屋安全鉴定机构进行鉴定，确定房屋安全状况：</w:t>
      </w:r>
    </w:p>
    <w:p w:rsidR="005A318C" w:rsidRDefault="007B46E5" w:rsidP="002F4441">
      <w:pPr>
        <w:spacing w:line="630" w:lineRule="exact"/>
        <w:ind w:firstLineChars="200" w:firstLine="640"/>
        <w:rPr>
          <w:rFonts w:ascii="仿宋_GB2312" w:hAnsi="宋体" w:cs="仿宋_GB2312"/>
          <w:kern w:val="0"/>
        </w:rPr>
      </w:pPr>
      <w:r>
        <w:rPr>
          <w:rFonts w:ascii="仿宋_GB2312" w:hAnsi="宋体" w:cs="仿宋_GB2312" w:hint="eastAsia"/>
          <w:kern w:val="0"/>
        </w:rPr>
        <w:t>（一）房屋因遭受自然灾害，发生爆炸、火灾等事故或者人为损坏，出现裂缝、变形、不均匀沉降等；</w:t>
      </w:r>
    </w:p>
    <w:p w:rsidR="005A318C" w:rsidRDefault="007B46E5" w:rsidP="002F4441">
      <w:pPr>
        <w:spacing w:line="630" w:lineRule="exact"/>
        <w:ind w:firstLineChars="200" w:firstLine="640"/>
        <w:rPr>
          <w:rFonts w:ascii="仿宋_GB2312" w:hAnsi="宋体" w:cs="仿宋_GB2312"/>
          <w:kern w:val="0"/>
        </w:rPr>
      </w:pPr>
      <w:r>
        <w:rPr>
          <w:rFonts w:ascii="仿宋_GB2312" w:hAnsi="宋体" w:cs="仿宋_GB2312" w:hint="eastAsia"/>
          <w:kern w:val="0"/>
        </w:rPr>
        <w:t>（二）房屋地基及主体结构出现明显下沉、裂缝、变形、腐蚀等；</w:t>
      </w:r>
    </w:p>
    <w:p w:rsidR="005A318C" w:rsidRDefault="007B46E5" w:rsidP="002F4441">
      <w:pPr>
        <w:spacing w:line="630" w:lineRule="exact"/>
        <w:ind w:firstLineChars="200" w:firstLine="640"/>
        <w:rPr>
          <w:rFonts w:ascii="仿宋_GB2312" w:hAnsi="宋体" w:cs="仿宋_GB2312"/>
          <w:kern w:val="0"/>
        </w:rPr>
      </w:pPr>
      <w:r>
        <w:rPr>
          <w:rFonts w:ascii="仿宋_GB2312" w:hAnsi="宋体" w:cs="仿宋_GB2312" w:hint="eastAsia"/>
          <w:kern w:val="0"/>
        </w:rPr>
        <w:t>（三）拟进行结构改造，改变房屋用途可能影响房屋安全的；</w:t>
      </w:r>
    </w:p>
    <w:p w:rsidR="005A318C" w:rsidRDefault="007B46E5" w:rsidP="002F4441">
      <w:pPr>
        <w:spacing w:line="630" w:lineRule="exact"/>
        <w:ind w:firstLineChars="200" w:firstLine="640"/>
        <w:rPr>
          <w:rFonts w:ascii="仿宋_GB2312" w:hAnsi="宋体" w:cs="仿宋_GB2312"/>
          <w:kern w:val="0"/>
        </w:rPr>
      </w:pPr>
      <w:r>
        <w:rPr>
          <w:rFonts w:ascii="仿宋_GB2312" w:hAnsi="宋体" w:cs="仿宋_GB2312" w:hint="eastAsia"/>
          <w:kern w:val="0"/>
        </w:rPr>
        <w:t>（四）其他需要鉴定的情形。</w:t>
      </w:r>
    </w:p>
    <w:p w:rsidR="005A318C" w:rsidRDefault="007B46E5" w:rsidP="002F4441">
      <w:pPr>
        <w:spacing w:line="630" w:lineRule="exact"/>
        <w:ind w:firstLineChars="200" w:firstLine="640"/>
        <w:rPr>
          <w:rFonts w:ascii="仿宋_GB2312" w:hAnsi="宋体" w:cs="仿宋_GB2312"/>
          <w:kern w:val="0"/>
        </w:rPr>
      </w:pPr>
      <w:r>
        <w:rPr>
          <w:rFonts w:ascii="仿宋_GB2312" w:hAnsi="宋体" w:cs="仿宋_GB2312" w:hint="eastAsia"/>
          <w:kern w:val="0"/>
        </w:rPr>
        <w:lastRenderedPageBreak/>
        <w:t>房</w:t>
      </w:r>
      <w:r>
        <w:rPr>
          <w:rFonts w:ascii="仿宋_GB2312" w:hAnsi="宋体" w:cs="仿宋_GB2312" w:hint="eastAsia"/>
          <w:kern w:val="0"/>
        </w:rPr>
        <w:t>屋达到合理使用年限仍需继续使用的，应当在合理使用期满当年进行房屋安全鉴定，并重新界定使用期。</w:t>
      </w:r>
    </w:p>
    <w:p w:rsidR="005A318C" w:rsidRDefault="007B46E5" w:rsidP="002F4441">
      <w:pPr>
        <w:spacing w:line="630" w:lineRule="exact"/>
        <w:ind w:firstLineChars="200" w:firstLine="640"/>
        <w:rPr>
          <w:rFonts w:ascii="仿宋_GB2312" w:hAnsi="宋体" w:cs="仿宋_GB2312"/>
          <w:kern w:val="0"/>
        </w:rPr>
      </w:pPr>
      <w:r>
        <w:rPr>
          <w:rFonts w:ascii="仿宋_GB2312" w:hAnsi="宋体" w:cs="仿宋_GB2312" w:hint="eastAsia"/>
          <w:kern w:val="0"/>
        </w:rPr>
        <w:t>学校、医院、体育场馆、车站、商场等大中型公共建筑投入使用后，除按照前款规定进行房屋安全鉴定外，房屋安全责任人还应当在房屋合理使用年限满三分之二的当年，委托进行房屋安全鉴定。</w:t>
      </w:r>
    </w:p>
    <w:p w:rsidR="005A318C" w:rsidRDefault="007B46E5" w:rsidP="002F4441">
      <w:pPr>
        <w:spacing w:line="630" w:lineRule="exact"/>
        <w:ind w:firstLineChars="200" w:firstLine="640"/>
        <w:rPr>
          <w:rFonts w:ascii="仿宋_GB2312" w:hAnsi="宋体" w:cs="仿宋_GB2312"/>
          <w:kern w:val="0"/>
        </w:rPr>
      </w:pPr>
      <w:r>
        <w:rPr>
          <w:rFonts w:ascii="黑体" w:eastAsia="黑体" w:hAnsi="黑体" w:cs="黑体" w:hint="eastAsia"/>
          <w:kern w:val="0"/>
        </w:rPr>
        <w:t>第二十四条</w:t>
      </w:r>
      <w:r>
        <w:rPr>
          <w:rFonts w:ascii="仿宋_GB2312" w:hAnsi="宋体" w:cs="仿宋_GB2312" w:hint="eastAsia"/>
          <w:b/>
          <w:bCs/>
          <w:kern w:val="0"/>
        </w:rPr>
        <w:t xml:space="preserve">  </w:t>
      </w:r>
      <w:r>
        <w:rPr>
          <w:rFonts w:ascii="仿宋_GB2312" w:hAnsi="宋体" w:cs="仿宋_GB2312" w:hint="eastAsia"/>
          <w:kern w:val="0"/>
        </w:rPr>
        <w:t>建设单位或者施工单位进行隧道、桩基、基坑、爆破等施工作业的，应当采取有效措施保障周边房屋安全。</w:t>
      </w:r>
    </w:p>
    <w:p w:rsidR="005A318C" w:rsidRDefault="007B46E5" w:rsidP="002F4441">
      <w:pPr>
        <w:spacing w:line="630" w:lineRule="exact"/>
        <w:ind w:firstLineChars="200" w:firstLine="640"/>
        <w:rPr>
          <w:rFonts w:ascii="仿宋_GB2312" w:hAnsi="宋体" w:cs="仿宋_GB2312"/>
          <w:kern w:val="0"/>
        </w:rPr>
      </w:pPr>
      <w:r>
        <w:rPr>
          <w:rFonts w:ascii="仿宋_GB2312" w:hAnsi="宋体" w:cs="仿宋_GB2312" w:hint="eastAsia"/>
          <w:kern w:val="0"/>
        </w:rPr>
        <w:t>施工可能影响周边房屋安全的，建设单位或者施工单位应当在施工前实地调查周边房屋情况，进行房屋安全影响评估，必要时委托房屋安全鉴定机构进行</w:t>
      </w:r>
      <w:r>
        <w:rPr>
          <w:rFonts w:ascii="仿宋_GB2312" w:hAnsi="宋体" w:cs="仿宋_GB2312" w:hint="eastAsia"/>
          <w:kern w:val="0"/>
        </w:rPr>
        <w:t>安全影响鉴定。</w:t>
      </w:r>
    </w:p>
    <w:p w:rsidR="005A318C" w:rsidRDefault="007B46E5" w:rsidP="002F4441">
      <w:pPr>
        <w:spacing w:line="630" w:lineRule="exact"/>
        <w:ind w:firstLineChars="200" w:firstLine="640"/>
        <w:rPr>
          <w:rFonts w:ascii="仿宋_GB2312" w:hAnsi="宋体" w:cs="仿宋_GB2312"/>
          <w:kern w:val="0"/>
        </w:rPr>
      </w:pPr>
      <w:r>
        <w:rPr>
          <w:rFonts w:ascii="仿宋_GB2312" w:hAnsi="宋体" w:cs="仿宋_GB2312" w:hint="eastAsia"/>
          <w:kern w:val="0"/>
        </w:rPr>
        <w:t>对受到施工影响出现裂缝、变形、不均匀沉降等情形的房屋，房屋安全责任人要求进行房屋安全鉴定的，建设单位或者施工单位应当委托鉴定。</w:t>
      </w:r>
    </w:p>
    <w:p w:rsidR="005A318C" w:rsidRDefault="007B46E5" w:rsidP="002F4441">
      <w:pPr>
        <w:spacing w:line="630" w:lineRule="exact"/>
        <w:ind w:firstLineChars="200" w:firstLine="640"/>
        <w:rPr>
          <w:rFonts w:ascii="仿宋_GB2312" w:hAnsi="宋体" w:cs="仿宋_GB2312"/>
          <w:kern w:val="0"/>
          <w:bdr w:val="single" w:sz="4" w:space="0" w:color="auto"/>
        </w:rPr>
      </w:pPr>
      <w:r>
        <w:rPr>
          <w:rFonts w:ascii="黑体" w:eastAsia="黑体" w:hAnsi="黑体" w:cs="黑体" w:hint="eastAsia"/>
        </w:rPr>
        <w:t>第二十五条</w:t>
      </w:r>
      <w:r>
        <w:rPr>
          <w:rFonts w:ascii="黑体" w:eastAsia="黑体" w:hAnsi="黑体" w:cs="黑体" w:hint="eastAsia"/>
        </w:rPr>
        <w:t xml:space="preserve">  </w:t>
      </w:r>
      <w:r>
        <w:rPr>
          <w:rFonts w:ascii="仿宋_GB2312" w:hAnsi="宋体" w:cs="仿宋_GB2312" w:hint="eastAsia"/>
          <w:kern w:val="0"/>
        </w:rPr>
        <w:t>因自然灾害或者突发事件导致较多房屋处于危险状态的，市、县（市）房地产行政主管部门或者区人民政府、开发区管委会可以委托鉴定。</w:t>
      </w:r>
    </w:p>
    <w:p w:rsidR="005A318C" w:rsidRDefault="007B46E5" w:rsidP="002F4441">
      <w:pPr>
        <w:spacing w:line="630" w:lineRule="exact"/>
        <w:ind w:firstLineChars="200" w:firstLine="640"/>
        <w:rPr>
          <w:rFonts w:ascii="黑体" w:eastAsia="黑体" w:hAnsi="黑体" w:cs="黑体"/>
        </w:rPr>
      </w:pPr>
      <w:r>
        <w:rPr>
          <w:rFonts w:ascii="黑体" w:eastAsia="黑体" w:hAnsi="黑体" w:cs="黑体" w:hint="eastAsia"/>
        </w:rPr>
        <w:t>第二十六条</w:t>
      </w:r>
      <w:r>
        <w:rPr>
          <w:rFonts w:ascii="黑体" w:eastAsia="黑体" w:hAnsi="黑体" w:cs="黑体" w:hint="eastAsia"/>
        </w:rPr>
        <w:t xml:space="preserve">  </w:t>
      </w:r>
      <w:r>
        <w:rPr>
          <w:rFonts w:ascii="仿宋_GB2312" w:hAnsi="宋体" w:cs="仿宋_GB2312" w:hint="eastAsia"/>
          <w:kern w:val="0"/>
        </w:rPr>
        <w:t>依据本条例第二十三条、第二十四条规定开展房屋安全鉴定的，房屋安全鉴定机构应当将鉴定报告报市、县（市）房地产行政主管部门备案。</w:t>
      </w:r>
    </w:p>
    <w:p w:rsidR="005A318C" w:rsidRDefault="005A318C" w:rsidP="002F4441">
      <w:pPr>
        <w:spacing w:line="630" w:lineRule="exact"/>
        <w:jc w:val="center"/>
        <w:rPr>
          <w:rFonts w:ascii="黑体" w:eastAsia="黑体" w:hAnsi="宋体" w:cs="黑体"/>
          <w:kern w:val="0"/>
        </w:rPr>
      </w:pPr>
    </w:p>
    <w:p w:rsidR="005A318C" w:rsidRDefault="007B46E5" w:rsidP="002F4441">
      <w:pPr>
        <w:spacing w:line="630" w:lineRule="exact"/>
        <w:jc w:val="center"/>
        <w:rPr>
          <w:rFonts w:ascii="黑体" w:eastAsia="黑体" w:hAnsi="宋体" w:cs="黑体"/>
          <w:kern w:val="0"/>
        </w:rPr>
      </w:pPr>
      <w:r>
        <w:rPr>
          <w:rFonts w:ascii="黑体" w:eastAsia="黑体" w:hAnsi="宋体" w:cs="黑体" w:hint="eastAsia"/>
          <w:kern w:val="0"/>
        </w:rPr>
        <w:t>第四章</w:t>
      </w:r>
      <w:r>
        <w:rPr>
          <w:rFonts w:ascii="黑体" w:eastAsia="黑体" w:hAnsi="宋体" w:cs="黑体" w:hint="eastAsia"/>
          <w:kern w:val="0"/>
        </w:rPr>
        <w:t xml:space="preserve">  </w:t>
      </w:r>
      <w:r>
        <w:rPr>
          <w:rFonts w:ascii="黑体" w:eastAsia="黑体" w:hAnsi="宋体" w:cs="黑体" w:hint="eastAsia"/>
          <w:kern w:val="0"/>
        </w:rPr>
        <w:t>危险房屋治理</w:t>
      </w:r>
    </w:p>
    <w:p w:rsidR="005A318C" w:rsidRDefault="005A318C" w:rsidP="002F4441">
      <w:pPr>
        <w:spacing w:line="630" w:lineRule="exact"/>
        <w:ind w:firstLineChars="200" w:firstLine="640"/>
        <w:jc w:val="center"/>
        <w:rPr>
          <w:rFonts w:ascii="黑体" w:eastAsia="黑体" w:hAnsi="宋体" w:cs="黑体"/>
          <w:kern w:val="0"/>
        </w:rPr>
      </w:pPr>
    </w:p>
    <w:p w:rsidR="005A318C" w:rsidRDefault="007B46E5" w:rsidP="002F4441">
      <w:pPr>
        <w:spacing w:line="630" w:lineRule="exact"/>
        <w:ind w:firstLineChars="200" w:firstLine="640"/>
        <w:rPr>
          <w:rFonts w:ascii="黑体" w:eastAsia="黑体" w:hAnsi="黑体" w:cs="黑体"/>
        </w:rPr>
      </w:pPr>
      <w:r>
        <w:rPr>
          <w:rFonts w:ascii="黑体" w:eastAsia="黑体" w:hAnsi="黑体" w:cs="黑体" w:hint="eastAsia"/>
        </w:rPr>
        <w:t>第二十七条</w:t>
      </w:r>
      <w:r>
        <w:rPr>
          <w:rFonts w:ascii="黑体" w:eastAsia="黑体" w:hAnsi="黑体" w:cs="黑体" w:hint="eastAsia"/>
        </w:rPr>
        <w:t xml:space="preserve">  </w:t>
      </w:r>
      <w:r>
        <w:rPr>
          <w:rFonts w:ascii="仿宋_GB2312" w:hAnsi="宋体" w:cs="仿宋_GB2312" w:hint="eastAsia"/>
          <w:kern w:val="0"/>
        </w:rPr>
        <w:t>房屋安全责任人是治理危险房屋的责任主体。相邻危险房屋的各房屋安全责任人，应当依法共同履行危险房屋的治理责任。</w:t>
      </w:r>
      <w:r>
        <w:rPr>
          <w:rFonts w:ascii="仿宋_GB2312" w:hAnsi="宋体" w:cs="仿宋_GB2312" w:hint="eastAsia"/>
          <w:kern w:val="0"/>
        </w:rPr>
        <w:t xml:space="preserve"> </w:t>
      </w:r>
    </w:p>
    <w:p w:rsidR="005A318C" w:rsidRDefault="007B46E5" w:rsidP="002F4441">
      <w:pPr>
        <w:spacing w:line="630" w:lineRule="exact"/>
        <w:ind w:firstLineChars="200" w:firstLine="640"/>
        <w:rPr>
          <w:rFonts w:ascii="仿宋_GB2312" w:hAnsi="宋体" w:cs="仿宋_GB2312"/>
          <w:kern w:val="0"/>
        </w:rPr>
      </w:pPr>
      <w:r>
        <w:rPr>
          <w:rFonts w:ascii="黑体" w:eastAsia="黑体" w:hAnsi="黑体" w:cs="黑体" w:hint="eastAsia"/>
        </w:rPr>
        <w:t>第二十八条</w:t>
      </w:r>
      <w:r>
        <w:rPr>
          <w:rFonts w:ascii="黑体" w:eastAsia="黑体" w:hAnsi="黑体" w:cs="黑体" w:hint="eastAsia"/>
        </w:rPr>
        <w:t xml:space="preserve">  </w:t>
      </w:r>
      <w:r>
        <w:rPr>
          <w:rFonts w:ascii="仿宋_GB2312" w:hAnsi="宋体" w:cs="仿宋_GB2312" w:hint="eastAsia"/>
          <w:kern w:val="0"/>
        </w:rPr>
        <w:t>房屋安全鉴定机构鉴定为危险房屋的，应当在作出鉴定结论后二十四小时内将鉴定报告送达委托人，并同时报县（市）房地产行政主管部门和区、开发区房屋安全主管部门备案。</w:t>
      </w:r>
    </w:p>
    <w:p w:rsidR="005A318C" w:rsidRDefault="007B46E5" w:rsidP="002F4441">
      <w:pPr>
        <w:spacing w:line="630" w:lineRule="exact"/>
        <w:ind w:firstLineChars="200" w:firstLine="640"/>
        <w:rPr>
          <w:rFonts w:ascii="仿宋_GB2312" w:hAnsi="宋体" w:cs="仿宋_GB2312"/>
          <w:kern w:val="0"/>
        </w:rPr>
      </w:pPr>
      <w:r>
        <w:rPr>
          <w:rFonts w:ascii="仿宋_GB2312" w:hAnsi="宋体" w:cs="仿宋_GB2312" w:hint="eastAsia"/>
          <w:kern w:val="0"/>
        </w:rPr>
        <w:t>县（市）房地产行政主管部门和区房屋安全主管部门接到备案后二十四小时内向本级人民政府报告。开发区房屋安全主管部门接到备案后二十四小时内向开发区管委会报告。</w:t>
      </w:r>
    </w:p>
    <w:p w:rsidR="005A318C" w:rsidRDefault="007B46E5" w:rsidP="002F4441">
      <w:pPr>
        <w:spacing w:line="630" w:lineRule="exact"/>
        <w:ind w:firstLineChars="200" w:firstLine="640"/>
        <w:rPr>
          <w:rFonts w:ascii="仿宋_GB2312" w:hAnsi="宋体" w:cs="仿宋_GB2312"/>
          <w:kern w:val="0"/>
        </w:rPr>
      </w:pPr>
      <w:r>
        <w:rPr>
          <w:rFonts w:ascii="黑体" w:eastAsia="黑体" w:hAnsi="黑体" w:cs="黑体" w:hint="eastAsia"/>
          <w:kern w:val="0"/>
        </w:rPr>
        <w:t>第二十九条</w:t>
      </w:r>
      <w:r>
        <w:rPr>
          <w:rFonts w:ascii="仿宋_GB2312" w:hAnsi="宋体" w:cs="仿宋_GB2312" w:hint="eastAsia"/>
          <w:b/>
          <w:bCs/>
          <w:kern w:val="0"/>
        </w:rPr>
        <w:t xml:space="preserve"> </w:t>
      </w:r>
      <w:r>
        <w:rPr>
          <w:rFonts w:ascii="黑体" w:eastAsia="黑体" w:hAnsi="黑体" w:cs="黑体" w:hint="eastAsia"/>
        </w:rPr>
        <w:t xml:space="preserve"> </w:t>
      </w:r>
      <w:r>
        <w:rPr>
          <w:rFonts w:ascii="仿宋_GB2312" w:hAnsi="宋体" w:cs="仿宋_GB2312" w:hint="eastAsia"/>
          <w:kern w:val="0"/>
        </w:rPr>
        <w:t>县（市、区）人民政府应当在接到危险房屋安全鉴定报告后及时到现</w:t>
      </w:r>
      <w:r>
        <w:rPr>
          <w:rFonts w:ascii="仿宋_GB2312" w:hAnsi="宋体" w:cs="仿宋_GB2312" w:hint="eastAsia"/>
          <w:kern w:val="0"/>
        </w:rPr>
        <w:t>场查勘，最长不得超过二日。查勘后及时向房屋安全责任人发出《危险房屋督促解危通知书》，并将危险房屋相关信息在该房屋所在地域公示。</w:t>
      </w:r>
    </w:p>
    <w:p w:rsidR="005A318C" w:rsidRDefault="007B46E5" w:rsidP="002F4441">
      <w:pPr>
        <w:spacing w:line="630" w:lineRule="exact"/>
        <w:ind w:firstLineChars="200" w:firstLine="640"/>
        <w:rPr>
          <w:rFonts w:ascii="仿宋_GB2312" w:hAnsi="宋体" w:cs="仿宋_GB2312"/>
          <w:kern w:val="0"/>
        </w:rPr>
      </w:pPr>
      <w:r>
        <w:rPr>
          <w:rFonts w:ascii="黑体" w:eastAsia="黑体" w:hAnsi="黑体" w:cs="黑体" w:hint="eastAsia"/>
          <w:kern w:val="0"/>
        </w:rPr>
        <w:t>第三十条</w:t>
      </w:r>
      <w:r>
        <w:rPr>
          <w:rFonts w:ascii="黑体" w:eastAsia="黑体" w:hAnsi="黑体" w:cs="黑体" w:hint="eastAsia"/>
          <w:kern w:val="0"/>
        </w:rPr>
        <w:t xml:space="preserve"> </w:t>
      </w:r>
      <w:r>
        <w:rPr>
          <w:rFonts w:ascii="仿宋_GB2312" w:hAnsi="宋体" w:cs="仿宋_GB2312" w:hint="eastAsia"/>
          <w:b/>
          <w:bCs/>
          <w:kern w:val="0"/>
        </w:rPr>
        <w:t xml:space="preserve"> </w:t>
      </w:r>
      <w:r>
        <w:rPr>
          <w:rFonts w:ascii="仿宋_GB2312" w:hAnsi="宋体" w:cs="仿宋_GB2312" w:hint="eastAsia"/>
          <w:kern w:val="0"/>
        </w:rPr>
        <w:t>房屋安全责任人应当按照《危险房屋督促解危通知书》的要求，设置明显的警示标志，采取局部拆除、隔离封闭等必要的安全防护措施，并及时对危险房屋进行处理。</w:t>
      </w:r>
    </w:p>
    <w:p w:rsidR="005A318C" w:rsidRDefault="007B46E5" w:rsidP="002F4441">
      <w:pPr>
        <w:spacing w:line="630" w:lineRule="exact"/>
        <w:ind w:firstLineChars="200" w:firstLine="640"/>
        <w:rPr>
          <w:rFonts w:ascii="仿宋_GB2312" w:hAnsi="宋体" w:cs="仿宋_GB2312"/>
          <w:kern w:val="0"/>
        </w:rPr>
      </w:pPr>
      <w:r>
        <w:rPr>
          <w:rFonts w:ascii="仿宋_GB2312" w:hAnsi="宋体" w:cs="仿宋_GB2312" w:hint="eastAsia"/>
          <w:kern w:val="0"/>
        </w:rPr>
        <w:lastRenderedPageBreak/>
        <w:t xml:space="preserve">县（市、区）人民政府应当对房屋安全责任人采取的安全防护措施以及处理情况进行督促检查，并加强动态监测。　</w:t>
      </w:r>
    </w:p>
    <w:p w:rsidR="005A318C" w:rsidRDefault="007B46E5" w:rsidP="002F4441">
      <w:pPr>
        <w:spacing w:line="630" w:lineRule="exact"/>
        <w:ind w:firstLineChars="200" w:firstLine="640"/>
        <w:rPr>
          <w:rFonts w:ascii="黑体" w:eastAsia="黑体" w:hAnsi="黑体" w:cs="黑体"/>
        </w:rPr>
      </w:pPr>
      <w:r>
        <w:rPr>
          <w:rFonts w:ascii="黑体" w:eastAsia="黑体" w:hAnsi="黑体" w:cs="黑体" w:hint="eastAsia"/>
        </w:rPr>
        <w:t>第三十一条</w:t>
      </w:r>
      <w:r>
        <w:rPr>
          <w:rFonts w:ascii="黑体" w:eastAsia="黑体" w:hAnsi="黑体" w:cs="黑体" w:hint="eastAsia"/>
        </w:rPr>
        <w:t xml:space="preserve"> </w:t>
      </w:r>
      <w:r>
        <w:rPr>
          <w:rFonts w:ascii="仿宋_GB2312" w:hAnsi="宋体" w:cs="仿宋_GB2312" w:hint="eastAsia"/>
          <w:b/>
          <w:bCs/>
          <w:kern w:val="0"/>
        </w:rPr>
        <w:t xml:space="preserve"> </w:t>
      </w:r>
      <w:r>
        <w:rPr>
          <w:rFonts w:ascii="仿宋_GB2312" w:hAnsi="宋体" w:cs="仿宋_GB2312" w:hint="eastAsia"/>
          <w:kern w:val="0"/>
        </w:rPr>
        <w:t>对危险房屋采取改造、加固处理等方式治理的，房屋安全责任人应当委托原设计单位或者具有相应资质等级的设计单位出</w:t>
      </w:r>
      <w:r>
        <w:rPr>
          <w:rFonts w:ascii="仿宋_GB2312" w:hAnsi="宋体" w:cs="仿宋_GB2312" w:hint="eastAsia"/>
          <w:kern w:val="0"/>
        </w:rPr>
        <w:t>具改造、加固设计文件，依法取得建设或者城乡规划等行政主管部门的许可，并委托具有相应资质的施工单位实施。</w:t>
      </w:r>
    </w:p>
    <w:p w:rsidR="005A318C" w:rsidRDefault="007B46E5" w:rsidP="002F4441">
      <w:pPr>
        <w:spacing w:line="630" w:lineRule="exact"/>
        <w:ind w:firstLineChars="200" w:firstLine="640"/>
        <w:rPr>
          <w:rFonts w:ascii="黑体" w:eastAsia="黑体" w:hAnsi="黑体" w:cs="黑体"/>
          <w:kern w:val="0"/>
        </w:rPr>
      </w:pPr>
      <w:r>
        <w:rPr>
          <w:rFonts w:ascii="黑体" w:eastAsia="黑体" w:hAnsi="黑体" w:cs="黑体" w:hint="eastAsia"/>
          <w:kern w:val="0"/>
        </w:rPr>
        <w:t>第三十二条</w:t>
      </w:r>
      <w:r>
        <w:rPr>
          <w:rFonts w:ascii="仿宋_GB2312" w:hAnsi="宋体" w:cs="仿宋_GB2312" w:hint="eastAsia"/>
          <w:kern w:val="0"/>
        </w:rPr>
        <w:t xml:space="preserve">  </w:t>
      </w:r>
      <w:r>
        <w:rPr>
          <w:rFonts w:ascii="仿宋_GB2312" w:hAnsi="宋体" w:cs="仿宋_GB2312" w:hint="eastAsia"/>
          <w:kern w:val="0"/>
        </w:rPr>
        <w:t>符合城乡规划的，对危险房屋可以采取重建的方式进行解危，由房屋安全责任人向城乡规划行政主管部门提出申请。</w:t>
      </w:r>
    </w:p>
    <w:p w:rsidR="005A318C" w:rsidRDefault="007B46E5" w:rsidP="002F4441">
      <w:pPr>
        <w:spacing w:line="630" w:lineRule="exact"/>
        <w:ind w:firstLineChars="200" w:firstLine="640"/>
        <w:rPr>
          <w:rFonts w:ascii="仿宋_GB2312" w:hAnsi="宋体" w:cs="仿宋_GB2312"/>
          <w:kern w:val="0"/>
        </w:rPr>
      </w:pPr>
      <w:r>
        <w:rPr>
          <w:rFonts w:ascii="黑体" w:eastAsia="黑体" w:hAnsi="黑体" w:cs="黑体" w:hint="eastAsia"/>
          <w:kern w:val="0"/>
        </w:rPr>
        <w:t>第三十三条</w:t>
      </w:r>
      <w:r>
        <w:rPr>
          <w:rFonts w:ascii="仿宋_GB2312" w:hAnsi="宋体" w:cs="仿宋_GB2312" w:hint="eastAsia"/>
          <w:kern w:val="0"/>
        </w:rPr>
        <w:t xml:space="preserve">  </w:t>
      </w:r>
      <w:r>
        <w:rPr>
          <w:rFonts w:ascii="仿宋_GB2312" w:hAnsi="宋体" w:cs="仿宋_GB2312" w:hint="eastAsia"/>
          <w:kern w:val="0"/>
        </w:rPr>
        <w:t>对危险房屋采取成片改造方式解危的，市、县（市、区）人民政府可以依照城乡规划法等法律、法规的规定，有计划地组织实施。</w:t>
      </w:r>
    </w:p>
    <w:p w:rsidR="005A318C" w:rsidRDefault="007B46E5" w:rsidP="002F4441">
      <w:pPr>
        <w:spacing w:line="630" w:lineRule="exact"/>
        <w:ind w:firstLineChars="200" w:firstLine="640"/>
        <w:rPr>
          <w:rFonts w:ascii="黑体" w:eastAsia="黑体" w:hAnsi="黑体" w:cs="黑体"/>
          <w:u w:val="single"/>
        </w:rPr>
      </w:pPr>
      <w:r>
        <w:rPr>
          <w:rFonts w:ascii="黑体" w:eastAsia="黑体" w:hAnsi="黑体" w:cs="黑体" w:hint="eastAsia"/>
        </w:rPr>
        <w:t>第三十四条</w:t>
      </w:r>
      <w:r>
        <w:rPr>
          <w:rFonts w:ascii="黑体" w:eastAsia="黑体" w:hAnsi="黑体" w:cs="黑体" w:hint="eastAsia"/>
        </w:rPr>
        <w:t xml:space="preserve">  </w:t>
      </w:r>
      <w:r>
        <w:rPr>
          <w:rFonts w:ascii="仿宋_GB2312" w:hAnsi="宋体" w:cs="仿宋_GB2312" w:hint="eastAsia"/>
          <w:kern w:val="0"/>
        </w:rPr>
        <w:t>危险房屋拆除应当由具备保证安全条件的建筑施工单位承担。拆除工程施工十五日前，房屋安全责任人或者施工单位应当向房屋所在地的县（市）房地产行政主管部门</w:t>
      </w:r>
      <w:r>
        <w:rPr>
          <w:rFonts w:ascii="仿宋_GB2312" w:hAnsi="宋体" w:cs="仿宋_GB2312" w:hint="eastAsia"/>
          <w:kern w:val="0"/>
        </w:rPr>
        <w:t>或者区、开发区房屋安全主管部门备案。</w:t>
      </w:r>
    </w:p>
    <w:p w:rsidR="005A318C" w:rsidRDefault="007B46E5" w:rsidP="002F4441">
      <w:pPr>
        <w:spacing w:line="630" w:lineRule="exact"/>
        <w:ind w:firstLineChars="200" w:firstLine="640"/>
        <w:rPr>
          <w:rFonts w:ascii="仿宋_GB2312" w:hAnsi="宋体" w:cs="仿宋_GB2312"/>
          <w:kern w:val="0"/>
        </w:rPr>
      </w:pPr>
      <w:r>
        <w:rPr>
          <w:rFonts w:ascii="黑体" w:eastAsia="黑体" w:hAnsi="黑体" w:cs="仿宋_GB2312" w:hint="eastAsia"/>
          <w:kern w:val="0"/>
        </w:rPr>
        <w:t>第三十五条</w:t>
      </w:r>
      <w:r>
        <w:rPr>
          <w:rFonts w:ascii="仿宋_GB2312" w:hAnsi="仿宋_GB2312" w:cs="仿宋_GB2312" w:hint="eastAsia"/>
          <w:kern w:val="0"/>
        </w:rPr>
        <w:t xml:space="preserve">  </w:t>
      </w:r>
      <w:r>
        <w:rPr>
          <w:rFonts w:ascii="仿宋_GB2312" w:hAnsi="宋体" w:cs="仿宋_GB2312" w:hint="eastAsia"/>
          <w:kern w:val="0"/>
        </w:rPr>
        <w:t>房屋安全责任人不得将危险房屋作为生产经营场所。</w:t>
      </w:r>
    </w:p>
    <w:p w:rsidR="005A318C" w:rsidRDefault="005A318C" w:rsidP="002F4441">
      <w:pPr>
        <w:spacing w:line="630" w:lineRule="exact"/>
        <w:jc w:val="center"/>
        <w:rPr>
          <w:rFonts w:ascii="黑体" w:eastAsia="黑体" w:hAnsi="宋体" w:cs="黑体"/>
          <w:kern w:val="0"/>
        </w:rPr>
      </w:pPr>
    </w:p>
    <w:p w:rsidR="005A318C" w:rsidRDefault="007B46E5" w:rsidP="002F4441">
      <w:pPr>
        <w:spacing w:line="630" w:lineRule="exact"/>
        <w:jc w:val="center"/>
        <w:rPr>
          <w:rFonts w:ascii="黑体" w:eastAsia="黑体" w:hAnsi="宋体" w:cs="黑体"/>
          <w:kern w:val="0"/>
        </w:rPr>
      </w:pPr>
      <w:r>
        <w:rPr>
          <w:rFonts w:ascii="黑体" w:eastAsia="黑体" w:hAnsi="宋体" w:cs="黑体" w:hint="eastAsia"/>
          <w:kern w:val="0"/>
        </w:rPr>
        <w:t>第五章</w:t>
      </w:r>
      <w:r>
        <w:rPr>
          <w:rFonts w:ascii="黑体" w:eastAsia="黑体" w:hAnsi="宋体" w:cs="黑体" w:hint="eastAsia"/>
          <w:kern w:val="0"/>
        </w:rPr>
        <w:t xml:space="preserve">  </w:t>
      </w:r>
      <w:r>
        <w:rPr>
          <w:rFonts w:ascii="黑体" w:eastAsia="黑体" w:hAnsi="宋体" w:cs="黑体" w:hint="eastAsia"/>
          <w:kern w:val="0"/>
        </w:rPr>
        <w:t>房屋安全监督与应急管理</w:t>
      </w:r>
    </w:p>
    <w:p w:rsidR="005A318C" w:rsidRDefault="005A318C" w:rsidP="002F4441">
      <w:pPr>
        <w:spacing w:line="630" w:lineRule="exact"/>
        <w:ind w:firstLineChars="200" w:firstLine="640"/>
        <w:rPr>
          <w:rFonts w:ascii="黑体" w:eastAsia="黑体" w:hAnsi="黑体" w:cs="黑体"/>
        </w:rPr>
      </w:pPr>
    </w:p>
    <w:p w:rsidR="005A318C" w:rsidRDefault="007B46E5" w:rsidP="002F4441">
      <w:pPr>
        <w:spacing w:line="630" w:lineRule="exact"/>
        <w:ind w:firstLineChars="200" w:firstLine="640"/>
        <w:rPr>
          <w:rFonts w:ascii="仿宋_GB2312" w:hAnsi="宋体" w:cs="仿宋_GB2312"/>
          <w:kern w:val="0"/>
        </w:rPr>
      </w:pPr>
      <w:r>
        <w:rPr>
          <w:rFonts w:ascii="黑体" w:eastAsia="黑体" w:hAnsi="黑体" w:cs="黑体" w:hint="eastAsia"/>
        </w:rPr>
        <w:t>第三十六条</w:t>
      </w:r>
      <w:r>
        <w:rPr>
          <w:rFonts w:ascii="黑体" w:eastAsia="黑体" w:hAnsi="黑体" w:cs="黑体" w:hint="eastAsia"/>
        </w:rPr>
        <w:t xml:space="preserve">  </w:t>
      </w:r>
      <w:r>
        <w:rPr>
          <w:rFonts w:ascii="仿宋_GB2312" w:hAnsi="宋体" w:cs="仿宋_GB2312" w:hint="eastAsia"/>
          <w:kern w:val="0"/>
        </w:rPr>
        <w:t>市、县（市）房地产行政主管部门应当建立房屋安全管理信息系统，规范房屋安全档案管理，记录并及时更新房屋的相关信息，为房屋安全责任人及社会公众提供服务。</w:t>
      </w:r>
    </w:p>
    <w:p w:rsidR="005A318C" w:rsidRDefault="007B46E5" w:rsidP="002F4441">
      <w:pPr>
        <w:spacing w:line="630" w:lineRule="exact"/>
        <w:ind w:firstLineChars="200" w:firstLine="640"/>
        <w:rPr>
          <w:rFonts w:ascii="仿宋_GB2312" w:hAnsi="宋体" w:cs="仿宋_GB2312"/>
          <w:kern w:val="0"/>
        </w:rPr>
      </w:pPr>
      <w:r>
        <w:rPr>
          <w:rFonts w:ascii="仿宋_GB2312" w:hAnsi="宋体" w:cs="仿宋_GB2312" w:hint="eastAsia"/>
          <w:kern w:val="0"/>
        </w:rPr>
        <w:t>建设、城乡规划、国土资源等行政主管部门和乡镇人民政府、街道办事处应当及时准确地向房地产行政主管部门提供相关的房屋安全信息。</w:t>
      </w:r>
    </w:p>
    <w:p w:rsidR="005A318C" w:rsidRDefault="007B46E5" w:rsidP="002F4441">
      <w:pPr>
        <w:spacing w:line="630" w:lineRule="exact"/>
        <w:ind w:firstLineChars="200" w:firstLine="640"/>
        <w:rPr>
          <w:rFonts w:ascii="黑体" w:eastAsia="黑体" w:hAnsi="黑体" w:cs="黑体"/>
        </w:rPr>
      </w:pPr>
      <w:r>
        <w:rPr>
          <w:rFonts w:ascii="黑体" w:eastAsia="黑体" w:hAnsi="黑体" w:cs="黑体" w:hint="eastAsia"/>
        </w:rPr>
        <w:t>第三十七条</w:t>
      </w:r>
      <w:r>
        <w:rPr>
          <w:rFonts w:ascii="黑体" w:eastAsia="黑体" w:hAnsi="黑体" w:cs="黑体" w:hint="eastAsia"/>
        </w:rPr>
        <w:t xml:space="preserve">  </w:t>
      </w:r>
      <w:r>
        <w:rPr>
          <w:rFonts w:ascii="仿宋_GB2312" w:hAnsi="宋体" w:cs="仿宋_GB2312" w:hint="eastAsia"/>
          <w:kern w:val="0"/>
        </w:rPr>
        <w:t>市、县（市）房地产行政主管部门应当建立房屋安全管理信用档案，记录违反房屋安全管理法律、法规等规定的相关信息，并及时向社会公布。</w:t>
      </w:r>
    </w:p>
    <w:p w:rsidR="005A318C" w:rsidRDefault="007B46E5" w:rsidP="002F4441">
      <w:pPr>
        <w:spacing w:line="630" w:lineRule="exact"/>
        <w:ind w:firstLineChars="200" w:firstLine="640"/>
        <w:rPr>
          <w:rFonts w:ascii="仿宋_GB2312" w:hAnsi="宋体" w:cs="仿宋_GB2312"/>
          <w:kern w:val="0"/>
        </w:rPr>
      </w:pPr>
      <w:r>
        <w:rPr>
          <w:rFonts w:ascii="黑体" w:eastAsia="黑体" w:hAnsi="黑体" w:cs="黑体" w:hint="eastAsia"/>
        </w:rPr>
        <w:t>第三十八条</w:t>
      </w:r>
      <w:r>
        <w:rPr>
          <w:rFonts w:ascii="黑体" w:eastAsia="黑体" w:hAnsi="黑体" w:cs="黑体" w:hint="eastAsia"/>
        </w:rPr>
        <w:t xml:space="preserve"> </w:t>
      </w:r>
      <w:r>
        <w:rPr>
          <w:rFonts w:ascii="仿宋_GB2312" w:hAnsi="宋体" w:cs="仿宋_GB2312" w:hint="eastAsia"/>
          <w:kern w:val="0"/>
        </w:rPr>
        <w:t xml:space="preserve"> </w:t>
      </w:r>
      <w:r>
        <w:rPr>
          <w:rFonts w:ascii="仿宋_GB2312" w:hAnsi="宋体" w:cs="仿宋_GB2312" w:hint="eastAsia"/>
          <w:kern w:val="0"/>
        </w:rPr>
        <w:t>县（市、区）人民政府应当建立房屋安全巡查制度，组织相关部门定期核查房屋安全情况，督促房屋安全责任人及时消除房屋安全隐患。</w:t>
      </w:r>
    </w:p>
    <w:p w:rsidR="005A318C" w:rsidRDefault="007B46E5" w:rsidP="002F4441">
      <w:pPr>
        <w:spacing w:line="630" w:lineRule="exact"/>
        <w:ind w:firstLineChars="200" w:firstLine="640"/>
        <w:rPr>
          <w:rFonts w:ascii="仿宋_GB2312" w:hAnsi="宋体" w:cs="仿宋_GB2312"/>
          <w:kern w:val="0"/>
        </w:rPr>
      </w:pPr>
      <w:r>
        <w:rPr>
          <w:rFonts w:ascii="仿宋_GB2312" w:hAnsi="宋体" w:cs="仿宋_GB2312" w:hint="eastAsia"/>
          <w:kern w:val="0"/>
        </w:rPr>
        <w:t>县（市、区）人民政府应当组织相关行政主管部门定期对学校、医院、体育场馆、车站、商场等大中型公共建筑进行重点检查，督促房屋安全责任人履行房屋安全责任。发现房屋安全隐患的，应当及时通知房屋安全责任人限期修缮、治理，维护公共安全。</w:t>
      </w:r>
    </w:p>
    <w:p w:rsidR="005A318C" w:rsidRDefault="007B46E5" w:rsidP="002F4441">
      <w:pPr>
        <w:spacing w:line="630" w:lineRule="exact"/>
        <w:ind w:firstLineChars="200" w:firstLine="640"/>
        <w:rPr>
          <w:rFonts w:ascii="仿宋_GB2312" w:hAnsi="宋体" w:cs="仿宋_GB2312"/>
          <w:kern w:val="0"/>
        </w:rPr>
      </w:pPr>
      <w:r>
        <w:rPr>
          <w:rFonts w:ascii="黑体" w:eastAsia="黑体" w:hAnsi="黑体" w:cs="黑体" w:hint="eastAsia"/>
        </w:rPr>
        <w:t>第三十九条</w:t>
      </w:r>
      <w:r>
        <w:rPr>
          <w:rFonts w:ascii="黑体" w:eastAsia="黑体" w:hAnsi="黑体" w:cs="黑体" w:hint="eastAsia"/>
        </w:rPr>
        <w:t xml:space="preserve">  </w:t>
      </w:r>
      <w:r>
        <w:rPr>
          <w:rFonts w:ascii="仿宋_GB2312" w:hAnsi="宋体" w:cs="仿宋_GB2312" w:hint="eastAsia"/>
          <w:kern w:val="0"/>
        </w:rPr>
        <w:t>市、县（</w:t>
      </w:r>
      <w:r>
        <w:rPr>
          <w:rFonts w:ascii="仿宋_GB2312" w:hAnsi="宋体" w:cs="仿宋_GB2312" w:hint="eastAsia"/>
          <w:kern w:val="0"/>
        </w:rPr>
        <w:t>市、区）人民政府应当制定房屋安全应急抢险预案，成立房屋安全应急救援组织，提供应急保障，开</w:t>
      </w:r>
      <w:r>
        <w:rPr>
          <w:rFonts w:ascii="仿宋_GB2312" w:hAnsi="宋体" w:cs="仿宋_GB2312" w:hint="eastAsia"/>
          <w:kern w:val="0"/>
        </w:rPr>
        <w:lastRenderedPageBreak/>
        <w:t>展抢险救援。</w:t>
      </w:r>
    </w:p>
    <w:p w:rsidR="005A318C" w:rsidRDefault="007B46E5" w:rsidP="002F4441">
      <w:pPr>
        <w:spacing w:line="630" w:lineRule="exact"/>
        <w:ind w:firstLineChars="200" w:firstLine="640"/>
        <w:rPr>
          <w:rFonts w:ascii="仿宋_GB2312" w:hAnsi="宋体" w:cs="仿宋_GB2312"/>
          <w:kern w:val="0"/>
        </w:rPr>
      </w:pPr>
      <w:r>
        <w:rPr>
          <w:rFonts w:ascii="仿宋_GB2312" w:hAnsi="宋体" w:cs="仿宋_GB2312" w:hint="eastAsia"/>
          <w:kern w:val="0"/>
        </w:rPr>
        <w:t>因自然灾害或者突发事件导致房屋出现突发性险情时，房屋安全责任人应当立即采取妥善的处理措施，及时向所在地的居（村）民委员会或者乡镇人民政府、街道办事处等报告，并配合开展应急抢险和事故调查处理。</w:t>
      </w:r>
    </w:p>
    <w:p w:rsidR="005A318C" w:rsidRDefault="007B46E5" w:rsidP="002F4441">
      <w:pPr>
        <w:spacing w:line="630" w:lineRule="exact"/>
        <w:ind w:firstLineChars="200" w:firstLine="640"/>
        <w:rPr>
          <w:rFonts w:ascii="仿宋_GB2312" w:hAnsi="宋体" w:cs="仿宋_GB2312"/>
          <w:kern w:val="0"/>
        </w:rPr>
      </w:pPr>
      <w:r>
        <w:rPr>
          <w:rFonts w:ascii="黑体" w:eastAsia="黑体" w:hAnsi="黑体" w:cs="黑体" w:hint="eastAsia"/>
        </w:rPr>
        <w:t>第四十条</w:t>
      </w:r>
      <w:r>
        <w:rPr>
          <w:rFonts w:ascii="黑体" w:eastAsia="黑体" w:hAnsi="黑体" w:cs="黑体" w:hint="eastAsia"/>
        </w:rPr>
        <w:t xml:space="preserve">  </w:t>
      </w:r>
      <w:r>
        <w:rPr>
          <w:rFonts w:ascii="仿宋_GB2312" w:hAnsi="宋体" w:cs="仿宋_GB2312" w:hint="eastAsia"/>
          <w:kern w:val="0"/>
        </w:rPr>
        <w:t>市、县（市、区）人民政府及相关部门开展房屋安全应急抢险时，可以根据实际情况依法采取下列措施，任何单位和个人不得阻挠：</w:t>
      </w:r>
    </w:p>
    <w:p w:rsidR="005A318C" w:rsidRDefault="007B46E5" w:rsidP="002F4441">
      <w:pPr>
        <w:spacing w:line="630" w:lineRule="exact"/>
        <w:ind w:firstLineChars="200" w:firstLine="640"/>
        <w:rPr>
          <w:rFonts w:ascii="仿宋_GB2312" w:hAnsi="宋体" w:cs="仿宋_GB2312"/>
          <w:kern w:val="0"/>
        </w:rPr>
      </w:pPr>
      <w:r>
        <w:rPr>
          <w:rFonts w:ascii="仿宋_GB2312" w:hAnsi="宋体" w:cs="仿宋_GB2312" w:hint="eastAsia"/>
          <w:kern w:val="0"/>
        </w:rPr>
        <w:t>（一）切断电力、可燃气体和液体的输送；</w:t>
      </w:r>
    </w:p>
    <w:p w:rsidR="005A318C" w:rsidRDefault="007B46E5" w:rsidP="002F4441">
      <w:pPr>
        <w:spacing w:line="630" w:lineRule="exact"/>
        <w:ind w:firstLineChars="200" w:firstLine="640"/>
        <w:rPr>
          <w:rFonts w:ascii="仿宋_GB2312" w:hAnsi="宋体" w:cs="仿宋_GB2312"/>
          <w:kern w:val="0"/>
        </w:rPr>
      </w:pPr>
      <w:r>
        <w:rPr>
          <w:rFonts w:ascii="仿宋_GB2312" w:hAnsi="宋体" w:cs="仿宋_GB2312" w:hint="eastAsia"/>
          <w:kern w:val="0"/>
        </w:rPr>
        <w:t>（二）标明危险区域，封锁危险场所，划定警戒区，实行临时交通管制以及其他控制措施；</w:t>
      </w:r>
    </w:p>
    <w:p w:rsidR="005A318C" w:rsidRDefault="007B46E5" w:rsidP="002F4441">
      <w:pPr>
        <w:spacing w:line="630" w:lineRule="exact"/>
        <w:ind w:firstLineChars="200" w:firstLine="640"/>
        <w:rPr>
          <w:rFonts w:ascii="仿宋_GB2312" w:hAnsi="宋体" w:cs="仿宋_GB2312"/>
          <w:kern w:val="0"/>
        </w:rPr>
      </w:pPr>
      <w:r>
        <w:rPr>
          <w:rFonts w:ascii="仿宋_GB2312" w:hAnsi="宋体" w:cs="仿宋_GB2312" w:hint="eastAsia"/>
          <w:kern w:val="0"/>
        </w:rPr>
        <w:t>（三）疏散、转移房屋内人员；</w:t>
      </w:r>
    </w:p>
    <w:p w:rsidR="005A318C" w:rsidRDefault="007B46E5" w:rsidP="002F4441">
      <w:pPr>
        <w:spacing w:line="630" w:lineRule="exact"/>
        <w:ind w:firstLineChars="200" w:firstLine="640"/>
        <w:rPr>
          <w:rFonts w:ascii="仿宋_GB2312" w:hAnsi="宋体" w:cs="仿宋_GB2312"/>
          <w:kern w:val="0"/>
        </w:rPr>
      </w:pPr>
      <w:r>
        <w:rPr>
          <w:rFonts w:ascii="仿宋_GB2312" w:hAnsi="宋体" w:cs="仿宋_GB2312" w:hint="eastAsia"/>
          <w:kern w:val="0"/>
        </w:rPr>
        <w:t>（四）利用相邻建筑物和有关设施；</w:t>
      </w:r>
    </w:p>
    <w:p w:rsidR="005A318C" w:rsidRDefault="007B46E5" w:rsidP="002F4441">
      <w:pPr>
        <w:spacing w:line="630" w:lineRule="exact"/>
        <w:ind w:firstLineChars="200" w:firstLine="640"/>
        <w:rPr>
          <w:rFonts w:ascii="仿宋_GB2312" w:hAnsi="宋体" w:cs="仿宋_GB2312"/>
          <w:kern w:val="0"/>
        </w:rPr>
      </w:pPr>
      <w:r>
        <w:rPr>
          <w:rFonts w:ascii="仿宋_GB2312" w:hAnsi="宋体" w:cs="仿宋_GB2312" w:hint="eastAsia"/>
          <w:kern w:val="0"/>
        </w:rPr>
        <w:t>（五）拆除或者损坏相邻建筑物、构筑物；</w:t>
      </w:r>
    </w:p>
    <w:p w:rsidR="005A318C" w:rsidRDefault="007B46E5" w:rsidP="002F4441">
      <w:pPr>
        <w:spacing w:line="630" w:lineRule="exact"/>
        <w:ind w:firstLineChars="200" w:firstLine="640"/>
        <w:rPr>
          <w:rFonts w:ascii="仿宋_GB2312" w:hAnsi="宋体" w:cs="仿宋_GB2312"/>
          <w:kern w:val="0"/>
        </w:rPr>
      </w:pPr>
      <w:r>
        <w:rPr>
          <w:rFonts w:ascii="仿宋_GB2312" w:hAnsi="宋体" w:cs="仿宋_GB2312" w:hint="eastAsia"/>
          <w:kern w:val="0"/>
        </w:rPr>
        <w:t>（六）依法可以采取的其他措施。</w:t>
      </w:r>
    </w:p>
    <w:p w:rsidR="005A318C" w:rsidRDefault="007B46E5" w:rsidP="002F4441">
      <w:pPr>
        <w:spacing w:line="630" w:lineRule="exact"/>
        <w:ind w:firstLineChars="200" w:firstLine="640"/>
        <w:rPr>
          <w:rFonts w:ascii="仿宋_GB2312" w:hAnsi="宋体" w:cs="仿宋_GB2312"/>
          <w:kern w:val="0"/>
        </w:rPr>
      </w:pPr>
      <w:r>
        <w:rPr>
          <w:rFonts w:ascii="仿宋_GB2312" w:hAnsi="宋体" w:cs="仿宋_GB2312" w:hint="eastAsia"/>
          <w:kern w:val="0"/>
        </w:rPr>
        <w:t>因应急抢险拆除或者损坏相邻建筑物、构筑物的，由县（市、区）人民政府负责组织修复或者依法补偿。</w:t>
      </w:r>
    </w:p>
    <w:p w:rsidR="005A318C" w:rsidRDefault="005A318C" w:rsidP="002F4441">
      <w:pPr>
        <w:spacing w:line="630" w:lineRule="exact"/>
        <w:rPr>
          <w:rFonts w:ascii="黑体" w:eastAsia="黑体" w:hAnsi="黑体" w:cs="仿宋_GB2312"/>
        </w:rPr>
      </w:pPr>
    </w:p>
    <w:p w:rsidR="005A318C" w:rsidRDefault="007B46E5" w:rsidP="002F4441">
      <w:pPr>
        <w:spacing w:line="630" w:lineRule="exact"/>
        <w:jc w:val="center"/>
        <w:rPr>
          <w:rFonts w:ascii="黑体" w:eastAsia="黑体" w:hAnsi="黑体" w:cs="仿宋_GB2312"/>
        </w:rPr>
      </w:pPr>
      <w:r>
        <w:rPr>
          <w:rFonts w:ascii="黑体" w:eastAsia="黑体" w:hAnsi="黑体" w:cs="仿宋_GB2312" w:hint="eastAsia"/>
        </w:rPr>
        <w:t>第六章</w:t>
      </w:r>
      <w:r>
        <w:rPr>
          <w:rFonts w:ascii="黑体" w:eastAsia="黑体" w:hAnsi="黑体" w:cs="仿宋_GB2312" w:hint="eastAsia"/>
        </w:rPr>
        <w:t xml:space="preserve">  </w:t>
      </w:r>
      <w:r>
        <w:rPr>
          <w:rFonts w:ascii="黑体" w:eastAsia="黑体" w:hAnsi="黑体" w:cs="仿宋_GB2312" w:hint="eastAsia"/>
        </w:rPr>
        <w:t>法律责任</w:t>
      </w:r>
    </w:p>
    <w:p w:rsidR="005A318C" w:rsidRDefault="005A318C" w:rsidP="002F4441">
      <w:pPr>
        <w:spacing w:line="630" w:lineRule="exact"/>
        <w:jc w:val="center"/>
        <w:rPr>
          <w:rFonts w:ascii="仿宋_GB2312" w:hAnsi="宋体" w:cs="仿宋_GB2312"/>
          <w:kern w:val="0"/>
        </w:rPr>
      </w:pPr>
    </w:p>
    <w:p w:rsidR="005A318C" w:rsidRDefault="007B46E5" w:rsidP="002F4441">
      <w:pPr>
        <w:spacing w:line="630" w:lineRule="exact"/>
        <w:ind w:firstLineChars="200" w:firstLine="640"/>
        <w:rPr>
          <w:rFonts w:ascii="仿宋_GB2312" w:hAnsi="宋体" w:cs="仿宋_GB2312"/>
          <w:kern w:val="0"/>
        </w:rPr>
      </w:pPr>
      <w:r>
        <w:rPr>
          <w:rFonts w:ascii="黑体" w:eastAsia="黑体" w:hAnsi="黑体" w:cs="黑体" w:hint="eastAsia"/>
          <w:kern w:val="0"/>
        </w:rPr>
        <w:lastRenderedPageBreak/>
        <w:t>第四十一条</w:t>
      </w:r>
      <w:r>
        <w:rPr>
          <w:rFonts w:ascii="黑体" w:eastAsia="黑体" w:hAnsi="黑体" w:cs="黑体" w:hint="eastAsia"/>
          <w:kern w:val="0"/>
        </w:rPr>
        <w:t xml:space="preserve"> </w:t>
      </w:r>
      <w:r>
        <w:rPr>
          <w:rFonts w:ascii="仿宋_GB2312" w:hAnsi="宋体" w:cs="仿宋_GB2312" w:hint="eastAsia"/>
          <w:b/>
          <w:bCs/>
          <w:kern w:val="0"/>
        </w:rPr>
        <w:t xml:space="preserve"> </w:t>
      </w:r>
      <w:r>
        <w:rPr>
          <w:rFonts w:ascii="仿宋_GB2312" w:hAnsi="宋体" w:cs="仿宋_GB2312" w:hint="eastAsia"/>
          <w:kern w:val="0"/>
        </w:rPr>
        <w:t>对违反本条例的行为，法律、法规有规定的，从其规定。</w:t>
      </w:r>
    </w:p>
    <w:p w:rsidR="005A318C" w:rsidRDefault="007B46E5" w:rsidP="002F4441">
      <w:pPr>
        <w:spacing w:line="630" w:lineRule="exact"/>
        <w:ind w:firstLineChars="200" w:firstLine="640"/>
        <w:rPr>
          <w:rFonts w:ascii="黑体" w:eastAsia="黑体" w:hAnsi="黑体" w:cs="黑体"/>
          <w:kern w:val="0"/>
        </w:rPr>
      </w:pPr>
      <w:r>
        <w:rPr>
          <w:rFonts w:ascii="黑体" w:eastAsia="黑体" w:hAnsi="黑体" w:cs="黑体" w:hint="eastAsia"/>
        </w:rPr>
        <w:t xml:space="preserve">第四十二条　</w:t>
      </w:r>
      <w:r>
        <w:rPr>
          <w:rFonts w:ascii="仿宋_GB2312" w:hAnsi="宋体" w:cs="仿宋_GB2312" w:hint="eastAsia"/>
          <w:kern w:val="0"/>
        </w:rPr>
        <w:t>违反本条例第十六条第一项、第二项规定的，由市、县（市）建设或者房地产等行政主管部门责令限期改正；逾期不改正的，处</w:t>
      </w:r>
      <w:r>
        <w:rPr>
          <w:rFonts w:ascii="仿宋_GB2312" w:hAnsi="宋体" w:cs="仿宋_GB2312" w:hint="eastAsia"/>
          <w:kern w:val="0"/>
        </w:rPr>
        <w:t>5</w:t>
      </w:r>
      <w:r>
        <w:rPr>
          <w:rFonts w:ascii="仿宋_GB2312" w:hAnsi="宋体" w:cs="仿宋_GB2312" w:hint="eastAsia"/>
          <w:kern w:val="0"/>
        </w:rPr>
        <w:t>万元以上</w:t>
      </w:r>
      <w:r>
        <w:rPr>
          <w:rFonts w:ascii="仿宋_GB2312" w:hAnsi="宋体" w:cs="仿宋_GB2312" w:hint="eastAsia"/>
          <w:kern w:val="0"/>
        </w:rPr>
        <w:t>10</w:t>
      </w:r>
      <w:r>
        <w:rPr>
          <w:rFonts w:ascii="仿宋_GB2312" w:hAnsi="宋体" w:cs="仿宋_GB2312" w:hint="eastAsia"/>
          <w:kern w:val="0"/>
        </w:rPr>
        <w:t>万元以下的罚款。</w:t>
      </w:r>
    </w:p>
    <w:p w:rsidR="005A318C" w:rsidRDefault="007B46E5" w:rsidP="002F4441">
      <w:pPr>
        <w:spacing w:line="630" w:lineRule="exact"/>
        <w:ind w:firstLineChars="200" w:firstLine="640"/>
        <w:rPr>
          <w:rFonts w:ascii="仿宋_GB2312" w:hAnsi="宋体" w:cs="仿宋_GB2312"/>
          <w:kern w:val="0"/>
        </w:rPr>
      </w:pPr>
      <w:r>
        <w:rPr>
          <w:rFonts w:ascii="黑体" w:eastAsia="黑体" w:hAnsi="黑体" w:cs="黑体" w:hint="eastAsia"/>
        </w:rPr>
        <w:t xml:space="preserve">第四十三条　</w:t>
      </w:r>
      <w:r>
        <w:rPr>
          <w:rFonts w:ascii="仿宋_GB2312" w:hAnsi="宋体" w:cs="仿宋_GB2312" w:hint="eastAsia"/>
          <w:kern w:val="0"/>
        </w:rPr>
        <w:t>违反本条例第十七条第一款第三项、第四项规定的，由市、县（市）建设或者城乡规划等行政主管部门责令限期改正；逾期不改正的，处</w:t>
      </w:r>
      <w:r>
        <w:rPr>
          <w:rFonts w:ascii="仿宋_GB2312" w:hAnsi="宋体" w:cs="仿宋_GB2312" w:hint="eastAsia"/>
          <w:kern w:val="0"/>
        </w:rPr>
        <w:t>5</w:t>
      </w:r>
      <w:r>
        <w:rPr>
          <w:rFonts w:ascii="仿宋_GB2312" w:hAnsi="宋体" w:cs="仿宋_GB2312" w:hint="eastAsia"/>
          <w:kern w:val="0"/>
        </w:rPr>
        <w:t>万元以上</w:t>
      </w:r>
      <w:r>
        <w:rPr>
          <w:rFonts w:ascii="仿宋_GB2312" w:hAnsi="宋体" w:cs="仿宋_GB2312" w:hint="eastAsia"/>
          <w:kern w:val="0"/>
        </w:rPr>
        <w:t>10</w:t>
      </w:r>
      <w:r>
        <w:rPr>
          <w:rFonts w:ascii="仿宋_GB2312" w:hAnsi="宋体" w:cs="仿宋_GB2312" w:hint="eastAsia"/>
          <w:kern w:val="0"/>
        </w:rPr>
        <w:t>万元以下的罚款。</w:t>
      </w:r>
    </w:p>
    <w:p w:rsidR="005A318C" w:rsidRDefault="007B46E5" w:rsidP="002F4441">
      <w:pPr>
        <w:spacing w:line="630" w:lineRule="exact"/>
        <w:ind w:firstLineChars="200" w:firstLine="640"/>
        <w:rPr>
          <w:rFonts w:ascii="仿宋_GB2312" w:hAnsi="宋体" w:cs="仿宋_GB2312"/>
          <w:kern w:val="0"/>
        </w:rPr>
      </w:pPr>
      <w:r>
        <w:rPr>
          <w:rFonts w:ascii="黑体" w:eastAsia="黑体" w:hAnsi="黑体" w:cs="黑体" w:hint="eastAsia"/>
        </w:rPr>
        <w:t>第四十四条</w:t>
      </w:r>
      <w:r>
        <w:rPr>
          <w:rFonts w:ascii="黑体" w:eastAsia="黑体" w:hAnsi="黑体" w:cs="黑体" w:hint="eastAsia"/>
        </w:rPr>
        <w:t xml:space="preserve">  </w:t>
      </w:r>
      <w:r>
        <w:rPr>
          <w:rFonts w:ascii="仿宋_GB2312" w:hAnsi="宋体" w:cs="仿宋_GB2312" w:hint="eastAsia"/>
          <w:kern w:val="0"/>
        </w:rPr>
        <w:t>违反本条例第二十三条第一款、第二款规定，应当委托鉴定而未委托的，由市、县（市）房地产行政主管部门责令其限期委托；逾期未委托的，由市、县（市）房地产行政主管部门委托鉴定，鉴定费用由房屋安全责任</w:t>
      </w:r>
      <w:r>
        <w:rPr>
          <w:rFonts w:ascii="仿宋_GB2312" w:hAnsi="宋体" w:cs="仿宋_GB2312" w:hint="eastAsia"/>
          <w:kern w:val="0"/>
        </w:rPr>
        <w:t>人承担。</w:t>
      </w:r>
    </w:p>
    <w:p w:rsidR="005A318C" w:rsidRDefault="007B46E5" w:rsidP="002F4441">
      <w:pPr>
        <w:spacing w:line="630" w:lineRule="exact"/>
        <w:ind w:firstLineChars="200" w:firstLine="640"/>
        <w:rPr>
          <w:rFonts w:ascii="仿宋_GB2312" w:hAnsi="宋体" w:cs="仿宋_GB2312"/>
          <w:kern w:val="0"/>
        </w:rPr>
      </w:pPr>
      <w:r>
        <w:rPr>
          <w:rFonts w:ascii="仿宋_GB2312" w:hAnsi="宋体" w:cs="仿宋_GB2312" w:hint="eastAsia"/>
          <w:kern w:val="0"/>
        </w:rPr>
        <w:t>大中型公共建筑的房屋安全责任人未按照规定委托鉴定的，由市、县（市）房地产行政主管部门责令其限期委托；逾期未委托的，处</w:t>
      </w:r>
      <w:r>
        <w:rPr>
          <w:rFonts w:ascii="仿宋_GB2312" w:hAnsi="宋体" w:cs="仿宋_GB2312" w:hint="eastAsia"/>
          <w:kern w:val="0"/>
        </w:rPr>
        <w:t>1</w:t>
      </w:r>
      <w:r>
        <w:rPr>
          <w:rFonts w:ascii="仿宋_GB2312" w:hAnsi="宋体" w:cs="仿宋_GB2312" w:hint="eastAsia"/>
          <w:kern w:val="0"/>
        </w:rPr>
        <w:t>万元以上</w:t>
      </w:r>
      <w:r>
        <w:rPr>
          <w:rFonts w:ascii="仿宋_GB2312" w:hAnsi="宋体" w:cs="仿宋_GB2312" w:hint="eastAsia"/>
          <w:kern w:val="0"/>
        </w:rPr>
        <w:t>3</w:t>
      </w:r>
      <w:r>
        <w:rPr>
          <w:rFonts w:ascii="仿宋_GB2312" w:hAnsi="宋体" w:cs="仿宋_GB2312" w:hint="eastAsia"/>
          <w:kern w:val="0"/>
        </w:rPr>
        <w:t>万元以下的罚款；情节严重的，处</w:t>
      </w:r>
      <w:r>
        <w:rPr>
          <w:rFonts w:ascii="仿宋_GB2312" w:hAnsi="宋体" w:cs="仿宋_GB2312" w:hint="eastAsia"/>
          <w:kern w:val="0"/>
        </w:rPr>
        <w:t>3</w:t>
      </w:r>
      <w:r>
        <w:rPr>
          <w:rFonts w:ascii="仿宋_GB2312" w:hAnsi="宋体" w:cs="仿宋_GB2312" w:hint="eastAsia"/>
          <w:kern w:val="0"/>
        </w:rPr>
        <w:t>万元以上</w:t>
      </w:r>
      <w:r>
        <w:rPr>
          <w:rFonts w:ascii="仿宋_GB2312" w:hAnsi="宋体" w:cs="仿宋_GB2312" w:hint="eastAsia"/>
          <w:kern w:val="0"/>
        </w:rPr>
        <w:t>15</w:t>
      </w:r>
      <w:r>
        <w:rPr>
          <w:rFonts w:ascii="仿宋_GB2312" w:hAnsi="宋体" w:cs="仿宋_GB2312" w:hint="eastAsia"/>
          <w:kern w:val="0"/>
        </w:rPr>
        <w:t>万元以下的罚款，并由市、县（市）房地产行政主管部门委托鉴定，鉴定费用由房屋安全责任人承担。</w:t>
      </w:r>
    </w:p>
    <w:p w:rsidR="005A318C" w:rsidRDefault="007B46E5" w:rsidP="002F4441">
      <w:pPr>
        <w:spacing w:line="630" w:lineRule="exact"/>
        <w:ind w:firstLineChars="200" w:firstLine="640"/>
        <w:rPr>
          <w:rFonts w:ascii="仿宋_GB2312" w:hAnsi="宋体" w:cs="仿宋_GB2312"/>
          <w:kern w:val="0"/>
        </w:rPr>
      </w:pPr>
      <w:r>
        <w:rPr>
          <w:rFonts w:ascii="黑体" w:eastAsia="黑体" w:hAnsi="黑体" w:cs="黑体" w:hint="eastAsia"/>
        </w:rPr>
        <w:t>第四十五条</w:t>
      </w:r>
      <w:r>
        <w:rPr>
          <w:rFonts w:ascii="黑体" w:eastAsia="黑体" w:hAnsi="黑体" w:cs="黑体" w:hint="eastAsia"/>
        </w:rPr>
        <w:t xml:space="preserve">  </w:t>
      </w:r>
      <w:r>
        <w:rPr>
          <w:rFonts w:ascii="仿宋_GB2312" w:hAnsi="宋体" w:cs="仿宋_GB2312" w:hint="eastAsia"/>
          <w:kern w:val="0"/>
        </w:rPr>
        <w:t>违反本条例第二十四条规定，没有采取有效措施保障周边房屋安全的，由市、县（市）建设行政主管部门责令限期改正；逾期未改正的，责令停工整改，可以并处</w:t>
      </w:r>
      <w:r>
        <w:rPr>
          <w:rFonts w:ascii="仿宋_GB2312" w:hAnsi="宋体" w:cs="仿宋_GB2312" w:hint="eastAsia"/>
          <w:kern w:val="0"/>
        </w:rPr>
        <w:t>1</w:t>
      </w:r>
      <w:r>
        <w:rPr>
          <w:rFonts w:ascii="仿宋_GB2312" w:hAnsi="宋体" w:cs="仿宋_GB2312" w:hint="eastAsia"/>
          <w:kern w:val="0"/>
        </w:rPr>
        <w:t>万元以上</w:t>
      </w:r>
      <w:r>
        <w:rPr>
          <w:rFonts w:ascii="仿宋_GB2312" w:hAnsi="宋体" w:cs="仿宋_GB2312" w:hint="eastAsia"/>
          <w:kern w:val="0"/>
        </w:rPr>
        <w:lastRenderedPageBreak/>
        <w:t>3</w:t>
      </w:r>
      <w:r>
        <w:rPr>
          <w:rFonts w:ascii="仿宋_GB2312" w:hAnsi="宋体" w:cs="仿宋_GB2312" w:hint="eastAsia"/>
          <w:kern w:val="0"/>
        </w:rPr>
        <w:t>万元以下的罚款。</w:t>
      </w:r>
    </w:p>
    <w:p w:rsidR="005A318C" w:rsidRDefault="007B46E5" w:rsidP="002F4441">
      <w:pPr>
        <w:spacing w:line="630" w:lineRule="exact"/>
        <w:ind w:firstLineChars="200" w:firstLine="640"/>
        <w:rPr>
          <w:rFonts w:ascii="仿宋_GB2312" w:hAnsi="仿宋_GB2312" w:cs="仿宋_GB2312"/>
          <w:bdr w:val="single" w:sz="4" w:space="0" w:color="auto"/>
        </w:rPr>
      </w:pPr>
      <w:r>
        <w:rPr>
          <w:rFonts w:ascii="黑体" w:eastAsia="黑体" w:hAnsi="黑体" w:cs="黑体" w:hint="eastAsia"/>
        </w:rPr>
        <w:t>第四十六条</w:t>
      </w:r>
      <w:r>
        <w:rPr>
          <w:rFonts w:ascii="黑体" w:eastAsia="黑体" w:hAnsi="黑体" w:cs="黑体" w:hint="eastAsia"/>
        </w:rPr>
        <w:t xml:space="preserve">  </w:t>
      </w:r>
      <w:r>
        <w:rPr>
          <w:rFonts w:ascii="仿宋_GB2312" w:hAnsi="宋体" w:cs="仿宋_GB2312" w:hint="eastAsia"/>
          <w:kern w:val="0"/>
        </w:rPr>
        <w:t>违反本条例第二十六条规定的，由市、县（</w:t>
      </w:r>
      <w:r>
        <w:rPr>
          <w:rFonts w:ascii="仿宋_GB2312" w:hAnsi="宋体" w:cs="仿宋_GB2312" w:hint="eastAsia"/>
          <w:kern w:val="0"/>
        </w:rPr>
        <w:t>市）房地产行政主管部门责令限期改正；逾期未改正的，处</w:t>
      </w:r>
      <w:r>
        <w:rPr>
          <w:rFonts w:ascii="仿宋_GB2312" w:hAnsi="宋体" w:cs="仿宋_GB2312" w:hint="eastAsia"/>
          <w:kern w:val="0"/>
        </w:rPr>
        <w:t>200</w:t>
      </w:r>
      <w:r>
        <w:rPr>
          <w:rFonts w:ascii="仿宋_GB2312" w:hAnsi="宋体" w:cs="仿宋_GB2312" w:hint="eastAsia"/>
          <w:kern w:val="0"/>
        </w:rPr>
        <w:t>元以上</w:t>
      </w:r>
      <w:r>
        <w:rPr>
          <w:rFonts w:ascii="仿宋_GB2312" w:hAnsi="宋体" w:cs="仿宋_GB2312" w:hint="eastAsia"/>
          <w:kern w:val="0"/>
        </w:rPr>
        <w:t>1000</w:t>
      </w:r>
      <w:r>
        <w:rPr>
          <w:rFonts w:ascii="仿宋_GB2312" w:hAnsi="宋体" w:cs="仿宋_GB2312" w:hint="eastAsia"/>
          <w:kern w:val="0"/>
        </w:rPr>
        <w:t>元以下的罚款。</w:t>
      </w:r>
    </w:p>
    <w:p w:rsidR="005A318C" w:rsidRDefault="007B46E5" w:rsidP="002F4441">
      <w:pPr>
        <w:spacing w:line="630" w:lineRule="exact"/>
        <w:ind w:firstLineChars="200" w:firstLine="640"/>
        <w:rPr>
          <w:rFonts w:ascii="黑体" w:eastAsia="黑体" w:hAnsi="黑体" w:cs="黑体"/>
        </w:rPr>
      </w:pPr>
      <w:r>
        <w:rPr>
          <w:rFonts w:ascii="黑体" w:eastAsia="黑体" w:hAnsi="黑体" w:cs="黑体" w:hint="eastAsia"/>
        </w:rPr>
        <w:t>第四十七条</w:t>
      </w:r>
      <w:r>
        <w:rPr>
          <w:rFonts w:ascii="黑体" w:eastAsia="黑体" w:hAnsi="黑体" w:cs="黑体" w:hint="eastAsia"/>
        </w:rPr>
        <w:t xml:space="preserve">  </w:t>
      </w:r>
      <w:r>
        <w:rPr>
          <w:rFonts w:ascii="仿宋_GB2312" w:hAnsi="宋体" w:cs="仿宋_GB2312" w:hint="eastAsia"/>
          <w:kern w:val="0"/>
        </w:rPr>
        <w:t>违反本条例第二十八条第一款规定的，由市、县（市）房地产行政主管部门处</w:t>
      </w:r>
      <w:r>
        <w:rPr>
          <w:rFonts w:ascii="仿宋_GB2312" w:hAnsi="宋体" w:cs="仿宋_GB2312" w:hint="eastAsia"/>
          <w:kern w:val="0"/>
        </w:rPr>
        <w:t>500</w:t>
      </w:r>
      <w:r>
        <w:rPr>
          <w:rFonts w:ascii="仿宋_GB2312" w:hAnsi="宋体" w:cs="仿宋_GB2312" w:hint="eastAsia"/>
          <w:kern w:val="0"/>
        </w:rPr>
        <w:t>元以上</w:t>
      </w:r>
      <w:r>
        <w:rPr>
          <w:rFonts w:ascii="仿宋_GB2312" w:hAnsi="宋体" w:cs="仿宋_GB2312" w:hint="eastAsia"/>
          <w:kern w:val="0"/>
        </w:rPr>
        <w:t>2000</w:t>
      </w:r>
      <w:r>
        <w:rPr>
          <w:rFonts w:ascii="仿宋_GB2312" w:hAnsi="宋体" w:cs="仿宋_GB2312" w:hint="eastAsia"/>
          <w:kern w:val="0"/>
        </w:rPr>
        <w:t>元以下的罚款。</w:t>
      </w:r>
    </w:p>
    <w:p w:rsidR="005A318C" w:rsidRDefault="007B46E5" w:rsidP="002F4441">
      <w:pPr>
        <w:spacing w:line="630" w:lineRule="exact"/>
        <w:ind w:firstLineChars="200" w:firstLine="640"/>
        <w:rPr>
          <w:rFonts w:ascii="仿宋_GB2312" w:hAnsi="宋体" w:cs="仿宋_GB2312"/>
          <w:kern w:val="0"/>
        </w:rPr>
      </w:pPr>
      <w:r>
        <w:rPr>
          <w:rFonts w:ascii="黑体" w:eastAsia="黑体" w:hAnsi="黑体" w:cs="黑体" w:hint="eastAsia"/>
        </w:rPr>
        <w:t>第四十八条</w:t>
      </w:r>
      <w:r>
        <w:rPr>
          <w:rFonts w:ascii="黑体" w:eastAsia="黑体" w:hAnsi="黑体" w:cs="黑体" w:hint="eastAsia"/>
        </w:rPr>
        <w:t xml:space="preserve">  </w:t>
      </w:r>
      <w:r>
        <w:rPr>
          <w:rFonts w:ascii="仿宋_GB2312" w:hAnsi="宋体" w:cs="仿宋_GB2312" w:hint="eastAsia"/>
          <w:kern w:val="0"/>
        </w:rPr>
        <w:t>违反本条例第三十条第一款规定的，由县（市）房地产行政主管部门或者区、开发区房屋安全主管部门责令限期改正；逾期未改正的，由县（市）房地产行政主管部门或者区、开发区房屋安全主管部门采取相关措施，所需费用由房屋安全责任人承担。</w:t>
      </w:r>
    </w:p>
    <w:p w:rsidR="005A318C" w:rsidRDefault="007B46E5" w:rsidP="002F4441">
      <w:pPr>
        <w:spacing w:line="630" w:lineRule="exact"/>
        <w:ind w:firstLineChars="200" w:firstLine="640"/>
        <w:rPr>
          <w:rFonts w:ascii="黑体" w:eastAsia="黑体" w:hAnsi="黑体" w:cs="黑体"/>
          <w:kern w:val="0"/>
        </w:rPr>
      </w:pPr>
      <w:r>
        <w:rPr>
          <w:rFonts w:ascii="黑体" w:eastAsia="黑体" w:hAnsi="黑体" w:cs="黑体" w:hint="eastAsia"/>
        </w:rPr>
        <w:t>第四十九条</w:t>
      </w:r>
      <w:r>
        <w:rPr>
          <w:rFonts w:ascii="仿宋_GB2312" w:hAnsi="宋体" w:cs="仿宋_GB2312" w:hint="eastAsia"/>
          <w:kern w:val="0"/>
        </w:rPr>
        <w:t xml:space="preserve">　违反本条例第三十五条规定的，由市、县（市）房地产行政主管部</w:t>
      </w:r>
      <w:r>
        <w:rPr>
          <w:rFonts w:ascii="仿宋_GB2312" w:hAnsi="宋体" w:cs="仿宋_GB2312" w:hint="eastAsia"/>
          <w:kern w:val="0"/>
        </w:rPr>
        <w:t>门责令限期改正，有违法所得的没收违法所得，可以并处</w:t>
      </w:r>
      <w:r>
        <w:rPr>
          <w:rFonts w:ascii="仿宋_GB2312" w:hAnsi="宋体" w:cs="仿宋_GB2312" w:hint="eastAsia"/>
          <w:kern w:val="0"/>
        </w:rPr>
        <w:t>2000</w:t>
      </w:r>
      <w:r>
        <w:rPr>
          <w:rFonts w:ascii="仿宋_GB2312" w:hAnsi="宋体" w:cs="仿宋_GB2312" w:hint="eastAsia"/>
          <w:kern w:val="0"/>
        </w:rPr>
        <w:t>元以上</w:t>
      </w:r>
      <w:r>
        <w:rPr>
          <w:rFonts w:ascii="仿宋_GB2312" w:hAnsi="宋体" w:cs="仿宋_GB2312" w:hint="eastAsia"/>
          <w:kern w:val="0"/>
        </w:rPr>
        <w:t>1</w:t>
      </w:r>
      <w:r>
        <w:rPr>
          <w:rFonts w:ascii="仿宋_GB2312" w:hAnsi="宋体" w:cs="仿宋_GB2312" w:hint="eastAsia"/>
          <w:kern w:val="0"/>
        </w:rPr>
        <w:t>万元以下的罚款。</w:t>
      </w:r>
    </w:p>
    <w:p w:rsidR="005A318C" w:rsidRDefault="007B46E5" w:rsidP="002F4441">
      <w:pPr>
        <w:spacing w:line="630" w:lineRule="exact"/>
        <w:ind w:firstLineChars="200" w:firstLine="640"/>
        <w:rPr>
          <w:rFonts w:ascii="黑体" w:eastAsia="黑体" w:hAnsi="黑体" w:cs="黑体"/>
          <w:kern w:val="0"/>
        </w:rPr>
      </w:pPr>
      <w:r>
        <w:rPr>
          <w:rFonts w:ascii="黑体" w:eastAsia="黑体" w:hAnsi="黑体" w:cs="黑体" w:hint="eastAsia"/>
          <w:kern w:val="0"/>
        </w:rPr>
        <w:t>第五十条</w:t>
      </w:r>
      <w:r>
        <w:rPr>
          <w:rFonts w:ascii="黑体" w:eastAsia="黑体" w:hAnsi="黑体" w:cs="黑体" w:hint="eastAsia"/>
        </w:rPr>
        <w:t xml:space="preserve">  </w:t>
      </w:r>
      <w:r>
        <w:rPr>
          <w:rFonts w:ascii="仿宋_GB2312" w:hAnsi="宋体" w:cs="仿宋_GB2312" w:hint="eastAsia"/>
          <w:kern w:val="0"/>
        </w:rPr>
        <w:t>各级人民政府、相关行政主管部门及其工作人员在房屋安全管理工作中玩忽职守、滥用职权、徇私舞弊的，对直接负责的主管人员和其他直接责任人员依法给予行政处分，构成犯罪的，依法追究刑事责任。</w:t>
      </w:r>
    </w:p>
    <w:p w:rsidR="005A318C" w:rsidRDefault="005A318C" w:rsidP="002F4441">
      <w:pPr>
        <w:spacing w:line="630" w:lineRule="exact"/>
        <w:ind w:firstLineChars="200" w:firstLine="640"/>
        <w:rPr>
          <w:rFonts w:ascii="仿宋_GB2312" w:hAnsi="宋体" w:cs="仿宋_GB2312"/>
          <w:kern w:val="0"/>
        </w:rPr>
      </w:pPr>
    </w:p>
    <w:p w:rsidR="005A318C" w:rsidRDefault="007B46E5" w:rsidP="002F4441">
      <w:pPr>
        <w:spacing w:line="630" w:lineRule="exact"/>
        <w:jc w:val="center"/>
        <w:rPr>
          <w:rFonts w:ascii="黑体" w:eastAsia="黑体" w:hAnsi="宋体"/>
          <w:kern w:val="0"/>
        </w:rPr>
      </w:pPr>
      <w:r>
        <w:rPr>
          <w:rFonts w:ascii="黑体" w:eastAsia="黑体" w:hAnsi="宋体" w:cs="黑体" w:hint="eastAsia"/>
          <w:kern w:val="0"/>
        </w:rPr>
        <w:t>第七章</w:t>
      </w:r>
      <w:r>
        <w:rPr>
          <w:rFonts w:ascii="黑体" w:eastAsia="黑体" w:hAnsi="宋体" w:cs="黑体" w:hint="eastAsia"/>
          <w:kern w:val="0"/>
        </w:rPr>
        <w:t xml:space="preserve">  </w:t>
      </w:r>
      <w:r>
        <w:rPr>
          <w:rFonts w:ascii="黑体" w:eastAsia="黑体" w:hAnsi="宋体" w:cs="黑体" w:hint="eastAsia"/>
          <w:kern w:val="0"/>
        </w:rPr>
        <w:t>附则</w:t>
      </w:r>
    </w:p>
    <w:p w:rsidR="005A318C" w:rsidRDefault="007B46E5" w:rsidP="002F4441">
      <w:pPr>
        <w:spacing w:line="630" w:lineRule="exact"/>
        <w:ind w:firstLineChars="200" w:firstLine="640"/>
        <w:rPr>
          <w:rFonts w:ascii="仿宋_GB2312" w:hAnsi="宋体" w:cs="仿宋_GB2312"/>
          <w:kern w:val="0"/>
        </w:rPr>
      </w:pPr>
      <w:r>
        <w:rPr>
          <w:rFonts w:ascii="仿宋_GB2312" w:hAnsi="宋体" w:cs="仿宋_GB2312" w:hint="eastAsia"/>
          <w:kern w:val="0"/>
        </w:rPr>
        <w:lastRenderedPageBreak/>
        <w:t xml:space="preserve">    </w:t>
      </w:r>
    </w:p>
    <w:p w:rsidR="005A318C" w:rsidRDefault="007B46E5" w:rsidP="002F4441">
      <w:pPr>
        <w:spacing w:line="630" w:lineRule="exact"/>
        <w:ind w:firstLineChars="200" w:firstLine="640"/>
        <w:rPr>
          <w:rFonts w:ascii="仿宋_GB2312" w:hAnsi="宋体" w:cs="仿宋_GB2312"/>
          <w:kern w:val="0"/>
        </w:rPr>
      </w:pPr>
      <w:r>
        <w:rPr>
          <w:rFonts w:ascii="黑体" w:eastAsia="黑体" w:hAnsi="黑体" w:cs="黑体" w:hint="eastAsia"/>
          <w:kern w:val="0"/>
        </w:rPr>
        <w:t>第五十一条</w:t>
      </w:r>
      <w:r>
        <w:rPr>
          <w:rFonts w:ascii="黑体" w:eastAsia="黑体" w:hAnsi="黑体" w:cs="黑体" w:hint="eastAsia"/>
          <w:kern w:val="0"/>
        </w:rPr>
        <w:t xml:space="preserve">  </w:t>
      </w:r>
      <w:r>
        <w:rPr>
          <w:rFonts w:ascii="仿宋_GB2312" w:hAnsi="宋体" w:cs="仿宋_GB2312" w:hint="eastAsia"/>
          <w:kern w:val="0"/>
        </w:rPr>
        <w:t>本市行政区域内其他集体土地上房屋的危险房屋治理、应急管理等参照本条例的有关规定执行。</w:t>
      </w:r>
    </w:p>
    <w:p w:rsidR="005A318C" w:rsidRDefault="007B46E5" w:rsidP="002F4441">
      <w:pPr>
        <w:spacing w:line="630" w:lineRule="exact"/>
        <w:ind w:firstLineChars="200" w:firstLine="640"/>
        <w:rPr>
          <w:rFonts w:ascii="仿宋_GB2312" w:hAnsi="宋体" w:cs="仿宋_GB2312"/>
          <w:kern w:val="0"/>
        </w:rPr>
      </w:pPr>
      <w:r>
        <w:rPr>
          <w:rFonts w:ascii="黑体" w:eastAsia="黑体" w:hAnsi="黑体" w:cs="黑体" w:hint="eastAsia"/>
          <w:kern w:val="0"/>
        </w:rPr>
        <w:t>第五十二条</w:t>
      </w:r>
      <w:r>
        <w:rPr>
          <w:rFonts w:ascii="仿宋_GB2312" w:hAnsi="宋体" w:cs="仿宋_GB2312" w:hint="eastAsia"/>
          <w:kern w:val="0"/>
        </w:rPr>
        <w:t xml:space="preserve">  </w:t>
      </w:r>
      <w:r>
        <w:rPr>
          <w:rFonts w:ascii="仿宋_GB2312" w:hAnsi="宋体" w:cs="仿宋_GB2312" w:hint="eastAsia"/>
          <w:kern w:val="0"/>
        </w:rPr>
        <w:t>本条例所称开发区，是指黄石经济技术开发区。</w:t>
      </w:r>
    </w:p>
    <w:p w:rsidR="005A318C" w:rsidRDefault="007B46E5" w:rsidP="002F4441">
      <w:pPr>
        <w:spacing w:line="630" w:lineRule="exact"/>
        <w:ind w:firstLineChars="200" w:firstLine="640"/>
        <w:rPr>
          <w:rFonts w:ascii="仿宋_GB2312" w:hAnsi="宋体" w:cs="仿宋_GB2312"/>
          <w:kern w:val="0"/>
        </w:rPr>
      </w:pPr>
      <w:r>
        <w:rPr>
          <w:rFonts w:ascii="黑体" w:eastAsia="黑体" w:hAnsi="黑体" w:cs="黑体" w:hint="eastAsia"/>
        </w:rPr>
        <w:t>第五十三条</w:t>
      </w:r>
      <w:r>
        <w:rPr>
          <w:rFonts w:ascii="黑体" w:eastAsia="黑体" w:hAnsi="黑体" w:cs="黑体" w:hint="eastAsia"/>
        </w:rPr>
        <w:t xml:space="preserve">  </w:t>
      </w:r>
      <w:r>
        <w:rPr>
          <w:rFonts w:ascii="仿宋_GB2312" w:hAnsi="宋体" w:cs="仿宋_GB2312" w:hint="eastAsia"/>
          <w:kern w:val="0"/>
        </w:rPr>
        <w:t>本条例中下列用语的含义</w:t>
      </w:r>
      <w:r>
        <w:rPr>
          <w:rFonts w:ascii="仿宋_GB2312" w:hAnsi="宋体" w:cs="仿宋_GB2312" w:hint="eastAsia"/>
          <w:kern w:val="0"/>
        </w:rPr>
        <w:t>:</w:t>
      </w:r>
    </w:p>
    <w:p w:rsidR="005A318C" w:rsidRDefault="007B46E5" w:rsidP="002F4441">
      <w:pPr>
        <w:spacing w:line="630" w:lineRule="exact"/>
        <w:ind w:firstLineChars="200" w:firstLine="640"/>
        <w:rPr>
          <w:rFonts w:ascii="仿宋_GB2312" w:hAnsi="宋体" w:cs="仿宋_GB2312"/>
          <w:kern w:val="0"/>
        </w:rPr>
      </w:pPr>
      <w:r>
        <w:rPr>
          <w:rFonts w:ascii="仿宋_GB2312" w:hAnsi="宋体" w:cs="仿宋_GB2312" w:hint="eastAsia"/>
          <w:kern w:val="0"/>
        </w:rPr>
        <w:t>（一）城市规划区，是指城市建成区以及因城乡建设和发展需要，必须实行规划控制的区域；</w:t>
      </w:r>
    </w:p>
    <w:p w:rsidR="005A318C" w:rsidRDefault="007B46E5" w:rsidP="002F4441">
      <w:pPr>
        <w:spacing w:line="630" w:lineRule="exact"/>
        <w:ind w:firstLineChars="200" w:firstLine="640"/>
        <w:rPr>
          <w:rFonts w:ascii="仿宋_GB2312" w:hAnsi="宋体" w:cs="仿宋_GB2312"/>
          <w:kern w:val="0"/>
        </w:rPr>
      </w:pPr>
      <w:r>
        <w:rPr>
          <w:rFonts w:ascii="仿宋_GB2312" w:hAnsi="宋体" w:cs="仿宋_GB2312" w:hint="eastAsia"/>
          <w:kern w:val="0"/>
        </w:rPr>
        <w:t>（二）建筑幕墙，是指采用金属型材、金属连接材、粘结材料、特种玻璃、金属板材以及天然石板材等材料构成的玻璃幕墙、金属板幕墙、石材幕墙以及组合幕墙；</w:t>
      </w:r>
    </w:p>
    <w:p w:rsidR="005A318C" w:rsidRDefault="007B46E5" w:rsidP="002F4441">
      <w:pPr>
        <w:spacing w:line="630" w:lineRule="exact"/>
        <w:ind w:firstLineChars="200" w:firstLine="640"/>
        <w:rPr>
          <w:rFonts w:ascii="仿宋_GB2312" w:hAnsi="宋体" w:cs="仿宋_GB2312"/>
          <w:kern w:val="0"/>
        </w:rPr>
      </w:pPr>
      <w:r>
        <w:rPr>
          <w:rFonts w:ascii="仿宋_GB2312" w:hAnsi="宋体" w:cs="仿宋_GB2312" w:hint="eastAsia"/>
          <w:kern w:val="0"/>
        </w:rPr>
        <w:t>（三）危险房屋，是指结构已严重损坏或承重构件已属危险构件，随时有可能丧失结构稳定和承载能力，不能保证居住和使用安全的房屋。</w:t>
      </w:r>
    </w:p>
    <w:p w:rsidR="005A318C" w:rsidRDefault="007B46E5" w:rsidP="002F4441">
      <w:pPr>
        <w:spacing w:line="630" w:lineRule="exact"/>
        <w:ind w:firstLineChars="200" w:firstLine="640"/>
        <w:rPr>
          <w:rFonts w:ascii="仿宋_GB2312" w:hAnsi="仿宋_GB2312" w:cs="仿宋_GB2312"/>
          <w:kern w:val="0"/>
        </w:rPr>
      </w:pPr>
      <w:r>
        <w:rPr>
          <w:rFonts w:ascii="黑体" w:eastAsia="黑体" w:hAnsi="黑体" w:cs="黑体" w:hint="eastAsia"/>
          <w:kern w:val="0"/>
        </w:rPr>
        <w:t>第五十四条</w:t>
      </w:r>
      <w:r>
        <w:rPr>
          <w:rFonts w:ascii="仿宋_GB2312" w:hAnsi="宋体" w:cs="仿宋_GB2312" w:hint="eastAsia"/>
          <w:b/>
          <w:bCs/>
          <w:kern w:val="0"/>
        </w:rPr>
        <w:t xml:space="preserve">  </w:t>
      </w:r>
      <w:r>
        <w:rPr>
          <w:rFonts w:ascii="仿宋_GB2312" w:hAnsi="宋体" w:cs="仿宋_GB2312" w:hint="eastAsia"/>
          <w:kern w:val="0"/>
        </w:rPr>
        <w:t>本条例自</w:t>
      </w:r>
      <w:r>
        <w:rPr>
          <w:rFonts w:ascii="仿宋_GB2312" w:hAnsi="宋体" w:cs="仿宋_GB2312" w:hint="eastAsia"/>
          <w:kern w:val="0"/>
        </w:rPr>
        <w:t>2018</w:t>
      </w:r>
      <w:r>
        <w:rPr>
          <w:rFonts w:ascii="仿宋_GB2312" w:hAnsi="宋体" w:cs="仿宋_GB2312" w:hint="eastAsia"/>
          <w:kern w:val="0"/>
        </w:rPr>
        <w:t>年</w:t>
      </w:r>
      <w:r>
        <w:rPr>
          <w:rFonts w:ascii="仿宋_GB2312" w:hAnsi="宋体" w:cs="仿宋_GB2312" w:hint="eastAsia"/>
          <w:kern w:val="0"/>
        </w:rPr>
        <w:t>5</w:t>
      </w:r>
      <w:r>
        <w:rPr>
          <w:rFonts w:ascii="仿宋_GB2312" w:hAnsi="宋体" w:cs="仿宋_GB2312" w:hint="eastAsia"/>
          <w:kern w:val="0"/>
        </w:rPr>
        <w:t>月</w:t>
      </w:r>
      <w:r>
        <w:rPr>
          <w:rFonts w:ascii="仿宋_GB2312" w:hAnsi="宋体" w:cs="仿宋_GB2312" w:hint="eastAsia"/>
          <w:kern w:val="0"/>
        </w:rPr>
        <w:t>1</w:t>
      </w:r>
      <w:r>
        <w:rPr>
          <w:rFonts w:ascii="仿宋_GB2312" w:hAnsi="宋体" w:cs="仿宋_GB2312" w:hint="eastAsia"/>
          <w:kern w:val="0"/>
        </w:rPr>
        <w:t>日起施行。</w:t>
      </w:r>
    </w:p>
    <w:p w:rsidR="005A318C" w:rsidRDefault="005A318C" w:rsidP="002F4441">
      <w:pPr>
        <w:spacing w:line="630" w:lineRule="exact"/>
        <w:ind w:firstLineChars="200" w:firstLine="640"/>
        <w:rPr>
          <w:rFonts w:ascii="仿宋_GB2312"/>
        </w:rPr>
      </w:pPr>
    </w:p>
    <w:p w:rsidR="005A318C" w:rsidRDefault="005A318C" w:rsidP="002F4441">
      <w:pPr>
        <w:spacing w:line="630" w:lineRule="exact"/>
        <w:ind w:firstLineChars="200" w:firstLine="640"/>
        <w:rPr>
          <w:rFonts w:ascii="黑体" w:eastAsia="黑体" w:hAnsi="黑体" w:cs="黑体"/>
          <w:kern w:val="0"/>
        </w:rPr>
      </w:pPr>
    </w:p>
    <w:p w:rsidR="005A318C" w:rsidRDefault="005A318C" w:rsidP="002F4441">
      <w:pPr>
        <w:pStyle w:val="a5"/>
        <w:spacing w:line="630" w:lineRule="exact"/>
        <w:ind w:leftChars="0" w:left="0" w:rightChars="272" w:right="870"/>
        <w:rPr>
          <w:rFonts w:ascii="仿宋_GB2312" w:eastAsia="仿宋_GB2312" w:hAnsi="仿宋_GB2312" w:cs="Times New Roman"/>
          <w:sz w:val="32"/>
          <w:szCs w:val="32"/>
        </w:rPr>
      </w:pPr>
    </w:p>
    <w:p w:rsidR="005A318C" w:rsidRDefault="005A318C" w:rsidP="002F4441">
      <w:pPr>
        <w:pStyle w:val="a5"/>
        <w:spacing w:line="630" w:lineRule="exact"/>
        <w:ind w:leftChars="0" w:left="0" w:rightChars="272" w:right="870"/>
        <w:rPr>
          <w:rFonts w:ascii="仿宋_GB2312" w:eastAsia="仿宋_GB2312" w:hAnsi="仿宋_GB2312" w:cs="Times New Roman"/>
          <w:sz w:val="32"/>
          <w:szCs w:val="32"/>
        </w:rPr>
      </w:pPr>
    </w:p>
    <w:sectPr w:rsidR="005A318C">
      <w:footerReference w:type="even" r:id="rId7"/>
      <w:footerReference w:type="default" r:id="rId8"/>
      <w:pgSz w:w="11906" w:h="16838"/>
      <w:pgMar w:top="2098" w:right="1531" w:bottom="1985" w:left="1531" w:header="851" w:footer="1814" w:gutter="0"/>
      <w:pgNumType w:start="4"/>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46E5" w:rsidRDefault="007B46E5">
      <w:r>
        <w:separator/>
      </w:r>
    </w:p>
  </w:endnote>
  <w:endnote w:type="continuationSeparator" w:id="0">
    <w:p w:rsidR="007B46E5" w:rsidRDefault="007B46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default"/>
    <w:sig w:usb0="A00002EF" w:usb1="4000207B" w:usb2="00000000" w:usb3="00000000" w:csb0="2000019F" w:csb1="00000000"/>
  </w:font>
  <w:font w:name="??">
    <w:altName w:val="Times New Roman"/>
    <w:charset w:val="00"/>
    <w:family w:val="roman"/>
    <w:pitch w:val="default"/>
    <w:sig w:usb0="00000003" w:usb1="00000000" w:usb2="00000000" w:usb3="00000000" w:csb0="00000001" w:csb1="00000000"/>
  </w:font>
  <w:font w:name="Courier New">
    <w:panose1 w:val="02070309020205020404"/>
    <w:charset w:val="00"/>
    <w:family w:val="modern"/>
    <w:pitch w:val="default"/>
    <w:sig w:usb0="E0002AFF" w:usb1="C0007843" w:usb2="00000009" w:usb3="00000000" w:csb0="400001FF" w:csb1="FFFF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318C" w:rsidRDefault="007B46E5">
    <w:pPr>
      <w:pStyle w:val="a7"/>
      <w:ind w:right="360" w:firstLine="360"/>
      <w:rPr>
        <w:rFonts w:cs="Times New Roman"/>
      </w:rPr>
    </w:pPr>
    <w:r>
      <w:rPr>
        <w:noProof/>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5A318C" w:rsidRDefault="007B46E5">
                          <w:pPr>
                            <w:pStyle w:val="a7"/>
                            <w:rPr>
                              <w:rStyle w:val="ac"/>
                            </w:rPr>
                          </w:pPr>
                          <w:r>
                            <w:rPr>
                              <w:rStyle w:val="ac"/>
                              <w:rFonts w:ascii="宋体" w:eastAsia="宋体" w:hAnsi="宋体" w:cs="宋体"/>
                              <w:color w:val="FFFFFF"/>
                              <w:sz w:val="28"/>
                              <w:szCs w:val="28"/>
                            </w:rPr>
                            <w:t>—</w:t>
                          </w:r>
                          <w:r>
                            <w:rPr>
                              <w:rStyle w:val="ac"/>
                              <w:rFonts w:ascii="宋体" w:eastAsia="宋体" w:hAnsi="宋体" w:cs="宋体"/>
                              <w:sz w:val="28"/>
                              <w:szCs w:val="28"/>
                            </w:rPr>
                            <w:t xml:space="preserve">— </w:t>
                          </w:r>
                          <w:r>
                            <w:rPr>
                              <w:rFonts w:ascii="宋体" w:eastAsia="宋体" w:hAnsi="宋体" w:cs="宋体"/>
                              <w:sz w:val="28"/>
                              <w:szCs w:val="28"/>
                            </w:rPr>
                            <w:fldChar w:fldCharType="begin"/>
                          </w:r>
                          <w:r>
                            <w:rPr>
                              <w:rStyle w:val="ac"/>
                              <w:rFonts w:ascii="宋体" w:eastAsia="宋体" w:hAnsi="宋体" w:cs="宋体"/>
                              <w:sz w:val="28"/>
                              <w:szCs w:val="28"/>
                            </w:rPr>
                            <w:instrText xml:space="preserve">PAGE  </w:instrText>
                          </w:r>
                          <w:r>
                            <w:rPr>
                              <w:rFonts w:ascii="宋体" w:eastAsia="宋体" w:hAnsi="宋体" w:cs="宋体"/>
                              <w:sz w:val="28"/>
                              <w:szCs w:val="28"/>
                            </w:rPr>
                            <w:fldChar w:fldCharType="separate"/>
                          </w:r>
                          <w:r w:rsidR="002F4441">
                            <w:rPr>
                              <w:rStyle w:val="ac"/>
                              <w:rFonts w:ascii="宋体" w:eastAsia="宋体" w:hAnsi="宋体" w:cs="宋体"/>
                              <w:noProof/>
                              <w:sz w:val="28"/>
                              <w:szCs w:val="28"/>
                            </w:rPr>
                            <w:t>18</w:t>
                          </w:r>
                          <w:r>
                            <w:rPr>
                              <w:rFonts w:ascii="宋体" w:eastAsia="宋体" w:hAnsi="宋体" w:cs="宋体"/>
                              <w:sz w:val="28"/>
                              <w:szCs w:val="28"/>
                            </w:rPr>
                            <w:fldChar w:fldCharType="end"/>
                          </w:r>
                          <w:r>
                            <w:rPr>
                              <w:rStyle w:val="ac"/>
                              <w:rFonts w:ascii="宋体" w:eastAsia="宋体" w:hAnsi="宋体" w:cs="宋体"/>
                              <w:sz w:val="28"/>
                              <w:szCs w:val="28"/>
                            </w:rPr>
                            <w:t xml:space="preserve"> —</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" filled="f" stroked="f">
              <v:textbox style="mso-fit-shape-to-text:t" inset="0,0,0,0">
                <w:txbxContent>
                  <w:p w:rsidR="005A318C" w:rsidRDefault="007B46E5">
                    <w:pPr>
                      <w:pStyle w:val="a7"/>
                      <w:rPr>
                        <w:rStyle w:val="ac"/>
                      </w:rPr>
                    </w:pPr>
                    <w:r>
                      <w:rPr>
                        <w:rStyle w:val="ac"/>
                        <w:rFonts w:ascii="宋体" w:eastAsia="宋体" w:hAnsi="宋体" w:cs="宋体"/>
                        <w:color w:val="FFFFFF"/>
                        <w:sz w:val="28"/>
                        <w:szCs w:val="28"/>
                      </w:rPr>
                      <w:t>—</w:t>
                    </w:r>
                    <w:r>
                      <w:rPr>
                        <w:rStyle w:val="ac"/>
                        <w:rFonts w:ascii="宋体" w:eastAsia="宋体" w:hAnsi="宋体" w:cs="宋体"/>
                        <w:sz w:val="28"/>
                        <w:szCs w:val="28"/>
                      </w:rPr>
                      <w:t xml:space="preserve">— </w:t>
                    </w:r>
                    <w:r>
                      <w:rPr>
                        <w:rFonts w:ascii="宋体" w:eastAsia="宋体" w:hAnsi="宋体" w:cs="宋体"/>
                        <w:sz w:val="28"/>
                        <w:szCs w:val="28"/>
                      </w:rPr>
                      <w:fldChar w:fldCharType="begin"/>
                    </w:r>
                    <w:r>
                      <w:rPr>
                        <w:rStyle w:val="ac"/>
                        <w:rFonts w:ascii="宋体" w:eastAsia="宋体" w:hAnsi="宋体" w:cs="宋体"/>
                        <w:sz w:val="28"/>
                        <w:szCs w:val="28"/>
                      </w:rPr>
                      <w:instrText xml:space="preserve">PAGE  </w:instrText>
                    </w:r>
                    <w:r>
                      <w:rPr>
                        <w:rFonts w:ascii="宋体" w:eastAsia="宋体" w:hAnsi="宋体" w:cs="宋体"/>
                        <w:sz w:val="28"/>
                        <w:szCs w:val="28"/>
                      </w:rPr>
                      <w:fldChar w:fldCharType="separate"/>
                    </w:r>
                    <w:r w:rsidR="002F4441">
                      <w:rPr>
                        <w:rStyle w:val="ac"/>
                        <w:rFonts w:ascii="宋体" w:eastAsia="宋体" w:hAnsi="宋体" w:cs="宋体"/>
                        <w:noProof/>
                        <w:sz w:val="28"/>
                        <w:szCs w:val="28"/>
                      </w:rPr>
                      <w:t>18</w:t>
                    </w:r>
                    <w:r>
                      <w:rPr>
                        <w:rFonts w:ascii="宋体" w:eastAsia="宋体" w:hAnsi="宋体" w:cs="宋体"/>
                        <w:sz w:val="28"/>
                        <w:szCs w:val="28"/>
                      </w:rPr>
                      <w:fldChar w:fldCharType="end"/>
                    </w:r>
                    <w:r>
                      <w:rPr>
                        <w:rStyle w:val="ac"/>
                        <w:rFonts w:ascii="宋体" w:eastAsia="宋体" w:hAnsi="宋体" w:cs="宋体"/>
                        <w:sz w:val="28"/>
                        <w:szCs w:val="28"/>
                      </w:rPr>
                      <w:t xml:space="preserve"> —</w:t>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318C" w:rsidRDefault="007B46E5">
    <w:pPr>
      <w:pStyle w:val="a7"/>
      <w:ind w:right="360" w:firstLine="360"/>
      <w:rPr>
        <w:rFonts w:cs="Times New Roman"/>
      </w:rPr>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5A318C" w:rsidRDefault="007B46E5">
                          <w:pPr>
                            <w:pStyle w:val="a7"/>
                            <w:rPr>
                              <w:rStyle w:val="ac"/>
                              <w:rFonts w:ascii="宋体" w:eastAsia="宋体" w:hAnsi="宋体"/>
                              <w:sz w:val="28"/>
                              <w:szCs w:val="28"/>
                            </w:rPr>
                          </w:pPr>
                          <w:r>
                            <w:rPr>
                              <w:rStyle w:val="ac"/>
                              <w:rFonts w:ascii="宋体" w:eastAsia="宋体" w:hAnsi="宋体" w:cs="宋体"/>
                              <w:sz w:val="28"/>
                              <w:szCs w:val="28"/>
                            </w:rPr>
                            <w:t xml:space="preserve">— </w:t>
                          </w:r>
                          <w:r>
                            <w:rPr>
                              <w:rFonts w:ascii="宋体" w:eastAsia="宋体" w:hAnsi="宋体" w:cs="宋体"/>
                              <w:sz w:val="28"/>
                              <w:szCs w:val="28"/>
                            </w:rPr>
                            <w:fldChar w:fldCharType="begin"/>
                          </w:r>
                          <w:r>
                            <w:rPr>
                              <w:rStyle w:val="ac"/>
                              <w:rFonts w:ascii="宋体" w:eastAsia="宋体" w:hAnsi="宋体" w:cs="宋体"/>
                              <w:sz w:val="28"/>
                              <w:szCs w:val="28"/>
                            </w:rPr>
                            <w:instrText xml:space="preserve">PAGE  </w:instrText>
                          </w:r>
                          <w:r>
                            <w:rPr>
                              <w:rFonts w:ascii="宋体" w:eastAsia="宋体" w:hAnsi="宋体" w:cs="宋体"/>
                              <w:sz w:val="28"/>
                              <w:szCs w:val="28"/>
                            </w:rPr>
                            <w:fldChar w:fldCharType="separate"/>
                          </w:r>
                          <w:r w:rsidR="002F4441">
                            <w:rPr>
                              <w:rStyle w:val="ac"/>
                              <w:rFonts w:ascii="宋体" w:eastAsia="宋体" w:hAnsi="宋体" w:cs="宋体"/>
                              <w:noProof/>
                              <w:sz w:val="28"/>
                              <w:szCs w:val="28"/>
                            </w:rPr>
                            <w:t>19</w:t>
                          </w:r>
                          <w:r>
                            <w:rPr>
                              <w:rFonts w:ascii="宋体" w:eastAsia="宋体" w:hAnsi="宋体" w:cs="宋体"/>
                              <w:sz w:val="28"/>
                              <w:szCs w:val="28"/>
                            </w:rPr>
                            <w:fldChar w:fldCharType="end"/>
                          </w:r>
                          <w:r>
                            <w:rPr>
                              <w:rStyle w:val="ac"/>
                              <w:rFonts w:ascii="宋体" w:eastAsia="宋体" w:hAnsi="宋体" w:cs="宋体"/>
                              <w:sz w:val="28"/>
                              <w:szCs w:val="28"/>
                            </w:rPr>
                            <w:t xml:space="preserve"> —</w:t>
                          </w:r>
                          <w:r>
                            <w:rPr>
                              <w:rStyle w:val="ac"/>
                              <w:rFonts w:ascii="宋体" w:eastAsia="宋体" w:hAnsi="宋体" w:cs="宋体"/>
                              <w:color w:val="FFFFFF"/>
                              <w:sz w:val="28"/>
                              <w:szCs w:val="28"/>
                            </w:rPr>
                            <w:t>—</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7"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" filled="f" stroked="f">
              <v:textbox style="mso-fit-shape-to-text:t" inset="0,0,0,0">
                <w:txbxContent>
                  <w:p w:rsidR="005A318C" w:rsidRDefault="007B46E5">
                    <w:pPr>
                      <w:pStyle w:val="a7"/>
                      <w:rPr>
                        <w:rStyle w:val="ac"/>
                        <w:rFonts w:ascii="宋体" w:eastAsia="宋体" w:hAnsi="宋体"/>
                        <w:sz w:val="28"/>
                        <w:szCs w:val="28"/>
                      </w:rPr>
                    </w:pPr>
                    <w:r>
                      <w:rPr>
                        <w:rStyle w:val="ac"/>
                        <w:rFonts w:ascii="宋体" w:eastAsia="宋体" w:hAnsi="宋体" w:cs="宋体"/>
                        <w:sz w:val="28"/>
                        <w:szCs w:val="28"/>
                      </w:rPr>
                      <w:t xml:space="preserve">— </w:t>
                    </w:r>
                    <w:r>
                      <w:rPr>
                        <w:rFonts w:ascii="宋体" w:eastAsia="宋体" w:hAnsi="宋体" w:cs="宋体"/>
                        <w:sz w:val="28"/>
                        <w:szCs w:val="28"/>
                      </w:rPr>
                      <w:fldChar w:fldCharType="begin"/>
                    </w:r>
                    <w:r>
                      <w:rPr>
                        <w:rStyle w:val="ac"/>
                        <w:rFonts w:ascii="宋体" w:eastAsia="宋体" w:hAnsi="宋体" w:cs="宋体"/>
                        <w:sz w:val="28"/>
                        <w:szCs w:val="28"/>
                      </w:rPr>
                      <w:instrText xml:space="preserve">PAGE  </w:instrText>
                    </w:r>
                    <w:r>
                      <w:rPr>
                        <w:rFonts w:ascii="宋体" w:eastAsia="宋体" w:hAnsi="宋体" w:cs="宋体"/>
                        <w:sz w:val="28"/>
                        <w:szCs w:val="28"/>
                      </w:rPr>
                      <w:fldChar w:fldCharType="separate"/>
                    </w:r>
                    <w:r w:rsidR="002F4441">
                      <w:rPr>
                        <w:rStyle w:val="ac"/>
                        <w:rFonts w:ascii="宋体" w:eastAsia="宋体" w:hAnsi="宋体" w:cs="宋体"/>
                        <w:noProof/>
                        <w:sz w:val="28"/>
                        <w:szCs w:val="28"/>
                      </w:rPr>
                      <w:t>19</w:t>
                    </w:r>
                    <w:r>
                      <w:rPr>
                        <w:rFonts w:ascii="宋体" w:eastAsia="宋体" w:hAnsi="宋体" w:cs="宋体"/>
                        <w:sz w:val="28"/>
                        <w:szCs w:val="28"/>
                      </w:rPr>
                      <w:fldChar w:fldCharType="end"/>
                    </w:r>
                    <w:r>
                      <w:rPr>
                        <w:rStyle w:val="ac"/>
                        <w:rFonts w:ascii="宋体" w:eastAsia="宋体" w:hAnsi="宋体" w:cs="宋体"/>
                        <w:sz w:val="28"/>
                        <w:szCs w:val="28"/>
                      </w:rPr>
                      <w:t xml:space="preserve"> —</w:t>
                    </w:r>
                    <w:r>
                      <w:rPr>
                        <w:rStyle w:val="ac"/>
                        <w:rFonts w:ascii="宋体" w:eastAsia="宋体" w:hAnsi="宋体" w:cs="宋体"/>
                        <w:color w:val="FFFFFF"/>
                        <w:sz w:val="28"/>
                        <w:szCs w:val="28"/>
                      </w:rPr>
                      <w:t>—</w:t>
                    </w:r>
                  </w:p>
                </w:txbxContent>
              </v:textbox>
              <w10:wrap anchorx="margin"/>
            </v:shape>
          </w:pict>
        </mc:Fallback>
      </mc:AlternateConten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46E5" w:rsidRDefault="007B46E5">
      <w:r>
        <w:separator/>
      </w:r>
    </w:p>
  </w:footnote>
  <w:footnote w:type="continuationSeparator" w:id="0">
    <w:p w:rsidR="007B46E5" w:rsidRDefault="007B46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oNotHyphenateCaps/>
  <w:evenAndOddHeaders/>
  <w:drawingGridHorizontalSpacing w:val="158"/>
  <w:drawingGridVerticalSpacing w:val="290"/>
  <w:displayHorizontalDrawingGridEvery w:val="2"/>
  <w:displayVerticalDrawingGridEvery w:val="2"/>
  <w:noPunctuationKerning/>
  <w:characterSpacingControl w:val="compressPunctuation"/>
  <w:noLineBreaksAfter w:lang="zh-CN" w:val="([{·‘“〈《「『【〔〖（．［｛￡￥"/>
  <w:noLineBreaksBefore w:lang="zh-CN" w:val="!),.:;?]}¨·ˇˉ―‖’”…∶、。〃々〉》」』】〕〗！＂＇），．：；？］｀｜｝～￠"/>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F24"/>
    <w:rsid w:val="0002452E"/>
    <w:rsid w:val="00034A43"/>
    <w:rsid w:val="00082BCC"/>
    <w:rsid w:val="00086B25"/>
    <w:rsid w:val="00092238"/>
    <w:rsid w:val="000E2B02"/>
    <w:rsid w:val="000E5AA9"/>
    <w:rsid w:val="000F4BA1"/>
    <w:rsid w:val="00124068"/>
    <w:rsid w:val="0013037B"/>
    <w:rsid w:val="00132609"/>
    <w:rsid w:val="00140855"/>
    <w:rsid w:val="0016148E"/>
    <w:rsid w:val="00193D96"/>
    <w:rsid w:val="001C3665"/>
    <w:rsid w:val="001F6B91"/>
    <w:rsid w:val="002008B3"/>
    <w:rsid w:val="002436B4"/>
    <w:rsid w:val="00246F07"/>
    <w:rsid w:val="002D1FA9"/>
    <w:rsid w:val="002E5011"/>
    <w:rsid w:val="002F4441"/>
    <w:rsid w:val="00335FD6"/>
    <w:rsid w:val="003B625C"/>
    <w:rsid w:val="003C4182"/>
    <w:rsid w:val="003D12D9"/>
    <w:rsid w:val="003D5777"/>
    <w:rsid w:val="003E6683"/>
    <w:rsid w:val="003E723A"/>
    <w:rsid w:val="004024D1"/>
    <w:rsid w:val="0042394E"/>
    <w:rsid w:val="00444088"/>
    <w:rsid w:val="00450C4E"/>
    <w:rsid w:val="00456091"/>
    <w:rsid w:val="004A5D5D"/>
    <w:rsid w:val="004B03F2"/>
    <w:rsid w:val="004B4A60"/>
    <w:rsid w:val="004D53B0"/>
    <w:rsid w:val="004F4648"/>
    <w:rsid w:val="004F74AE"/>
    <w:rsid w:val="00504318"/>
    <w:rsid w:val="005327C7"/>
    <w:rsid w:val="00556C3F"/>
    <w:rsid w:val="0058466F"/>
    <w:rsid w:val="00590731"/>
    <w:rsid w:val="00594F68"/>
    <w:rsid w:val="005A1F4F"/>
    <w:rsid w:val="005A318C"/>
    <w:rsid w:val="005A71FE"/>
    <w:rsid w:val="005B059B"/>
    <w:rsid w:val="005C0C8C"/>
    <w:rsid w:val="005E2CBD"/>
    <w:rsid w:val="0061444D"/>
    <w:rsid w:val="00631813"/>
    <w:rsid w:val="006963C7"/>
    <w:rsid w:val="006C2939"/>
    <w:rsid w:val="00731800"/>
    <w:rsid w:val="007352AA"/>
    <w:rsid w:val="00737469"/>
    <w:rsid w:val="007460DF"/>
    <w:rsid w:val="0075053D"/>
    <w:rsid w:val="0076169B"/>
    <w:rsid w:val="007A2B25"/>
    <w:rsid w:val="007B3AB6"/>
    <w:rsid w:val="007B46E5"/>
    <w:rsid w:val="007C4346"/>
    <w:rsid w:val="007D0F4F"/>
    <w:rsid w:val="007E59D2"/>
    <w:rsid w:val="00844191"/>
    <w:rsid w:val="008478D8"/>
    <w:rsid w:val="00861E27"/>
    <w:rsid w:val="00866F24"/>
    <w:rsid w:val="008678F7"/>
    <w:rsid w:val="0087519B"/>
    <w:rsid w:val="00894DA9"/>
    <w:rsid w:val="008A5431"/>
    <w:rsid w:val="008B3D39"/>
    <w:rsid w:val="008C2180"/>
    <w:rsid w:val="008D6518"/>
    <w:rsid w:val="008E46E6"/>
    <w:rsid w:val="0090329D"/>
    <w:rsid w:val="00905A32"/>
    <w:rsid w:val="009460FE"/>
    <w:rsid w:val="00976B02"/>
    <w:rsid w:val="0098647D"/>
    <w:rsid w:val="009B04F1"/>
    <w:rsid w:val="009B1066"/>
    <w:rsid w:val="009B135E"/>
    <w:rsid w:val="009C7419"/>
    <w:rsid w:val="009D4840"/>
    <w:rsid w:val="009F68B9"/>
    <w:rsid w:val="009F78EE"/>
    <w:rsid w:val="00A13C75"/>
    <w:rsid w:val="00A21E90"/>
    <w:rsid w:val="00A32792"/>
    <w:rsid w:val="00A5461B"/>
    <w:rsid w:val="00A86514"/>
    <w:rsid w:val="00A94EE9"/>
    <w:rsid w:val="00AA3AAF"/>
    <w:rsid w:val="00AA4D03"/>
    <w:rsid w:val="00AA7790"/>
    <w:rsid w:val="00AF77AE"/>
    <w:rsid w:val="00AF7F46"/>
    <w:rsid w:val="00B06197"/>
    <w:rsid w:val="00B11BAB"/>
    <w:rsid w:val="00B213CC"/>
    <w:rsid w:val="00B37E5F"/>
    <w:rsid w:val="00B74CB3"/>
    <w:rsid w:val="00BB1A98"/>
    <w:rsid w:val="00BB6D7F"/>
    <w:rsid w:val="00BD6D29"/>
    <w:rsid w:val="00BE4ED9"/>
    <w:rsid w:val="00BE547F"/>
    <w:rsid w:val="00BE5B69"/>
    <w:rsid w:val="00C05DE5"/>
    <w:rsid w:val="00C303D3"/>
    <w:rsid w:val="00C433B7"/>
    <w:rsid w:val="00C466CE"/>
    <w:rsid w:val="00C66F8A"/>
    <w:rsid w:val="00C83BD5"/>
    <w:rsid w:val="00CB312C"/>
    <w:rsid w:val="00CD1768"/>
    <w:rsid w:val="00D12A32"/>
    <w:rsid w:val="00D12FF3"/>
    <w:rsid w:val="00D2029A"/>
    <w:rsid w:val="00D2070B"/>
    <w:rsid w:val="00D57F3D"/>
    <w:rsid w:val="00D62562"/>
    <w:rsid w:val="00D812AE"/>
    <w:rsid w:val="00D85DB7"/>
    <w:rsid w:val="00D925C4"/>
    <w:rsid w:val="00DA7F0E"/>
    <w:rsid w:val="00DB06A4"/>
    <w:rsid w:val="00DE5725"/>
    <w:rsid w:val="00DF1392"/>
    <w:rsid w:val="00DF1B2F"/>
    <w:rsid w:val="00DF202B"/>
    <w:rsid w:val="00E10628"/>
    <w:rsid w:val="00E90F72"/>
    <w:rsid w:val="00E93B79"/>
    <w:rsid w:val="00ED16FA"/>
    <w:rsid w:val="00EF2E32"/>
    <w:rsid w:val="00F01649"/>
    <w:rsid w:val="00F17126"/>
    <w:rsid w:val="00F24F02"/>
    <w:rsid w:val="00F30EDD"/>
    <w:rsid w:val="00F36406"/>
    <w:rsid w:val="00F44922"/>
    <w:rsid w:val="00F4593D"/>
    <w:rsid w:val="00F46870"/>
    <w:rsid w:val="00F47FE4"/>
    <w:rsid w:val="00F56C26"/>
    <w:rsid w:val="00F92F03"/>
    <w:rsid w:val="00FE2FE8"/>
    <w:rsid w:val="00FE3F9D"/>
    <w:rsid w:val="042E2697"/>
    <w:rsid w:val="07723B58"/>
    <w:rsid w:val="089073C8"/>
    <w:rsid w:val="0A115ABF"/>
    <w:rsid w:val="0E027F26"/>
    <w:rsid w:val="0EC37ABF"/>
    <w:rsid w:val="13881436"/>
    <w:rsid w:val="141F7074"/>
    <w:rsid w:val="152473AE"/>
    <w:rsid w:val="15BC1C16"/>
    <w:rsid w:val="1927062F"/>
    <w:rsid w:val="194F7942"/>
    <w:rsid w:val="19BA3865"/>
    <w:rsid w:val="1B185EFB"/>
    <w:rsid w:val="1E9C20E8"/>
    <w:rsid w:val="1FF979BD"/>
    <w:rsid w:val="20E55E1A"/>
    <w:rsid w:val="24200E8A"/>
    <w:rsid w:val="242B515D"/>
    <w:rsid w:val="258F6828"/>
    <w:rsid w:val="2632277B"/>
    <w:rsid w:val="266E50DB"/>
    <w:rsid w:val="27462601"/>
    <w:rsid w:val="27E812F6"/>
    <w:rsid w:val="28AE409F"/>
    <w:rsid w:val="29066BB2"/>
    <w:rsid w:val="291766A1"/>
    <w:rsid w:val="2AC34241"/>
    <w:rsid w:val="2B567D19"/>
    <w:rsid w:val="2B843977"/>
    <w:rsid w:val="2C7517F6"/>
    <w:rsid w:val="2CA734C5"/>
    <w:rsid w:val="2D6A13F2"/>
    <w:rsid w:val="2F9A259E"/>
    <w:rsid w:val="305710E0"/>
    <w:rsid w:val="317B20D7"/>
    <w:rsid w:val="33E915F1"/>
    <w:rsid w:val="340A78AA"/>
    <w:rsid w:val="342B447C"/>
    <w:rsid w:val="35DE42D6"/>
    <w:rsid w:val="37120C7A"/>
    <w:rsid w:val="379E3306"/>
    <w:rsid w:val="38B348A8"/>
    <w:rsid w:val="3A37162B"/>
    <w:rsid w:val="3BC82D18"/>
    <w:rsid w:val="3CAA6189"/>
    <w:rsid w:val="3D58732E"/>
    <w:rsid w:val="3DC7106B"/>
    <w:rsid w:val="3F7A6776"/>
    <w:rsid w:val="410371B0"/>
    <w:rsid w:val="41117C99"/>
    <w:rsid w:val="45AA77F1"/>
    <w:rsid w:val="497C2319"/>
    <w:rsid w:val="49A66451"/>
    <w:rsid w:val="4B095D2C"/>
    <w:rsid w:val="4C7A07F8"/>
    <w:rsid w:val="4CA3004C"/>
    <w:rsid w:val="4E082274"/>
    <w:rsid w:val="4EA841D4"/>
    <w:rsid w:val="4EEE6A9D"/>
    <w:rsid w:val="4F035479"/>
    <w:rsid w:val="50051ED2"/>
    <w:rsid w:val="50506311"/>
    <w:rsid w:val="510667BD"/>
    <w:rsid w:val="52747AC9"/>
    <w:rsid w:val="55EE3C64"/>
    <w:rsid w:val="5A0E4861"/>
    <w:rsid w:val="5B30466F"/>
    <w:rsid w:val="5B6C201C"/>
    <w:rsid w:val="60963A9B"/>
    <w:rsid w:val="64EC4DD6"/>
    <w:rsid w:val="64F409B1"/>
    <w:rsid w:val="65FF30DC"/>
    <w:rsid w:val="66FD3AE2"/>
    <w:rsid w:val="67811C5D"/>
    <w:rsid w:val="67FB5AEA"/>
    <w:rsid w:val="6B88282D"/>
    <w:rsid w:val="6BA0237C"/>
    <w:rsid w:val="6BBE444C"/>
    <w:rsid w:val="6D755CB6"/>
    <w:rsid w:val="6DA40BFC"/>
    <w:rsid w:val="6E416684"/>
    <w:rsid w:val="70514703"/>
    <w:rsid w:val="71F0017E"/>
    <w:rsid w:val="741B210D"/>
    <w:rsid w:val="783D43FB"/>
    <w:rsid w:val="7AD323A6"/>
    <w:rsid w:val="7B6733FA"/>
    <w:rsid w:val="7CEB2CD7"/>
    <w:rsid w:val="7F966FC0"/>
    <w:rsid w:val="7FE626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D954FCE2-CA8B-49E6-9186-DE9072DBE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semiHidden="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semiHidden="1" w:uiPriority="99" w:unhideWhenUsed="1"/>
    <w:lsdException w:name="HTML Bottom of Form" w:semiHidden="1" w:uiPriority="99" w:unhideWhenUsed="1"/>
    <w:lsdException w:name="HTML Acronym" w:locked="1"/>
    <w:lsdException w:name="HTML Address" w:locked="1"/>
    <w:lsdException w:name="HTML Cite" w:locked="1"/>
    <w:lsdException w:name="HTML Code" w:locked="1"/>
    <w:lsdException w:name="HTML Definition" w:locked="1"/>
    <w:lsdException w:name="HTML Keyboard" w:locked="1"/>
    <w:lsdException w:name="HTML Sample" w:locked="1"/>
    <w:lsdException w:name="HTML Typewriter" w:locked="1"/>
    <w:lsdException w:name="HTML Variable" w:locked="1"/>
    <w:lsdException w:name="Normal Table" w:semiHidden="1" w:unhideWhenUsed="1"/>
    <w:lsdException w:name="annotation subject" w:lock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Grid" w:locked="1" w:semiHidden="1" w:unhideWhenUsed="1"/>
    <w:lsdException w:name="Table Theme" w:locked="1"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eastAsia="仿宋_GB2312" w:cs="Calibri"/>
      <w:kern w:val="2"/>
      <w:sz w:val="32"/>
      <w:szCs w:val="32"/>
    </w:rPr>
  </w:style>
  <w:style w:type="paragraph" w:styleId="1">
    <w:name w:val="heading 1"/>
    <w:basedOn w:val="a"/>
    <w:next w:val="a"/>
    <w:link w:val="10"/>
    <w:qFormat/>
    <w:pPr>
      <w:spacing w:before="100" w:beforeAutospacing="1" w:after="100" w:afterAutospacing="1"/>
      <w:jc w:val="left"/>
      <w:outlineLvl w:val="0"/>
    </w:pPr>
    <w:rPr>
      <w:rFonts w:ascii="宋体" w:eastAsia="宋体" w:hAnsi="宋体" w:cs="宋体"/>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pPr>
      <w:jc w:val="center"/>
    </w:pPr>
    <w:rPr>
      <w:rFonts w:eastAsia="黑体"/>
    </w:rPr>
  </w:style>
  <w:style w:type="paragraph" w:styleId="a5">
    <w:name w:val="Date"/>
    <w:basedOn w:val="a"/>
    <w:next w:val="a"/>
    <w:link w:val="a6"/>
    <w:pPr>
      <w:ind w:leftChars="2500" w:left="100"/>
    </w:pPr>
    <w:rPr>
      <w:rFonts w:ascii="楷体_GB2312" w:eastAsia="楷体_GB2312" w:cs="楷体_GB2312"/>
      <w:sz w:val="30"/>
      <w:szCs w:val="30"/>
    </w:rPr>
  </w:style>
  <w:style w:type="paragraph" w:styleId="a7">
    <w:name w:val="footer"/>
    <w:basedOn w:val="a"/>
    <w:link w:val="a8"/>
    <w:pPr>
      <w:tabs>
        <w:tab w:val="center" w:pos="4153"/>
        <w:tab w:val="right" w:pos="8306"/>
      </w:tabs>
      <w:snapToGrid w:val="0"/>
      <w:jc w:val="left"/>
    </w:pPr>
    <w:rPr>
      <w:sz w:val="18"/>
      <w:szCs w:val="18"/>
    </w:rPr>
  </w:style>
  <w:style w:type="paragraph" w:styleId="a9">
    <w:name w:val="header"/>
    <w:basedOn w:val="a"/>
    <w:link w:val="aa"/>
    <w:pPr>
      <w:pBdr>
        <w:top w:val="none" w:sz="0" w:space="1" w:color="auto"/>
        <w:left w:val="none" w:sz="0" w:space="4" w:color="auto"/>
        <w:bottom w:val="none" w:sz="0" w:space="1" w:color="auto"/>
        <w:right w:val="none" w:sz="0" w:space="4" w:color="auto"/>
      </w:pBdr>
      <w:tabs>
        <w:tab w:val="center" w:pos="4153"/>
        <w:tab w:val="right" w:pos="8306"/>
      </w:tabs>
      <w:snapToGrid w:val="0"/>
    </w:pPr>
    <w:rPr>
      <w:sz w:val="18"/>
      <w:szCs w:val="18"/>
    </w:rPr>
  </w:style>
  <w:style w:type="paragraph" w:styleId="HTML">
    <w:name w:val="HTML Preformatted"/>
    <w:basedOn w:val="a"/>
    <w:link w:val="HTM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ab">
    <w:name w:val="Normal (Web)"/>
    <w:basedOn w:val="a"/>
    <w:pPr>
      <w:spacing w:before="100" w:beforeAutospacing="1" w:after="100" w:afterAutospacing="1"/>
      <w:jc w:val="left"/>
    </w:pPr>
    <w:rPr>
      <w:rFonts w:ascii="宋体" w:eastAsia="宋体" w:hAnsi="宋体" w:cs="宋体"/>
      <w:kern w:val="0"/>
      <w:sz w:val="24"/>
      <w:szCs w:val="24"/>
    </w:rPr>
  </w:style>
  <w:style w:type="character" w:styleId="ac">
    <w:name w:val="page number"/>
    <w:rPr>
      <w:rFonts w:cs="Times New Roman"/>
    </w:rPr>
  </w:style>
  <w:style w:type="paragraph" w:customStyle="1" w:styleId="11">
    <w:name w:val="无间隔1"/>
    <w:pPr>
      <w:widowControl w:val="0"/>
      <w:jc w:val="both"/>
    </w:pPr>
    <w:rPr>
      <w:kern w:val="2"/>
      <w:sz w:val="21"/>
      <w:szCs w:val="21"/>
    </w:rPr>
  </w:style>
  <w:style w:type="paragraph" w:customStyle="1" w:styleId="NoSpacing1">
    <w:name w:val="No Spacing1"/>
    <w:basedOn w:val="a"/>
    <w:pPr>
      <w:widowControl/>
      <w:jc w:val="left"/>
    </w:pPr>
    <w:rPr>
      <w:rFonts w:ascii="Calibri Light" w:hAnsi="Calibri Light" w:cs="Calibri Light"/>
      <w:kern w:val="0"/>
      <w:sz w:val="22"/>
      <w:szCs w:val="22"/>
      <w:lang w:eastAsia="en-US"/>
    </w:rPr>
  </w:style>
  <w:style w:type="character" w:customStyle="1" w:styleId="bd1">
    <w:name w:val="bd1"/>
    <w:rPr>
      <w:rFonts w:ascii="??" w:hAnsi="??" w:cs="??"/>
      <w:color w:val="000000"/>
      <w:sz w:val="24"/>
      <w:szCs w:val="24"/>
    </w:rPr>
  </w:style>
  <w:style w:type="character" w:customStyle="1" w:styleId="aa">
    <w:name w:val="页眉 字符"/>
    <w:link w:val="a9"/>
    <w:semiHidden/>
    <w:locked/>
    <w:rPr>
      <w:rFonts w:ascii="Calibri" w:eastAsia="仿宋_GB2312" w:hAnsi="Calibri" w:cs="Calibri"/>
      <w:sz w:val="18"/>
      <w:szCs w:val="18"/>
    </w:rPr>
  </w:style>
  <w:style w:type="character" w:customStyle="1" w:styleId="a6">
    <w:name w:val="日期 字符"/>
    <w:link w:val="a5"/>
    <w:semiHidden/>
    <w:locked/>
    <w:rPr>
      <w:rFonts w:ascii="Calibri" w:eastAsia="仿宋_GB2312" w:hAnsi="Calibri" w:cs="Calibri"/>
      <w:sz w:val="32"/>
      <w:szCs w:val="32"/>
    </w:rPr>
  </w:style>
  <w:style w:type="character" w:customStyle="1" w:styleId="a8">
    <w:name w:val="页脚 字符"/>
    <w:link w:val="a7"/>
    <w:semiHidden/>
    <w:locked/>
    <w:rPr>
      <w:rFonts w:ascii="Calibri" w:eastAsia="仿宋_GB2312" w:hAnsi="Calibri" w:cs="Calibri"/>
      <w:sz w:val="18"/>
      <w:szCs w:val="18"/>
    </w:rPr>
  </w:style>
  <w:style w:type="character" w:customStyle="1" w:styleId="HTML0">
    <w:name w:val="HTML 预设格式 字符"/>
    <w:link w:val="HTML"/>
    <w:semiHidden/>
    <w:locked/>
    <w:rPr>
      <w:rFonts w:ascii="Courier New" w:eastAsia="仿宋_GB2312" w:hAnsi="Courier New" w:cs="Courier New"/>
      <w:sz w:val="20"/>
      <w:szCs w:val="20"/>
    </w:rPr>
  </w:style>
  <w:style w:type="character" w:customStyle="1" w:styleId="10">
    <w:name w:val="标题 1 字符"/>
    <w:link w:val="1"/>
    <w:locked/>
    <w:rPr>
      <w:rFonts w:ascii="Calibri" w:eastAsia="仿宋_GB2312" w:hAnsi="Calibri" w:cs="Calibri"/>
      <w:b/>
      <w:bCs/>
      <w:kern w:val="44"/>
      <w:sz w:val="44"/>
      <w:szCs w:val="44"/>
    </w:rPr>
  </w:style>
  <w:style w:type="character" w:customStyle="1" w:styleId="a4">
    <w:name w:val="正文文本 字符"/>
    <w:link w:val="a3"/>
    <w:semiHidden/>
    <w:locked/>
    <w:rPr>
      <w:rFonts w:ascii="Calibri" w:eastAsia="仿宋_GB2312" w:hAnsi="Calibri" w:cs="Calibri"/>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990</Words>
  <Characters>5648</Characters>
  <Application>Microsoft Office Word</Application>
  <DocSecurity>0</DocSecurity>
  <Lines>47</Lines>
  <Paragraphs>13</Paragraphs>
  <ScaleCrop>false</ScaleCrop>
  <Company>china</Company>
  <LinksUpToDate>false</LinksUpToDate>
  <CharactersWithSpaces>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附件1</dc:title>
  <dc:creator>rd</dc:creator>
  <cp:lastModifiedBy>Byron Jack</cp:lastModifiedBy>
  <cp:revision>5</cp:revision>
  <cp:lastPrinted>2017-07-13T01:45:00Z</cp:lastPrinted>
  <dcterms:created xsi:type="dcterms:W3CDTF">2017-07-13T03:10:00Z</dcterms:created>
  <dcterms:modified xsi:type="dcterms:W3CDTF">2018-02-27T02:14:00Z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