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9AD" w:rsidRDefault="006E79AD">
      <w:pPr>
        <w:rPr>
          <w:rFonts w:ascii="华文中宋" w:eastAsia="华文中宋" w:hAnsi="华文中宋"/>
          <w:b/>
          <w:color w:val="FF0000"/>
          <w:spacing w:val="100"/>
          <w:w w:val="80"/>
          <w:szCs w:val="32"/>
        </w:rPr>
      </w:pPr>
    </w:p>
    <w:p w:rsidR="006E79AD" w:rsidRPr="005A0AAA" w:rsidRDefault="005A0AAA" w:rsidP="005A0AAA">
      <w:pPr>
        <w:pStyle w:val="HtmlNormal"/>
        <w:widowControl w:val="0"/>
        <w:overflowPunct w:val="0"/>
        <w:adjustRightInd w:val="0"/>
        <w:snapToGrid w:val="0"/>
        <w:spacing w:before="0" w:beforeAutospacing="0" w:after="0" w:afterAutospacing="0" w:line="600" w:lineRule="exact"/>
        <w:jc w:val="center"/>
        <w:rPr>
          <w:rStyle w:val="NormalCharacter"/>
          <w:rFonts w:ascii="Times New Roman" w:eastAsia="方正小标宋简体" w:hAnsi="Times New Roman"/>
          <w:bCs/>
          <w:color w:val="000000" w:themeColor="text1"/>
          <w:sz w:val="44"/>
          <w:szCs w:val="44"/>
        </w:rPr>
      </w:pPr>
      <w:bookmarkStart w:id="0" w:name="_Toc27908"/>
      <w:r w:rsidRPr="005A0AAA">
        <w:rPr>
          <w:rStyle w:val="NormalCharacter"/>
          <w:rFonts w:ascii="Times New Roman" w:eastAsia="方正小标宋简体" w:hAnsi="Times New Roman" w:hint="eastAsia"/>
          <w:color w:val="000000" w:themeColor="text1"/>
          <w:sz w:val="44"/>
          <w:szCs w:val="44"/>
        </w:rPr>
        <w:t>黑河市</w:t>
      </w:r>
      <w:r w:rsidRPr="005A0AAA">
        <w:rPr>
          <w:rStyle w:val="NormalCharacter"/>
          <w:rFonts w:ascii="Times New Roman" w:eastAsia="方正小标宋简体" w:hAnsi="Times New Roman" w:hint="eastAsia"/>
          <w:color w:val="000000" w:themeColor="text1"/>
          <w:sz w:val="44"/>
          <w:szCs w:val="44"/>
        </w:rPr>
        <w:t>网格化管理服务</w:t>
      </w:r>
      <w:r w:rsidRPr="005A0AAA">
        <w:rPr>
          <w:rStyle w:val="NormalCharacter"/>
          <w:rFonts w:ascii="Times New Roman" w:eastAsia="方正小标宋简体" w:hAnsi="Times New Roman" w:hint="eastAsia"/>
          <w:color w:val="000000" w:themeColor="text1"/>
          <w:sz w:val="44"/>
          <w:szCs w:val="44"/>
        </w:rPr>
        <w:t>条例</w:t>
      </w:r>
    </w:p>
    <w:p w:rsidR="006E79AD" w:rsidRPr="005A0AAA" w:rsidRDefault="006E79AD" w:rsidP="005A0AAA">
      <w:pPr>
        <w:ind w:firstLineChars="200" w:firstLine="624"/>
        <w:rPr>
          <w:rFonts w:ascii="黑体" w:eastAsia="黑体" w:hAnsi="黑体" w:cs="黑体"/>
          <w:bCs/>
        </w:rPr>
      </w:pPr>
    </w:p>
    <w:p w:rsidR="006E79AD" w:rsidRDefault="005A0AAA">
      <w:pPr>
        <w:spacing w:line="520" w:lineRule="exact"/>
        <w:rPr>
          <w:rFonts w:ascii="楷体_GB2312" w:eastAsia="楷体_GB2312" w:hAnsi="楷体_GB2312" w:cs="楷体_GB2312"/>
          <w:color w:val="333333"/>
          <w:kern w:val="0"/>
          <w:szCs w:val="32"/>
        </w:rPr>
      </w:pPr>
      <w:r>
        <w:rPr>
          <w:rFonts w:ascii="楷体_GB2312" w:eastAsia="楷体_GB2312" w:hAnsi="楷体_GB2312" w:cs="楷体_GB2312" w:hint="eastAsia"/>
          <w:color w:val="333333"/>
          <w:kern w:val="0"/>
          <w:szCs w:val="32"/>
        </w:rPr>
        <w:t>（</w:t>
      </w:r>
      <w:r>
        <w:rPr>
          <w:rFonts w:ascii="楷体_GB2312" w:eastAsia="楷体_GB2312" w:hAnsi="楷体_GB2312" w:cs="楷体_GB2312" w:hint="eastAsia"/>
          <w:color w:val="333333"/>
          <w:kern w:val="0"/>
          <w:szCs w:val="32"/>
        </w:rPr>
        <w:t>20</w:t>
      </w:r>
      <w:r>
        <w:rPr>
          <w:rFonts w:ascii="楷体_GB2312" w:eastAsia="楷体_GB2312" w:hAnsi="楷体_GB2312" w:cs="楷体_GB2312" w:hint="eastAsia"/>
          <w:color w:val="333333"/>
          <w:kern w:val="0"/>
          <w:szCs w:val="32"/>
        </w:rPr>
        <w:t>23</w:t>
      </w:r>
      <w:r>
        <w:rPr>
          <w:rFonts w:ascii="楷体_GB2312" w:eastAsia="楷体_GB2312" w:hAnsi="楷体_GB2312" w:cs="楷体_GB2312" w:hint="eastAsia"/>
          <w:color w:val="333333"/>
          <w:kern w:val="0"/>
          <w:szCs w:val="32"/>
        </w:rPr>
        <w:t>年</w:t>
      </w:r>
      <w:r>
        <w:rPr>
          <w:rFonts w:ascii="楷体_GB2312" w:eastAsia="楷体_GB2312" w:hAnsi="楷体_GB2312" w:cs="楷体_GB2312" w:hint="eastAsia"/>
          <w:color w:val="333333"/>
          <w:kern w:val="0"/>
          <w:szCs w:val="32"/>
        </w:rPr>
        <w:t>3</w:t>
      </w:r>
      <w:r>
        <w:rPr>
          <w:rFonts w:ascii="楷体_GB2312" w:eastAsia="楷体_GB2312" w:hAnsi="楷体_GB2312" w:cs="楷体_GB2312" w:hint="eastAsia"/>
          <w:color w:val="333333"/>
          <w:kern w:val="0"/>
          <w:szCs w:val="32"/>
        </w:rPr>
        <w:t>月</w:t>
      </w:r>
      <w:r>
        <w:rPr>
          <w:rFonts w:ascii="楷体_GB2312" w:eastAsia="楷体_GB2312" w:hAnsi="楷体_GB2312" w:cs="楷体_GB2312" w:hint="eastAsia"/>
          <w:color w:val="333333"/>
          <w:kern w:val="0"/>
          <w:szCs w:val="32"/>
        </w:rPr>
        <w:t>22</w:t>
      </w:r>
      <w:r>
        <w:rPr>
          <w:rFonts w:ascii="楷体_GB2312" w:eastAsia="楷体_GB2312" w:hAnsi="楷体_GB2312" w:cs="楷体_GB2312" w:hint="eastAsia"/>
          <w:color w:val="333333"/>
          <w:kern w:val="0"/>
          <w:szCs w:val="32"/>
        </w:rPr>
        <w:t>日黑河市第</w:t>
      </w:r>
      <w:r>
        <w:rPr>
          <w:rFonts w:ascii="楷体_GB2312" w:eastAsia="楷体_GB2312" w:hAnsi="楷体_GB2312" w:cs="楷体_GB2312" w:hint="eastAsia"/>
          <w:color w:val="333333"/>
          <w:kern w:val="0"/>
          <w:szCs w:val="32"/>
        </w:rPr>
        <w:t>七</w:t>
      </w:r>
      <w:r>
        <w:rPr>
          <w:rFonts w:ascii="楷体_GB2312" w:eastAsia="楷体_GB2312" w:hAnsi="楷体_GB2312" w:cs="楷体_GB2312" w:hint="eastAsia"/>
          <w:color w:val="333333"/>
          <w:kern w:val="0"/>
          <w:szCs w:val="32"/>
        </w:rPr>
        <w:t>届人民代表大会常务委员会第</w:t>
      </w:r>
      <w:r>
        <w:rPr>
          <w:rFonts w:ascii="楷体_GB2312" w:eastAsia="楷体_GB2312" w:hAnsi="楷体_GB2312" w:cs="楷体_GB2312" w:hint="eastAsia"/>
          <w:color w:val="333333"/>
          <w:kern w:val="0"/>
          <w:szCs w:val="32"/>
        </w:rPr>
        <w:t>九</w:t>
      </w:r>
      <w:r>
        <w:rPr>
          <w:rFonts w:ascii="楷体_GB2312" w:eastAsia="楷体_GB2312" w:hAnsi="楷体_GB2312" w:cs="楷体_GB2312" w:hint="eastAsia"/>
          <w:color w:val="333333"/>
          <w:kern w:val="0"/>
          <w:szCs w:val="32"/>
        </w:rPr>
        <w:t>次会议通过</w:t>
      </w:r>
      <w:r>
        <w:rPr>
          <w:rFonts w:ascii="楷体_GB2312" w:eastAsia="楷体_GB2312" w:hAnsi="楷体_GB2312" w:cs="楷体_GB2312" w:hint="eastAsia"/>
          <w:color w:val="333333"/>
          <w:kern w:val="0"/>
          <w:szCs w:val="32"/>
        </w:rPr>
        <w:t xml:space="preserve">  20</w:t>
      </w:r>
      <w:r>
        <w:rPr>
          <w:rFonts w:ascii="楷体_GB2312" w:eastAsia="楷体_GB2312" w:hAnsi="楷体_GB2312" w:cs="楷体_GB2312" w:hint="eastAsia"/>
          <w:color w:val="333333"/>
          <w:kern w:val="0"/>
          <w:szCs w:val="32"/>
        </w:rPr>
        <w:t>23</w:t>
      </w:r>
      <w:r>
        <w:rPr>
          <w:rFonts w:ascii="楷体_GB2312" w:eastAsia="楷体_GB2312" w:hAnsi="楷体_GB2312" w:cs="楷体_GB2312" w:hint="eastAsia"/>
          <w:color w:val="333333"/>
          <w:kern w:val="0"/>
          <w:szCs w:val="32"/>
        </w:rPr>
        <w:t>年</w:t>
      </w:r>
      <w:r>
        <w:rPr>
          <w:rFonts w:ascii="楷体_GB2312" w:eastAsia="楷体_GB2312" w:hAnsi="楷体_GB2312" w:cs="楷体_GB2312" w:hint="eastAsia"/>
          <w:color w:val="333333"/>
          <w:kern w:val="0"/>
          <w:szCs w:val="32"/>
        </w:rPr>
        <w:t>4</w:t>
      </w:r>
      <w:r>
        <w:rPr>
          <w:rFonts w:ascii="楷体_GB2312" w:eastAsia="楷体_GB2312" w:hAnsi="楷体_GB2312" w:cs="楷体_GB2312" w:hint="eastAsia"/>
          <w:color w:val="333333"/>
          <w:kern w:val="0"/>
          <w:szCs w:val="32"/>
        </w:rPr>
        <w:t>月</w:t>
      </w:r>
      <w:r>
        <w:rPr>
          <w:rFonts w:ascii="楷体_GB2312" w:eastAsia="楷体_GB2312" w:hAnsi="楷体_GB2312" w:cs="楷体_GB2312" w:hint="eastAsia"/>
          <w:color w:val="333333"/>
          <w:kern w:val="0"/>
          <w:szCs w:val="32"/>
        </w:rPr>
        <w:t>27</w:t>
      </w:r>
      <w:r>
        <w:rPr>
          <w:rFonts w:ascii="楷体_GB2312" w:eastAsia="楷体_GB2312" w:hAnsi="楷体_GB2312" w:cs="楷体_GB2312" w:hint="eastAsia"/>
          <w:color w:val="333333"/>
          <w:kern w:val="0"/>
          <w:szCs w:val="32"/>
        </w:rPr>
        <w:t>日黑龙江省第十</w:t>
      </w:r>
      <w:r>
        <w:rPr>
          <w:rFonts w:ascii="楷体_GB2312" w:eastAsia="楷体_GB2312" w:hAnsi="楷体_GB2312" w:cs="楷体_GB2312" w:hint="eastAsia"/>
          <w:color w:val="333333"/>
          <w:kern w:val="0"/>
          <w:szCs w:val="32"/>
        </w:rPr>
        <w:t>四</w:t>
      </w:r>
      <w:r>
        <w:rPr>
          <w:rFonts w:ascii="楷体_GB2312" w:eastAsia="楷体_GB2312" w:hAnsi="楷体_GB2312" w:cs="楷体_GB2312" w:hint="eastAsia"/>
          <w:color w:val="333333"/>
          <w:kern w:val="0"/>
          <w:szCs w:val="32"/>
        </w:rPr>
        <w:t>届人民代表大会常务委员会第</w:t>
      </w:r>
      <w:r>
        <w:rPr>
          <w:rFonts w:ascii="楷体_GB2312" w:eastAsia="楷体_GB2312" w:hAnsi="楷体_GB2312" w:cs="楷体_GB2312" w:hint="eastAsia"/>
          <w:color w:val="333333"/>
          <w:kern w:val="0"/>
          <w:szCs w:val="32"/>
        </w:rPr>
        <w:t>二</w:t>
      </w:r>
      <w:r>
        <w:rPr>
          <w:rFonts w:ascii="楷体_GB2312" w:eastAsia="楷体_GB2312" w:hAnsi="楷体_GB2312" w:cs="楷体_GB2312" w:hint="eastAsia"/>
          <w:color w:val="333333"/>
          <w:kern w:val="0"/>
          <w:szCs w:val="32"/>
        </w:rPr>
        <w:t>次会议批准）</w:t>
      </w:r>
    </w:p>
    <w:p w:rsidR="006E79AD" w:rsidRPr="005A0AAA" w:rsidRDefault="006E79AD" w:rsidP="005A0AAA">
      <w:pPr>
        <w:ind w:firstLineChars="200" w:firstLine="624"/>
        <w:rPr>
          <w:rFonts w:ascii="黑体" w:eastAsia="黑体" w:hAnsi="黑体" w:cs="黑体"/>
          <w:bCs/>
        </w:rPr>
      </w:pPr>
    </w:p>
    <w:p w:rsidR="006E79AD" w:rsidRDefault="005A0AAA">
      <w:pPr>
        <w:jc w:val="center"/>
        <w:rPr>
          <w:rFonts w:ascii="黑体" w:eastAsia="黑体" w:hAnsi="黑体" w:cs="黑体"/>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bookmarkEnd w:id="0"/>
    </w:p>
    <w:p w:rsidR="006E79AD" w:rsidRDefault="006E79AD">
      <w:pPr>
        <w:ind w:firstLineChars="200" w:firstLine="624"/>
        <w:rPr>
          <w:rFonts w:ascii="黑体" w:eastAsia="黑体" w:hAnsi="黑体" w:cs="黑体"/>
          <w:szCs w:val="32"/>
        </w:rPr>
      </w:pPr>
    </w:p>
    <w:p w:rsidR="006E79AD" w:rsidRPr="005A0AAA" w:rsidRDefault="005A0AAA">
      <w:pPr>
        <w:ind w:firstLineChars="200" w:firstLine="624"/>
        <w:rPr>
          <w:rFonts w:asciiTheme="minorEastAsia" w:eastAsiaTheme="minorEastAsia" w:hAnsiTheme="minorEastAsia" w:cstheme="minorEastAsia"/>
          <w:szCs w:val="32"/>
        </w:rPr>
      </w:pPr>
      <w:r>
        <w:rPr>
          <w:rFonts w:ascii="黑体" w:eastAsia="黑体" w:hAnsi="黑体" w:cs="黑体" w:hint="eastAsia"/>
          <w:szCs w:val="32"/>
        </w:rPr>
        <w:t>第一条</w:t>
      </w:r>
      <w:r>
        <w:rPr>
          <w:rFonts w:ascii="黑体" w:eastAsia="黑体" w:hAnsi="黑体" w:cs="黑体" w:hint="eastAsia"/>
          <w:szCs w:val="32"/>
        </w:rPr>
        <w:t xml:space="preserve"> </w:t>
      </w:r>
      <w:r>
        <w:rPr>
          <w:rFonts w:asciiTheme="minorEastAsia" w:eastAsiaTheme="minorEastAsia" w:hAnsiTheme="minorEastAsia" w:cstheme="minorEastAsia" w:hint="eastAsia"/>
          <w:szCs w:val="32"/>
        </w:rPr>
        <w:t>为了规范网格化管理服务，提升基层社会治理效能，</w:t>
      </w:r>
      <w:r w:rsidRPr="005A0AAA">
        <w:rPr>
          <w:rFonts w:asciiTheme="minorEastAsia" w:eastAsiaTheme="minorEastAsia" w:hAnsiTheme="minorEastAsia" w:cstheme="minorEastAsia" w:hint="eastAsia"/>
          <w:szCs w:val="32"/>
        </w:rPr>
        <w:t>推进市域社会治理体系和治理能力现代化，根据有关法律、法规，结合本市实际，制定本条例。</w:t>
      </w:r>
    </w:p>
    <w:p w:rsidR="006E79AD" w:rsidRPr="005A0AAA" w:rsidRDefault="005A0AAA">
      <w:pPr>
        <w:ind w:firstLineChars="200" w:firstLine="624"/>
        <w:rPr>
          <w:rFonts w:asciiTheme="minorEastAsia" w:eastAsiaTheme="minorEastAsia" w:hAnsiTheme="minorEastAsia" w:cstheme="minorEastAsia"/>
          <w:szCs w:val="32"/>
        </w:rPr>
      </w:pPr>
      <w:r>
        <w:rPr>
          <w:rFonts w:ascii="黑体" w:eastAsia="黑体" w:hAnsi="黑体" w:cs="黑体" w:hint="eastAsia"/>
          <w:szCs w:val="32"/>
        </w:rPr>
        <w:t>第二条</w:t>
      </w:r>
      <w:r>
        <w:rPr>
          <w:rFonts w:ascii="黑体" w:eastAsia="黑体" w:hAnsi="黑体" w:cs="黑体" w:hint="eastAsia"/>
          <w:szCs w:val="32"/>
        </w:rPr>
        <w:t xml:space="preserve"> </w:t>
      </w:r>
      <w:r w:rsidRPr="005A0AAA">
        <w:rPr>
          <w:rFonts w:asciiTheme="minorEastAsia" w:eastAsiaTheme="minorEastAsia" w:hAnsiTheme="minorEastAsia" w:cstheme="minorEastAsia" w:hint="eastAsia"/>
          <w:szCs w:val="32"/>
        </w:rPr>
        <w:t>本条例适用于本市行政区域内网格化管理服务以及相关活动。</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本条例所称网格化管理服务，是指以网格为基本依托，坚持党建引领，统筹基层管理服务工作，整合各方力量，运用数字化、信息化等技术手段，为群众提供服务和进行管理的活动。</w:t>
      </w:r>
      <w:hyperlink r:id="rId7" w:history="1"/>
      <w:bookmarkStart w:id="1" w:name="tiao2_kuan2"/>
      <w:bookmarkEnd w:id="1"/>
    </w:p>
    <w:p w:rsidR="006E79AD" w:rsidRPr="005A0AAA" w:rsidRDefault="005A0AAA">
      <w:pPr>
        <w:ind w:firstLineChars="200" w:firstLine="624"/>
        <w:rPr>
          <w:rFonts w:asciiTheme="minorEastAsia" w:eastAsiaTheme="minorEastAsia" w:hAnsiTheme="minorEastAsia" w:cstheme="minorEastAsia"/>
          <w:szCs w:val="32"/>
        </w:rPr>
      </w:pPr>
      <w:bookmarkStart w:id="2" w:name="tiao_2_kuan_2"/>
      <w:bookmarkEnd w:id="2"/>
      <w:r>
        <w:rPr>
          <w:rFonts w:ascii="黑体" w:eastAsia="黑体" w:hAnsi="黑体" w:cs="黑体" w:hint="eastAsia"/>
          <w:szCs w:val="32"/>
        </w:rPr>
        <w:t>第三条</w:t>
      </w:r>
      <w:r>
        <w:rPr>
          <w:rFonts w:ascii="黑体" w:eastAsia="黑体" w:hAnsi="黑体" w:cs="黑体" w:hint="eastAsia"/>
          <w:szCs w:val="32"/>
        </w:rPr>
        <w:t xml:space="preserve"> </w:t>
      </w:r>
      <w:r w:rsidRPr="005A0AAA">
        <w:rPr>
          <w:rFonts w:asciiTheme="minorEastAsia" w:eastAsiaTheme="minorEastAsia" w:hAnsiTheme="minorEastAsia" w:cstheme="minorEastAsia" w:hint="eastAsia"/>
          <w:szCs w:val="32"/>
        </w:rPr>
        <w:t>网格化管理服务应当</w:t>
      </w:r>
      <w:r w:rsidRPr="005A0AAA">
        <w:rPr>
          <w:rFonts w:asciiTheme="minorEastAsia" w:eastAsiaTheme="minorEastAsia" w:hAnsiTheme="minorEastAsia" w:cstheme="minorEastAsia" w:hint="eastAsia"/>
          <w:szCs w:val="32"/>
        </w:rPr>
        <w:t>坚持以人民为中心，遵循</w:t>
      </w:r>
      <w:r w:rsidRPr="005A0AAA">
        <w:rPr>
          <w:rFonts w:asciiTheme="minorEastAsia" w:eastAsiaTheme="minorEastAsia" w:hAnsiTheme="minorEastAsia" w:cstheme="minorEastAsia" w:hint="eastAsia"/>
          <w:szCs w:val="32"/>
        </w:rPr>
        <w:t>党委领导、政府主导、部门联动、各方参与的原则</w:t>
      </w:r>
      <w:bookmarkStart w:id="3" w:name="tiao_3_kuan_2"/>
      <w:bookmarkEnd w:id="3"/>
      <w:r w:rsidRPr="005A0AAA">
        <w:rPr>
          <w:rFonts w:asciiTheme="minorEastAsia" w:eastAsiaTheme="minorEastAsia" w:hAnsiTheme="minorEastAsia" w:cstheme="minorEastAsia" w:hint="eastAsia"/>
          <w:szCs w:val="32"/>
        </w:rPr>
        <w:t>，构建共建共治共享基层治理格局。</w:t>
      </w:r>
    </w:p>
    <w:p w:rsidR="006E79AD" w:rsidRDefault="005A0AAA">
      <w:pPr>
        <w:ind w:firstLineChars="200" w:firstLine="624"/>
        <w:rPr>
          <w:rFonts w:asciiTheme="majorEastAsia" w:eastAsiaTheme="majorEastAsia" w:hAnsiTheme="majorEastAsia" w:cstheme="majorEastAsia"/>
          <w:szCs w:val="32"/>
          <w:shd w:val="clear" w:color="auto" w:fill="FFFFFF"/>
        </w:rPr>
      </w:pPr>
      <w:r>
        <w:rPr>
          <w:rFonts w:ascii="黑体" w:eastAsia="黑体" w:hAnsi="黑体" w:cs="黑体" w:hint="eastAsia"/>
          <w:szCs w:val="32"/>
        </w:rPr>
        <w:t>第四条</w:t>
      </w:r>
      <w:r>
        <w:rPr>
          <w:rFonts w:ascii="黑体" w:eastAsia="黑体" w:hAnsi="黑体" w:cs="黑体" w:hint="eastAsia"/>
          <w:szCs w:val="32"/>
        </w:rPr>
        <w:t xml:space="preserve"> </w:t>
      </w:r>
      <w:r w:rsidRPr="005A0AAA">
        <w:rPr>
          <w:rFonts w:asciiTheme="minorEastAsia" w:eastAsiaTheme="minorEastAsia" w:hAnsiTheme="minorEastAsia" w:cstheme="minorEastAsia" w:hint="eastAsia"/>
          <w:szCs w:val="32"/>
        </w:rPr>
        <w:t>市、</w:t>
      </w:r>
      <w:r w:rsidRPr="005A0AAA">
        <w:rPr>
          <w:rFonts w:asciiTheme="minorEastAsia" w:eastAsiaTheme="minorEastAsia" w:hAnsiTheme="minorEastAsia" w:cstheme="minorEastAsia" w:hint="eastAsia"/>
          <w:szCs w:val="32"/>
        </w:rPr>
        <w:t>县（市、区）</w:t>
      </w:r>
      <w:r w:rsidRPr="005A0AAA">
        <w:rPr>
          <w:rFonts w:asciiTheme="minorEastAsia" w:eastAsiaTheme="minorEastAsia" w:hAnsiTheme="minorEastAsia" w:cstheme="minorEastAsia" w:hint="eastAsia"/>
          <w:szCs w:val="32"/>
        </w:rPr>
        <w:t>网格化管理服务主管部门</w:t>
      </w:r>
      <w:r w:rsidRPr="005A0AAA">
        <w:rPr>
          <w:rFonts w:asciiTheme="minorEastAsia" w:eastAsiaTheme="minorEastAsia" w:hAnsiTheme="minorEastAsia" w:cstheme="minorEastAsia" w:hint="eastAsia"/>
          <w:szCs w:val="32"/>
        </w:rPr>
        <w:t>负责本行政</w:t>
      </w:r>
      <w:r w:rsidRPr="005A0AAA">
        <w:rPr>
          <w:rFonts w:asciiTheme="minorEastAsia" w:eastAsiaTheme="minorEastAsia" w:hAnsiTheme="minorEastAsia" w:cstheme="minorEastAsia" w:hint="eastAsia"/>
          <w:szCs w:val="32"/>
        </w:rPr>
        <w:t>区域</w:t>
      </w:r>
      <w:r w:rsidRPr="005A0AAA">
        <w:rPr>
          <w:rFonts w:asciiTheme="minorEastAsia" w:eastAsiaTheme="minorEastAsia" w:hAnsiTheme="minorEastAsia" w:cstheme="minorEastAsia" w:hint="eastAsia"/>
          <w:szCs w:val="32"/>
        </w:rPr>
        <w:t>内网格化管理服务</w:t>
      </w:r>
      <w:r w:rsidRPr="005A0AAA">
        <w:rPr>
          <w:rFonts w:asciiTheme="minorEastAsia" w:eastAsiaTheme="minorEastAsia" w:hAnsiTheme="minorEastAsia" w:cstheme="minorEastAsia" w:hint="eastAsia"/>
          <w:szCs w:val="32"/>
        </w:rPr>
        <w:t>工作的统筹指导，组织实施本条例。</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政法委（</w:t>
      </w:r>
      <w:r w:rsidRPr="005A0AAA">
        <w:rPr>
          <w:rFonts w:asciiTheme="minorEastAsia" w:eastAsiaTheme="minorEastAsia" w:hAnsiTheme="minorEastAsia" w:cstheme="minorEastAsia" w:hint="eastAsia"/>
          <w:szCs w:val="32"/>
        </w:rPr>
        <w:t>综合治理</w:t>
      </w:r>
      <w:r w:rsidRPr="005A0AAA">
        <w:rPr>
          <w:rFonts w:asciiTheme="minorEastAsia" w:eastAsiaTheme="minorEastAsia" w:hAnsiTheme="minorEastAsia" w:cstheme="minorEastAsia" w:hint="eastAsia"/>
          <w:szCs w:val="32"/>
        </w:rPr>
        <w:t>）牵头，</w:t>
      </w:r>
      <w:r w:rsidRPr="005A0AAA">
        <w:rPr>
          <w:rFonts w:asciiTheme="minorEastAsia" w:eastAsiaTheme="minorEastAsia" w:hAnsiTheme="minorEastAsia" w:cstheme="minorEastAsia" w:hint="eastAsia"/>
          <w:szCs w:val="32"/>
        </w:rPr>
        <w:t>民政、营商环境、</w:t>
      </w:r>
      <w:r w:rsidRPr="005A0AAA">
        <w:rPr>
          <w:rFonts w:asciiTheme="minorEastAsia" w:eastAsiaTheme="minorEastAsia" w:hAnsiTheme="minorEastAsia" w:cstheme="minorEastAsia" w:hint="eastAsia"/>
          <w:szCs w:val="32"/>
        </w:rPr>
        <w:t>数据管理、</w:t>
      </w:r>
      <w:r w:rsidRPr="005A0AAA">
        <w:rPr>
          <w:rFonts w:asciiTheme="minorEastAsia" w:eastAsiaTheme="minorEastAsia" w:hAnsiTheme="minorEastAsia" w:cstheme="minorEastAsia" w:hint="eastAsia"/>
          <w:szCs w:val="32"/>
        </w:rPr>
        <w:t>公安、</w:t>
      </w:r>
      <w:r w:rsidRPr="005A0AAA">
        <w:rPr>
          <w:rFonts w:asciiTheme="minorEastAsia" w:eastAsiaTheme="minorEastAsia" w:hAnsiTheme="minorEastAsia" w:cstheme="minorEastAsia" w:hint="eastAsia"/>
          <w:szCs w:val="32"/>
        </w:rPr>
        <w:lastRenderedPageBreak/>
        <w:t>信访、</w:t>
      </w:r>
      <w:r w:rsidRPr="005A0AAA">
        <w:rPr>
          <w:rFonts w:asciiTheme="minorEastAsia" w:eastAsiaTheme="minorEastAsia" w:hAnsiTheme="minorEastAsia" w:cstheme="minorEastAsia" w:hint="eastAsia"/>
          <w:szCs w:val="32"/>
        </w:rPr>
        <w:t>税务、</w:t>
      </w:r>
      <w:r w:rsidRPr="005A0AAA">
        <w:rPr>
          <w:rFonts w:asciiTheme="minorEastAsia" w:eastAsiaTheme="minorEastAsia" w:hAnsiTheme="minorEastAsia" w:cstheme="minorEastAsia" w:hint="eastAsia"/>
          <w:szCs w:val="32"/>
        </w:rPr>
        <w:t>司法行政、城市管理、住房和城乡建设、人力资源和社会保障、市场监督管理、自然资源、生态环境、卫生健康、民族宗教、农业农村、应急管理、消防救援等部门（以下简称网格联动部门）</w:t>
      </w:r>
      <w:r w:rsidRPr="005A0AAA">
        <w:rPr>
          <w:rFonts w:asciiTheme="minorEastAsia" w:eastAsiaTheme="minorEastAsia" w:hAnsiTheme="minorEastAsia" w:cstheme="minorEastAsia" w:hint="eastAsia"/>
          <w:szCs w:val="32"/>
        </w:rPr>
        <w:t>协同，</w:t>
      </w:r>
      <w:r w:rsidRPr="005A0AAA">
        <w:rPr>
          <w:rFonts w:asciiTheme="minorEastAsia" w:eastAsiaTheme="minorEastAsia" w:hAnsiTheme="minorEastAsia" w:cstheme="minorEastAsia" w:hint="eastAsia"/>
          <w:szCs w:val="32"/>
        </w:rPr>
        <w:t>按照各自职责</w:t>
      </w:r>
      <w:r w:rsidRPr="005A0AAA">
        <w:rPr>
          <w:rFonts w:asciiTheme="minorEastAsia" w:eastAsiaTheme="minorEastAsia" w:hAnsiTheme="minorEastAsia" w:cstheme="minorEastAsia" w:hint="eastAsia"/>
          <w:szCs w:val="32"/>
        </w:rPr>
        <w:t>共同</w:t>
      </w:r>
      <w:r w:rsidRPr="005A0AAA">
        <w:rPr>
          <w:rFonts w:asciiTheme="minorEastAsia" w:eastAsiaTheme="minorEastAsia" w:hAnsiTheme="minorEastAsia" w:cstheme="minorEastAsia" w:hint="eastAsia"/>
          <w:szCs w:val="32"/>
        </w:rPr>
        <w:t>做好网格化管理服务工作。</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工会、共青团、妇联等人民团体应当发挥职能作用，协助做好网格化管理服务工作。</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供水、排水、燃气、供热、供电和物业管理等单位（以下简称网格服务单位）按照各自职责做好网格内相关服务工作。</w:t>
      </w:r>
    </w:p>
    <w:p w:rsidR="006E79AD" w:rsidRPr="005A0AAA" w:rsidRDefault="005A0AAA">
      <w:pPr>
        <w:ind w:firstLineChars="200" w:firstLine="624"/>
        <w:rPr>
          <w:rFonts w:asciiTheme="minorEastAsia" w:eastAsiaTheme="minorEastAsia" w:hAnsiTheme="minorEastAsia" w:cstheme="minorEastAsia"/>
          <w:szCs w:val="32"/>
        </w:rPr>
      </w:pPr>
      <w:r>
        <w:rPr>
          <w:rFonts w:ascii="黑体" w:eastAsia="黑体" w:hAnsi="黑体" w:cs="黑体" w:hint="eastAsia"/>
          <w:szCs w:val="32"/>
        </w:rPr>
        <w:t>第五条</w:t>
      </w:r>
      <w:r>
        <w:rPr>
          <w:rFonts w:ascii="黑体" w:eastAsia="黑体" w:hAnsi="黑体" w:cs="黑体" w:hint="eastAsia"/>
          <w:szCs w:val="32"/>
        </w:rPr>
        <w:t xml:space="preserve"> </w:t>
      </w:r>
      <w:r w:rsidRPr="005A0AAA">
        <w:rPr>
          <w:rFonts w:asciiTheme="minorEastAsia" w:eastAsiaTheme="minorEastAsia" w:hAnsiTheme="minorEastAsia" w:cstheme="minorEastAsia" w:hint="eastAsia"/>
          <w:szCs w:val="32"/>
        </w:rPr>
        <w:t>市、</w:t>
      </w:r>
      <w:r w:rsidRPr="005A0AAA">
        <w:rPr>
          <w:rFonts w:asciiTheme="minorEastAsia" w:eastAsiaTheme="minorEastAsia" w:hAnsiTheme="minorEastAsia" w:cstheme="minorEastAsia" w:hint="eastAsia"/>
          <w:szCs w:val="32"/>
        </w:rPr>
        <w:t>县（市、区）</w:t>
      </w:r>
      <w:r w:rsidRPr="005A0AAA">
        <w:rPr>
          <w:rFonts w:asciiTheme="minorEastAsia" w:eastAsiaTheme="minorEastAsia" w:hAnsiTheme="minorEastAsia" w:cstheme="minorEastAsia" w:hint="eastAsia"/>
          <w:szCs w:val="32"/>
        </w:rPr>
        <w:t>承担</w:t>
      </w:r>
      <w:r w:rsidRPr="005A0AAA">
        <w:rPr>
          <w:rFonts w:asciiTheme="minorEastAsia" w:eastAsiaTheme="minorEastAsia" w:hAnsiTheme="minorEastAsia" w:cstheme="minorEastAsia" w:hint="eastAsia"/>
          <w:szCs w:val="32"/>
        </w:rPr>
        <w:t>网格化管理</w:t>
      </w:r>
      <w:r w:rsidRPr="005A0AAA">
        <w:rPr>
          <w:rFonts w:asciiTheme="minorEastAsia" w:eastAsiaTheme="minorEastAsia" w:hAnsiTheme="minorEastAsia" w:cstheme="minorEastAsia" w:hint="eastAsia"/>
          <w:szCs w:val="32"/>
        </w:rPr>
        <w:t>服务工作的机构（以下简称网格化管理服务</w:t>
      </w:r>
      <w:r w:rsidRPr="005A0AAA">
        <w:rPr>
          <w:rFonts w:asciiTheme="minorEastAsia" w:eastAsiaTheme="minorEastAsia" w:hAnsiTheme="minorEastAsia" w:cstheme="minorEastAsia" w:hint="eastAsia"/>
          <w:szCs w:val="32"/>
        </w:rPr>
        <w:t>机构</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hint="eastAsia"/>
          <w:szCs w:val="32"/>
        </w:rPr>
        <w:t>负责本行政</w:t>
      </w:r>
      <w:r w:rsidRPr="005A0AAA">
        <w:rPr>
          <w:rFonts w:asciiTheme="minorEastAsia" w:eastAsiaTheme="minorEastAsia" w:hAnsiTheme="minorEastAsia" w:cstheme="minorEastAsia" w:hint="eastAsia"/>
          <w:szCs w:val="32"/>
        </w:rPr>
        <w:t>区域</w:t>
      </w:r>
      <w:r w:rsidRPr="005A0AAA">
        <w:rPr>
          <w:rFonts w:asciiTheme="minorEastAsia" w:eastAsiaTheme="minorEastAsia" w:hAnsiTheme="minorEastAsia" w:cstheme="minorEastAsia" w:hint="eastAsia"/>
          <w:szCs w:val="32"/>
        </w:rPr>
        <w:t>内网格化管理服务的协调</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hint="eastAsia"/>
          <w:szCs w:val="32"/>
        </w:rPr>
        <w:t>监督、绩效考评等工作。</w:t>
      </w:r>
    </w:p>
    <w:p w:rsidR="006E79AD" w:rsidRPr="005A0AAA" w:rsidRDefault="005A0AAA" w:rsidP="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街道（乡镇）网格化管理服务机构负责本辖区内网格化管理服务的指挥调度、联动处置、跟踪反馈等工作，负责网格员管理、教育培训和年度考核。</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社区</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hint="eastAsia"/>
          <w:szCs w:val="32"/>
        </w:rPr>
        <w:t>村</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hint="eastAsia"/>
          <w:szCs w:val="32"/>
        </w:rPr>
        <w:t>网格化管理服务机构负责实施本辖区内网格化管理服务事项，指导和督促网格员履行职责，负责网格员日常考核。</w:t>
      </w:r>
    </w:p>
    <w:p w:rsidR="006E79AD" w:rsidRPr="005A0AAA" w:rsidRDefault="005A0AAA">
      <w:pPr>
        <w:ind w:firstLineChars="200" w:firstLine="624"/>
        <w:rPr>
          <w:rFonts w:asciiTheme="minorEastAsia" w:eastAsiaTheme="minorEastAsia" w:hAnsiTheme="minorEastAsia" w:cstheme="minorEastAsia"/>
          <w:szCs w:val="32"/>
        </w:rPr>
      </w:pPr>
      <w:r>
        <w:rPr>
          <w:rFonts w:ascii="黑体" w:eastAsia="黑体" w:hAnsi="黑体" w:cs="黑体" w:hint="eastAsia"/>
          <w:szCs w:val="32"/>
        </w:rPr>
        <w:t>第六条</w:t>
      </w:r>
      <w:r>
        <w:rPr>
          <w:rFonts w:ascii="黑体" w:eastAsia="黑体" w:hAnsi="黑体" w:cs="黑体" w:hint="eastAsia"/>
          <w:szCs w:val="32"/>
        </w:rPr>
        <w:t xml:space="preserve"> </w:t>
      </w:r>
      <w:r w:rsidRPr="005A0AAA">
        <w:rPr>
          <w:rFonts w:asciiTheme="minorEastAsia" w:eastAsiaTheme="minorEastAsia" w:hAnsiTheme="minorEastAsia" w:cstheme="minorEastAsia" w:hint="eastAsia"/>
          <w:szCs w:val="32"/>
        </w:rPr>
        <w:t>鼓励单位和个人参与网格化管理服务，推动建立全民网格员机制。</w:t>
      </w:r>
    </w:p>
    <w:p w:rsidR="006E79AD" w:rsidRDefault="006E79AD">
      <w:pPr>
        <w:ind w:firstLineChars="200" w:firstLine="624"/>
        <w:rPr>
          <w:rFonts w:asciiTheme="majorEastAsia" w:eastAsiaTheme="majorEastAsia" w:hAnsiTheme="majorEastAsia" w:cstheme="majorEastAsia"/>
          <w:szCs w:val="32"/>
        </w:rPr>
      </w:pPr>
    </w:p>
    <w:p w:rsidR="006E79AD" w:rsidRDefault="005A0AAA">
      <w:pPr>
        <w:jc w:val="center"/>
        <w:outlineLvl w:val="0"/>
        <w:rPr>
          <w:rFonts w:asciiTheme="majorEastAsia" w:eastAsiaTheme="majorEastAsia" w:hAnsiTheme="majorEastAsia" w:cstheme="majorEastAsia"/>
          <w:szCs w:val="32"/>
        </w:rPr>
      </w:pPr>
      <w:bookmarkStart w:id="4" w:name="_Toc22921"/>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网格和网格长、网格员</w:t>
      </w:r>
      <w:bookmarkEnd w:id="4"/>
    </w:p>
    <w:p w:rsidR="006E79AD" w:rsidRDefault="006E79AD">
      <w:pPr>
        <w:ind w:firstLineChars="200" w:firstLine="624"/>
        <w:rPr>
          <w:rFonts w:ascii="黑体" w:eastAsia="黑体" w:hAnsi="黑体" w:cs="黑体"/>
          <w:szCs w:val="32"/>
        </w:rPr>
      </w:pPr>
    </w:p>
    <w:p w:rsidR="006E79AD" w:rsidRPr="005A0AAA" w:rsidRDefault="005A0AAA">
      <w:pPr>
        <w:ind w:firstLineChars="200" w:firstLine="624"/>
        <w:rPr>
          <w:rFonts w:asciiTheme="minorEastAsia" w:eastAsiaTheme="minorEastAsia" w:hAnsiTheme="minorEastAsia" w:cstheme="minorEastAsia"/>
          <w:szCs w:val="32"/>
        </w:rPr>
      </w:pPr>
      <w:r>
        <w:rPr>
          <w:rFonts w:ascii="黑体" w:eastAsia="黑体" w:hAnsi="黑体" w:cs="黑体" w:hint="eastAsia"/>
          <w:szCs w:val="32"/>
        </w:rPr>
        <w:t>第七条</w:t>
      </w:r>
      <w:r>
        <w:rPr>
          <w:rFonts w:ascii="黑体" w:eastAsia="黑体" w:hAnsi="黑体" w:cs="黑体" w:hint="eastAsia"/>
          <w:szCs w:val="32"/>
        </w:rPr>
        <w:t xml:space="preserve"> </w:t>
      </w:r>
      <w:r w:rsidRPr="005A0AAA">
        <w:rPr>
          <w:rFonts w:asciiTheme="minorEastAsia" w:eastAsiaTheme="minorEastAsia" w:hAnsiTheme="minorEastAsia" w:cstheme="minorEastAsia" w:hint="eastAsia"/>
          <w:szCs w:val="32"/>
        </w:rPr>
        <w:t>本条例所称网格，是指在</w:t>
      </w:r>
      <w:r w:rsidRPr="005A0AAA">
        <w:rPr>
          <w:rFonts w:asciiTheme="minorEastAsia" w:eastAsiaTheme="minorEastAsia" w:hAnsiTheme="minorEastAsia" w:cstheme="minorEastAsia" w:hint="eastAsia"/>
          <w:szCs w:val="32"/>
        </w:rPr>
        <w:t>城乡</w:t>
      </w:r>
      <w:r w:rsidRPr="005A0AAA">
        <w:rPr>
          <w:rFonts w:asciiTheme="minorEastAsia" w:eastAsiaTheme="minorEastAsia" w:hAnsiTheme="minorEastAsia" w:cstheme="minorEastAsia" w:hint="eastAsia"/>
          <w:szCs w:val="32"/>
        </w:rPr>
        <w:t>社区（村）以及其他特定管理区域内划分的基层管理服务单元。</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lastRenderedPageBreak/>
        <w:t>城市以居民小组或者住宅小区、若干楼院为单元划分网格，农村以村民小组（自然村）为单元划分网格。</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规模较大的行政中心、商务楼宇、商厦市场、学校、医院、园区</w:t>
      </w:r>
      <w:r w:rsidRPr="005A0AAA">
        <w:rPr>
          <w:rFonts w:asciiTheme="minorEastAsia" w:eastAsiaTheme="minorEastAsia" w:hAnsiTheme="minorEastAsia" w:cstheme="minorEastAsia" w:hint="eastAsia"/>
          <w:szCs w:val="32"/>
        </w:rPr>
        <w:t>、企事业单位</w:t>
      </w:r>
      <w:r w:rsidRPr="005A0AAA">
        <w:rPr>
          <w:rFonts w:asciiTheme="minorEastAsia" w:eastAsiaTheme="minorEastAsia" w:hAnsiTheme="minorEastAsia" w:cstheme="minorEastAsia" w:hint="eastAsia"/>
          <w:szCs w:val="32"/>
        </w:rPr>
        <w:t>等可以划为专属网格。</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黑体" w:eastAsia="黑体" w:hAnsi="黑体" w:cs="黑体" w:hint="eastAsia"/>
          <w:szCs w:val="32"/>
        </w:rPr>
        <w:t>第八条</w:t>
      </w:r>
      <w:r w:rsidRPr="005A0AAA">
        <w:rPr>
          <w:rFonts w:asciiTheme="minorEastAsia" w:eastAsiaTheme="minorEastAsia" w:hAnsiTheme="minorEastAsia" w:cstheme="minorEastAsia" w:hint="eastAsia"/>
          <w:szCs w:val="32"/>
        </w:rPr>
        <w:t xml:space="preserve"> </w:t>
      </w:r>
      <w:r w:rsidRPr="005A0AAA">
        <w:rPr>
          <w:rFonts w:asciiTheme="minorEastAsia" w:eastAsiaTheme="minorEastAsia" w:hAnsiTheme="minorEastAsia" w:cstheme="minorEastAsia" w:hint="eastAsia"/>
          <w:szCs w:val="32"/>
        </w:rPr>
        <w:t>网格由县（市、区）网格化管理服务机构会同街道办事处（乡镇人民政府）按照因地制宜、规模适度、边界清晰、便于管理服务的原则，科学规范划分，并按照省编码规则统一编码，网格编码具有唯一性。可以根据工作需要适时调整网格。</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网格的划分和调整情况应当报市网格化管理服务机构备案。</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黑体" w:eastAsia="黑体" w:hAnsi="黑体" w:cs="黑体" w:hint="eastAsia"/>
          <w:szCs w:val="32"/>
        </w:rPr>
        <w:t>第九条</w:t>
      </w:r>
      <w:r w:rsidRPr="005A0AAA">
        <w:rPr>
          <w:rFonts w:asciiTheme="minorEastAsia" w:eastAsiaTheme="minorEastAsia" w:hAnsiTheme="minorEastAsia" w:cstheme="minorEastAsia" w:hint="eastAsia"/>
          <w:szCs w:val="32"/>
        </w:rPr>
        <w:t xml:space="preserve"> </w:t>
      </w:r>
      <w:r w:rsidRPr="005A0AAA">
        <w:rPr>
          <w:rFonts w:asciiTheme="minorEastAsia" w:eastAsiaTheme="minorEastAsia" w:hAnsiTheme="minorEastAsia" w:cstheme="minorEastAsia"/>
          <w:szCs w:val="32"/>
        </w:rPr>
        <w:t>有关部门</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szCs w:val="32"/>
        </w:rPr>
        <w:t>单位</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szCs w:val="32"/>
        </w:rPr>
        <w:t>应当依托已划分的网格开展工作</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szCs w:val="32"/>
        </w:rPr>
        <w:t>不</w:t>
      </w:r>
      <w:r w:rsidRPr="005A0AAA">
        <w:rPr>
          <w:rFonts w:asciiTheme="minorEastAsia" w:eastAsiaTheme="minorEastAsia" w:hAnsiTheme="minorEastAsia" w:cstheme="minorEastAsia" w:hint="eastAsia"/>
          <w:szCs w:val="32"/>
        </w:rPr>
        <w:t>得</w:t>
      </w:r>
      <w:r w:rsidRPr="005A0AAA">
        <w:rPr>
          <w:rFonts w:asciiTheme="minorEastAsia" w:eastAsiaTheme="minorEastAsia" w:hAnsiTheme="minorEastAsia" w:cstheme="minorEastAsia"/>
          <w:szCs w:val="32"/>
        </w:rPr>
        <w:t>另行划分网格</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szCs w:val="32"/>
        </w:rPr>
        <w:t>法律</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szCs w:val="32"/>
        </w:rPr>
        <w:t>法规另有规定的除外</w:t>
      </w:r>
      <w:r w:rsidRPr="005A0AAA">
        <w:rPr>
          <w:rFonts w:asciiTheme="minorEastAsia" w:eastAsiaTheme="minorEastAsia" w:hAnsiTheme="minorEastAsia" w:cstheme="minorEastAsia" w:hint="eastAsia"/>
          <w:szCs w:val="32"/>
        </w:rPr>
        <w:t>。</w:t>
      </w:r>
    </w:p>
    <w:p w:rsidR="006E79AD" w:rsidRPr="005A0AAA" w:rsidRDefault="005A0AAA">
      <w:pPr>
        <w:pStyle w:val="UserStyle0"/>
        <w:spacing w:before="0" w:beforeAutospacing="0" w:after="0" w:afterAutospacing="0"/>
        <w:ind w:left="0" w:firstLineChars="200" w:firstLine="624"/>
        <w:rPr>
          <w:rFonts w:asciiTheme="minorEastAsia" w:eastAsiaTheme="minorEastAsia" w:hAnsiTheme="minorEastAsia" w:cstheme="minorEastAsia"/>
          <w:kern w:val="2"/>
          <w:szCs w:val="32"/>
        </w:rPr>
      </w:pPr>
      <w:r w:rsidRPr="005A0AAA">
        <w:rPr>
          <w:rFonts w:ascii="黑体" w:eastAsia="黑体" w:hAnsi="黑体" w:cstheme="minorEastAsia" w:hint="eastAsia"/>
          <w:kern w:val="2"/>
          <w:szCs w:val="32"/>
        </w:rPr>
        <w:t>第十条</w:t>
      </w:r>
      <w:r w:rsidRPr="005A0AAA">
        <w:rPr>
          <w:rFonts w:asciiTheme="minorEastAsia" w:eastAsiaTheme="minorEastAsia" w:hAnsiTheme="minorEastAsia" w:cstheme="minorEastAsia" w:hint="eastAsia"/>
          <w:kern w:val="2"/>
          <w:szCs w:val="32"/>
        </w:rPr>
        <w:t xml:space="preserve"> </w:t>
      </w:r>
      <w:r w:rsidRPr="005A0AAA">
        <w:rPr>
          <w:rFonts w:asciiTheme="minorEastAsia" w:eastAsiaTheme="minorEastAsia" w:hAnsiTheme="minorEastAsia" w:cstheme="minorEastAsia" w:hint="eastAsia"/>
          <w:kern w:val="2"/>
          <w:szCs w:val="32"/>
        </w:rPr>
        <w:t>在网格建立党组织，发挥党组织领导作用。一个网格建立一个党支部或者党小组，不具备单独组建条件的，可以成立联合党支部。</w:t>
      </w:r>
    </w:p>
    <w:p w:rsidR="006E79AD" w:rsidRPr="005A0AAA" w:rsidRDefault="005A0AAA">
      <w:pPr>
        <w:ind w:firstLineChars="200" w:firstLine="624"/>
        <w:rPr>
          <w:rFonts w:asciiTheme="minorEastAsia" w:eastAsiaTheme="minorEastAsia" w:hAnsiTheme="minorEastAsia" w:cstheme="minorEastAsia"/>
          <w:szCs w:val="32"/>
        </w:rPr>
      </w:pPr>
      <w:bookmarkStart w:id="5" w:name="tiao_6_kuan_3"/>
      <w:bookmarkEnd w:id="5"/>
      <w:r w:rsidRPr="005A0AAA">
        <w:rPr>
          <w:rFonts w:ascii="黑体" w:eastAsia="黑体" w:hAnsi="黑体" w:cstheme="minorEastAsia" w:hint="eastAsia"/>
          <w:szCs w:val="32"/>
        </w:rPr>
        <w:t>第十一条</w:t>
      </w:r>
      <w:r w:rsidRPr="005A0AAA">
        <w:rPr>
          <w:rFonts w:asciiTheme="minorEastAsia" w:eastAsiaTheme="minorEastAsia" w:hAnsiTheme="minorEastAsia" w:cstheme="minorEastAsia" w:hint="eastAsia"/>
          <w:szCs w:val="32"/>
        </w:rPr>
        <w:t xml:space="preserve"> </w:t>
      </w:r>
      <w:r w:rsidRPr="005A0AAA">
        <w:rPr>
          <w:rFonts w:asciiTheme="minorEastAsia" w:eastAsiaTheme="minorEastAsia" w:hAnsiTheme="minorEastAsia" w:cstheme="minorEastAsia" w:hint="eastAsia"/>
          <w:szCs w:val="32"/>
        </w:rPr>
        <w:t>网格应当配备网格长、网格员。</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网格长是所在网格管理服务工作的总责任人，负责组织协调网格内的管理服务事项。网格长由社区</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hint="eastAsia"/>
          <w:szCs w:val="32"/>
        </w:rPr>
        <w:t>村</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hint="eastAsia"/>
          <w:szCs w:val="32"/>
        </w:rPr>
        <w:t>党组织、居（村）民委员会组成人员担任。同一网格长可以对应多个网格。</w:t>
      </w:r>
      <w:hyperlink r:id="rId8" w:history="1"/>
      <w:bookmarkStart w:id="6" w:name="tiao12_kuan1"/>
      <w:bookmarkStart w:id="7" w:name="tiao_12_kuan_2"/>
      <w:bookmarkEnd w:id="6"/>
      <w:bookmarkEnd w:id="7"/>
    </w:p>
    <w:p w:rsidR="006E79AD" w:rsidRPr="005A0AAA" w:rsidRDefault="005A0AAA">
      <w:pPr>
        <w:ind w:firstLineChars="200" w:firstLine="624"/>
        <w:rPr>
          <w:rFonts w:asciiTheme="minorEastAsia" w:eastAsiaTheme="minorEastAsia" w:hAnsiTheme="minorEastAsia" w:cstheme="minorEastAsia"/>
          <w:szCs w:val="32"/>
        </w:rPr>
      </w:pPr>
      <w:bookmarkStart w:id="8" w:name="tiao_13_kuan_3"/>
      <w:bookmarkEnd w:id="8"/>
      <w:r w:rsidRPr="005A0AAA">
        <w:rPr>
          <w:rFonts w:asciiTheme="minorEastAsia" w:eastAsiaTheme="minorEastAsia" w:hAnsiTheme="minorEastAsia" w:cstheme="minorEastAsia" w:hint="eastAsia"/>
          <w:szCs w:val="32"/>
        </w:rPr>
        <w:t>网格员是在网格中从事管理服务工作的人员，负责管理服务事项的办理、处置、反馈，包括专职网格员、兼职网格员和专业网格员。</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专职网格员</w:t>
      </w:r>
      <w:r w:rsidRPr="005A0AAA">
        <w:rPr>
          <w:rFonts w:asciiTheme="minorEastAsia" w:eastAsiaTheme="minorEastAsia" w:hAnsiTheme="minorEastAsia" w:cstheme="minorEastAsia" w:hint="eastAsia"/>
          <w:szCs w:val="32"/>
        </w:rPr>
        <w:t>原则上</w:t>
      </w:r>
      <w:r w:rsidRPr="005A0AAA">
        <w:rPr>
          <w:rFonts w:asciiTheme="minorEastAsia" w:eastAsiaTheme="minorEastAsia" w:hAnsiTheme="minorEastAsia" w:cstheme="minorEastAsia" w:hint="eastAsia"/>
          <w:szCs w:val="32"/>
        </w:rPr>
        <w:t>向社会统一招聘，实行聘用制。每个网格至少配备一名专职网格员。</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lastRenderedPageBreak/>
        <w:t>兼职网格员可以由人大代表、政协委员、退休党员、社区</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hint="eastAsia"/>
          <w:szCs w:val="32"/>
        </w:rPr>
        <w:t>村</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hint="eastAsia"/>
          <w:szCs w:val="32"/>
        </w:rPr>
        <w:t>自管党员、</w:t>
      </w:r>
      <w:r w:rsidRPr="005A0AAA">
        <w:rPr>
          <w:rFonts w:asciiTheme="minorEastAsia" w:eastAsiaTheme="minorEastAsia" w:hAnsiTheme="minorEastAsia" w:cstheme="minorEastAsia" w:hint="eastAsia"/>
          <w:szCs w:val="32"/>
        </w:rPr>
        <w:t>人民调解员</w:t>
      </w:r>
      <w:r w:rsidRPr="005A0AAA">
        <w:rPr>
          <w:rFonts w:asciiTheme="minorEastAsia" w:eastAsiaTheme="minorEastAsia" w:hAnsiTheme="minorEastAsia" w:cstheme="minorEastAsia" w:hint="eastAsia"/>
          <w:szCs w:val="32"/>
        </w:rPr>
        <w:t>、社会组织成员</w:t>
      </w:r>
      <w:r w:rsidRPr="005A0AAA">
        <w:rPr>
          <w:rFonts w:asciiTheme="minorEastAsia" w:eastAsiaTheme="minorEastAsia" w:hAnsiTheme="minorEastAsia" w:cstheme="minorEastAsia" w:hint="eastAsia"/>
          <w:szCs w:val="32"/>
        </w:rPr>
        <w:t>以及志愿者等人员担任。每个网格配备若干兼职网格员。</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专业网格员由网格联动部门</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hint="eastAsia"/>
          <w:szCs w:val="32"/>
        </w:rPr>
        <w:t>网格服务单位指派，负责本部门（单位）职责范围内网格管理服务事项。同一专业网格员可以对应多个网格。</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专</w:t>
      </w:r>
      <w:r w:rsidRPr="005A0AAA">
        <w:rPr>
          <w:rFonts w:asciiTheme="minorEastAsia" w:eastAsiaTheme="minorEastAsia" w:hAnsiTheme="minorEastAsia" w:cstheme="minorEastAsia" w:hint="eastAsia"/>
          <w:szCs w:val="32"/>
        </w:rPr>
        <w:t>属网格</w:t>
      </w:r>
      <w:r w:rsidRPr="005A0AAA">
        <w:rPr>
          <w:rFonts w:asciiTheme="minorEastAsia" w:eastAsiaTheme="minorEastAsia" w:hAnsiTheme="minorEastAsia" w:cstheme="minorEastAsia" w:hint="eastAsia"/>
          <w:szCs w:val="32"/>
        </w:rPr>
        <w:t>的</w:t>
      </w:r>
      <w:r w:rsidRPr="005A0AAA">
        <w:rPr>
          <w:rFonts w:asciiTheme="minorEastAsia" w:eastAsiaTheme="minorEastAsia" w:hAnsiTheme="minorEastAsia" w:cstheme="minorEastAsia" w:hint="eastAsia"/>
          <w:szCs w:val="32"/>
        </w:rPr>
        <w:t>网格员由所在单位</w:t>
      </w:r>
      <w:r w:rsidRPr="005A0AAA">
        <w:rPr>
          <w:rFonts w:asciiTheme="minorEastAsia" w:eastAsiaTheme="minorEastAsia" w:hAnsiTheme="minorEastAsia" w:cstheme="minorEastAsia" w:hint="eastAsia"/>
          <w:szCs w:val="32"/>
        </w:rPr>
        <w:t>配备</w:t>
      </w:r>
      <w:r w:rsidRPr="005A0AAA">
        <w:rPr>
          <w:rFonts w:asciiTheme="minorEastAsia" w:eastAsiaTheme="minorEastAsia" w:hAnsiTheme="minorEastAsia" w:cstheme="minorEastAsia" w:hint="eastAsia"/>
          <w:szCs w:val="32"/>
        </w:rPr>
        <w:t>，负责本单位网格管理</w:t>
      </w:r>
      <w:r w:rsidRPr="005A0AAA">
        <w:rPr>
          <w:rFonts w:asciiTheme="minorEastAsia" w:eastAsiaTheme="minorEastAsia" w:hAnsiTheme="minorEastAsia" w:cstheme="minorEastAsia" w:hint="eastAsia"/>
          <w:szCs w:val="32"/>
        </w:rPr>
        <w:t>服务事项</w:t>
      </w:r>
      <w:r w:rsidRPr="005A0AAA">
        <w:rPr>
          <w:rFonts w:asciiTheme="minorEastAsia" w:eastAsiaTheme="minorEastAsia" w:hAnsiTheme="minorEastAsia" w:cstheme="minorEastAsia" w:hint="eastAsia"/>
          <w:szCs w:val="32"/>
        </w:rPr>
        <w:t>，接受</w:t>
      </w:r>
      <w:r w:rsidRPr="005A0AAA">
        <w:rPr>
          <w:rFonts w:asciiTheme="minorEastAsia" w:eastAsiaTheme="minorEastAsia" w:hAnsiTheme="minorEastAsia" w:cstheme="minorEastAsia" w:hint="eastAsia"/>
          <w:szCs w:val="32"/>
        </w:rPr>
        <w:t>网格长的</w:t>
      </w:r>
      <w:r w:rsidRPr="005A0AAA">
        <w:rPr>
          <w:rFonts w:asciiTheme="minorEastAsia" w:eastAsiaTheme="minorEastAsia" w:hAnsiTheme="minorEastAsia" w:cstheme="minorEastAsia" w:hint="eastAsia"/>
          <w:szCs w:val="32"/>
        </w:rPr>
        <w:t>指导。</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黑体" w:eastAsia="黑体" w:hAnsi="黑体" w:cstheme="minorEastAsia" w:hint="eastAsia"/>
          <w:szCs w:val="32"/>
        </w:rPr>
        <w:t>第十二条</w:t>
      </w:r>
      <w:r w:rsidRPr="005A0AAA">
        <w:rPr>
          <w:rFonts w:asciiTheme="minorEastAsia" w:eastAsiaTheme="minorEastAsia" w:hAnsiTheme="minorEastAsia" w:cstheme="minorEastAsia" w:hint="eastAsia"/>
          <w:szCs w:val="32"/>
        </w:rPr>
        <w:t xml:space="preserve"> </w:t>
      </w:r>
      <w:r w:rsidRPr="005A0AAA">
        <w:rPr>
          <w:rFonts w:asciiTheme="minorEastAsia" w:eastAsiaTheme="minorEastAsia" w:hAnsiTheme="minorEastAsia" w:cstheme="minorEastAsia" w:hint="eastAsia"/>
          <w:szCs w:val="32"/>
        </w:rPr>
        <w:t>街道（乡镇）网格化管理服务机构应当通过设立公示牌、发放联系卡等方式公布网格名称、区域范围、网格员姓名以及联系方式、监督举报电话等信息，并畅通群众反映问题、表达诉求渠道。相关信息调整的，应当及时更新。</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专属网格所在单位应当在主要出入口显著位置公布网格名称、区域范围和专属网格员姓名、联系方式等信息。</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黑体" w:eastAsia="黑体" w:hAnsi="黑体" w:cstheme="minorEastAsia" w:hint="eastAsia"/>
          <w:szCs w:val="32"/>
        </w:rPr>
        <w:t>第十三条</w:t>
      </w:r>
      <w:r w:rsidRPr="005A0AAA">
        <w:rPr>
          <w:rFonts w:asciiTheme="minorEastAsia" w:eastAsiaTheme="minorEastAsia" w:hAnsiTheme="minorEastAsia" w:cstheme="minorEastAsia" w:hint="eastAsia"/>
          <w:szCs w:val="32"/>
        </w:rPr>
        <w:t xml:space="preserve"> </w:t>
      </w:r>
      <w:r w:rsidRPr="005A0AAA">
        <w:rPr>
          <w:rFonts w:asciiTheme="minorEastAsia" w:eastAsiaTheme="minorEastAsia" w:hAnsiTheme="minorEastAsia" w:cstheme="minorEastAsia" w:hint="eastAsia"/>
          <w:szCs w:val="32"/>
        </w:rPr>
        <w:t>网格长、网格员的选任配备、调整退出的具体办法，由县（市、区）</w:t>
      </w:r>
      <w:r w:rsidRPr="005A0AAA">
        <w:rPr>
          <w:rFonts w:asciiTheme="minorEastAsia" w:eastAsiaTheme="minorEastAsia" w:hAnsiTheme="minorEastAsia" w:cstheme="minorEastAsia" w:hint="eastAsia"/>
          <w:szCs w:val="32"/>
        </w:rPr>
        <w:t>网格化管理服务主管部门</w:t>
      </w:r>
      <w:r w:rsidRPr="005A0AAA">
        <w:rPr>
          <w:rFonts w:asciiTheme="minorEastAsia" w:eastAsiaTheme="minorEastAsia" w:hAnsiTheme="minorEastAsia" w:cstheme="minorEastAsia" w:hint="eastAsia"/>
          <w:szCs w:val="32"/>
        </w:rPr>
        <w:t>制定。</w:t>
      </w:r>
    </w:p>
    <w:p w:rsidR="006E79AD" w:rsidRDefault="006E79AD">
      <w:pPr>
        <w:jc w:val="center"/>
        <w:outlineLvl w:val="0"/>
        <w:rPr>
          <w:rFonts w:asciiTheme="majorEastAsia" w:eastAsiaTheme="majorEastAsia" w:hAnsiTheme="majorEastAsia" w:cstheme="majorEastAsia"/>
          <w:szCs w:val="32"/>
        </w:rPr>
      </w:pPr>
      <w:bookmarkStart w:id="9" w:name="_Toc18814"/>
    </w:p>
    <w:p w:rsidR="006E79AD" w:rsidRDefault="005A0AAA">
      <w:pPr>
        <w:jc w:val="center"/>
        <w:outlineLvl w:val="0"/>
        <w:rPr>
          <w:rFonts w:asciiTheme="majorEastAsia" w:eastAsia="黑体" w:hAnsiTheme="majorEastAsia" w:cstheme="major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网格管理</w:t>
      </w:r>
      <w:bookmarkEnd w:id="9"/>
      <w:r>
        <w:rPr>
          <w:rFonts w:ascii="黑体" w:eastAsia="黑体" w:hAnsi="黑体" w:cs="黑体" w:hint="eastAsia"/>
          <w:szCs w:val="32"/>
        </w:rPr>
        <w:t>服务事项</w:t>
      </w:r>
    </w:p>
    <w:p w:rsidR="006E79AD" w:rsidRDefault="006E79AD">
      <w:pPr>
        <w:ind w:firstLineChars="200" w:firstLine="624"/>
        <w:rPr>
          <w:rFonts w:ascii="黑体" w:eastAsia="黑体" w:hAnsi="黑体" w:cs="黑体"/>
          <w:szCs w:val="32"/>
        </w:rPr>
      </w:pPr>
    </w:p>
    <w:p w:rsidR="006E79AD" w:rsidRPr="005A0AAA" w:rsidRDefault="005A0AAA">
      <w:pPr>
        <w:ind w:firstLineChars="200" w:firstLine="624"/>
        <w:rPr>
          <w:rFonts w:asciiTheme="minorEastAsia" w:eastAsiaTheme="minorEastAsia" w:hAnsiTheme="minorEastAsia" w:cstheme="minorEastAsia"/>
          <w:szCs w:val="32"/>
        </w:rPr>
      </w:pPr>
      <w:r>
        <w:rPr>
          <w:rFonts w:ascii="黑体" w:eastAsia="黑体" w:hAnsi="黑体" w:cs="黑体" w:hint="eastAsia"/>
          <w:szCs w:val="32"/>
        </w:rPr>
        <w:t>第十四条</w:t>
      </w:r>
      <w:r w:rsidRPr="005A0AAA">
        <w:rPr>
          <w:rFonts w:asciiTheme="minorEastAsia" w:eastAsiaTheme="minorEastAsia" w:hAnsiTheme="minorEastAsia" w:cstheme="minorEastAsia" w:hint="eastAsia"/>
          <w:szCs w:val="32"/>
        </w:rPr>
        <w:t xml:space="preserve"> </w:t>
      </w:r>
      <w:r w:rsidRPr="005A0AAA">
        <w:rPr>
          <w:rFonts w:asciiTheme="minorEastAsia" w:eastAsiaTheme="minorEastAsia" w:hAnsiTheme="minorEastAsia" w:cstheme="minorEastAsia" w:hint="eastAsia"/>
          <w:szCs w:val="32"/>
        </w:rPr>
        <w:t>网格管理服务工作主要包括下列事项：</w:t>
      </w:r>
    </w:p>
    <w:p w:rsidR="006E79AD" w:rsidRPr="005A0AAA" w:rsidRDefault="005A0AAA">
      <w:pPr>
        <w:ind w:firstLineChars="200" w:firstLine="624"/>
        <w:rPr>
          <w:rFonts w:asciiTheme="minorEastAsia" w:eastAsiaTheme="minorEastAsia" w:hAnsiTheme="minorEastAsia" w:cstheme="minorEastAsia"/>
          <w:szCs w:val="32"/>
        </w:rPr>
      </w:pPr>
      <w:bookmarkStart w:id="10" w:name="tiao_9_kuan_1_xiang_12"/>
      <w:bookmarkEnd w:id="10"/>
      <w:r w:rsidRPr="005A0AAA">
        <w:rPr>
          <w:rFonts w:asciiTheme="minorEastAsia" w:eastAsiaTheme="minorEastAsia" w:hAnsiTheme="minorEastAsia" w:cstheme="minorEastAsia" w:hint="eastAsia"/>
          <w:szCs w:val="32"/>
        </w:rPr>
        <w:t>（一）宣传党的方针政策</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hint="eastAsia"/>
          <w:szCs w:val="32"/>
        </w:rPr>
        <w:t>法律法规</w:t>
      </w:r>
      <w:r w:rsidRPr="005A0AAA">
        <w:rPr>
          <w:rFonts w:asciiTheme="minorEastAsia" w:eastAsiaTheme="minorEastAsia" w:hAnsiTheme="minorEastAsia" w:cstheme="minorEastAsia" w:hint="eastAsia"/>
          <w:szCs w:val="32"/>
        </w:rPr>
        <w:t>以及</w:t>
      </w:r>
      <w:r w:rsidRPr="005A0AAA">
        <w:rPr>
          <w:rFonts w:asciiTheme="minorEastAsia" w:eastAsiaTheme="minorEastAsia" w:hAnsiTheme="minorEastAsia" w:cstheme="minorEastAsia" w:hint="eastAsia"/>
          <w:szCs w:val="32"/>
        </w:rPr>
        <w:t>居民公约、村规民约，弘扬社会主义核心价值观，倡导社会文明风尚；</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（二）采集、录入网格内人、地、物、事、组织等基础数据、</w:t>
      </w:r>
      <w:r w:rsidRPr="005A0AAA">
        <w:rPr>
          <w:rFonts w:asciiTheme="minorEastAsia" w:eastAsiaTheme="minorEastAsia" w:hAnsiTheme="minorEastAsia" w:cstheme="minorEastAsia" w:hint="eastAsia"/>
          <w:szCs w:val="32"/>
        </w:rPr>
        <w:lastRenderedPageBreak/>
        <w:t>动态信息；</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（三）通过走访巡查等方式，了解收集社情民意，反映群众诉求；</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（四）排查、上报网格内各类矛盾纠纷，并协助有关部门</w:t>
      </w:r>
      <w:r w:rsidRPr="005A0AAA">
        <w:rPr>
          <w:rFonts w:asciiTheme="minorEastAsia" w:eastAsiaTheme="minorEastAsia" w:hAnsiTheme="minorEastAsia" w:cstheme="minorEastAsia" w:hint="eastAsia"/>
          <w:szCs w:val="32"/>
        </w:rPr>
        <w:t>和组织</w:t>
      </w:r>
      <w:r w:rsidRPr="005A0AAA">
        <w:rPr>
          <w:rFonts w:asciiTheme="minorEastAsia" w:eastAsiaTheme="minorEastAsia" w:hAnsiTheme="minorEastAsia" w:cstheme="minorEastAsia" w:hint="eastAsia"/>
          <w:szCs w:val="32"/>
        </w:rPr>
        <w:t>做好</w:t>
      </w:r>
      <w:r w:rsidRPr="005A0AAA">
        <w:rPr>
          <w:rFonts w:asciiTheme="minorEastAsia" w:eastAsiaTheme="minorEastAsia" w:hAnsiTheme="minorEastAsia" w:cstheme="minorEastAsia" w:hint="eastAsia"/>
          <w:szCs w:val="32"/>
        </w:rPr>
        <w:t>矛盾</w:t>
      </w:r>
      <w:r w:rsidRPr="005A0AAA">
        <w:rPr>
          <w:rFonts w:asciiTheme="minorEastAsia" w:eastAsiaTheme="minorEastAsia" w:hAnsiTheme="minorEastAsia" w:cstheme="minorEastAsia" w:hint="eastAsia"/>
          <w:szCs w:val="32"/>
        </w:rPr>
        <w:t>预防和化解工作；</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（五）配合有关部门</w:t>
      </w:r>
      <w:r w:rsidRPr="005A0AAA">
        <w:rPr>
          <w:rFonts w:asciiTheme="minorEastAsia" w:eastAsiaTheme="minorEastAsia" w:hAnsiTheme="minorEastAsia" w:cstheme="minorEastAsia" w:hint="eastAsia"/>
          <w:szCs w:val="32"/>
        </w:rPr>
        <w:t>做好</w:t>
      </w:r>
      <w:r w:rsidRPr="005A0AAA">
        <w:rPr>
          <w:rFonts w:asciiTheme="minorEastAsia" w:eastAsiaTheme="minorEastAsia" w:hAnsiTheme="minorEastAsia" w:cstheme="minorEastAsia" w:hint="eastAsia"/>
          <w:szCs w:val="32"/>
        </w:rPr>
        <w:t>网格内社会治安</w:t>
      </w:r>
      <w:r w:rsidRPr="005A0AAA">
        <w:rPr>
          <w:rFonts w:asciiTheme="minorEastAsia" w:eastAsiaTheme="minorEastAsia" w:hAnsiTheme="minorEastAsia" w:cstheme="minorEastAsia" w:hint="eastAsia"/>
          <w:szCs w:val="32"/>
        </w:rPr>
        <w:t>防控</w:t>
      </w:r>
      <w:r w:rsidRPr="005A0AAA">
        <w:rPr>
          <w:rFonts w:asciiTheme="minorEastAsia" w:eastAsiaTheme="minorEastAsia" w:hAnsiTheme="minorEastAsia" w:cstheme="minorEastAsia" w:hint="eastAsia"/>
          <w:szCs w:val="32"/>
        </w:rPr>
        <w:t>、公共安全隐患排查，协助开展反间谍、反邪教等安全防范，协助开展公共卫生、自然灾害等突发事件预防处置；</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（六）排查走访网格内弱势群体和特殊人群，并协同有关部门</w:t>
      </w:r>
      <w:r w:rsidRPr="005A0AAA">
        <w:rPr>
          <w:rFonts w:asciiTheme="minorEastAsia" w:eastAsiaTheme="minorEastAsia" w:hAnsiTheme="minorEastAsia" w:cstheme="minorEastAsia" w:hint="eastAsia"/>
          <w:szCs w:val="32"/>
        </w:rPr>
        <w:t>和</w:t>
      </w:r>
      <w:r w:rsidRPr="005A0AAA">
        <w:rPr>
          <w:rFonts w:asciiTheme="minorEastAsia" w:eastAsiaTheme="minorEastAsia" w:hAnsiTheme="minorEastAsia" w:cstheme="minorEastAsia" w:hint="eastAsia"/>
          <w:szCs w:val="32"/>
        </w:rPr>
        <w:t>组织开展心理疏导、救助和帮扶；</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（七）为网格内</w:t>
      </w:r>
      <w:r w:rsidRPr="005A0AAA">
        <w:rPr>
          <w:rFonts w:asciiTheme="minorEastAsia" w:eastAsiaTheme="minorEastAsia" w:hAnsiTheme="minorEastAsia" w:cstheme="minorEastAsia" w:hint="eastAsia"/>
          <w:szCs w:val="32"/>
        </w:rPr>
        <w:t>居</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hint="eastAsia"/>
          <w:szCs w:val="32"/>
        </w:rPr>
        <w:t>村</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hint="eastAsia"/>
          <w:szCs w:val="32"/>
        </w:rPr>
        <w:t>民提供劳动就业、社会保险、社会救助、社会福利、卫生健康等事项的咨询、引导等服务；</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（八）通过网格管理服务信息系统数据，分析研判本辖区社会治理态势，为党委政府决策提供参考；</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（九）协助开展网格内民族团结进步、平安建设和文明实践创建等活动；</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（十）其他管理服务事项。</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黑体" w:eastAsia="黑体" w:hAnsi="黑体" w:cstheme="minorEastAsia" w:hint="eastAsia"/>
          <w:szCs w:val="32"/>
        </w:rPr>
        <w:t>第十五条</w:t>
      </w:r>
      <w:r w:rsidRPr="005A0AAA">
        <w:rPr>
          <w:rFonts w:asciiTheme="minorEastAsia" w:eastAsiaTheme="minorEastAsia" w:hAnsiTheme="minorEastAsia" w:cstheme="minorEastAsia" w:hint="eastAsia"/>
          <w:szCs w:val="32"/>
        </w:rPr>
        <w:t xml:space="preserve"> </w:t>
      </w:r>
      <w:r w:rsidRPr="005A0AAA">
        <w:rPr>
          <w:rFonts w:asciiTheme="minorEastAsia" w:eastAsiaTheme="minorEastAsia" w:hAnsiTheme="minorEastAsia" w:cstheme="minorEastAsia" w:hint="eastAsia"/>
          <w:szCs w:val="32"/>
        </w:rPr>
        <w:t>县（市、区）网格化管理服务机构应当会同有关部门编制网格管理服务事项清单，明确职责任务，经本级人民政府批准后，向社会公布。</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网格管</w:t>
      </w:r>
      <w:r w:rsidRPr="005A0AAA">
        <w:rPr>
          <w:rFonts w:asciiTheme="minorEastAsia" w:eastAsiaTheme="minorEastAsia" w:hAnsiTheme="minorEastAsia" w:cstheme="minorEastAsia" w:hint="eastAsia"/>
          <w:szCs w:val="32"/>
        </w:rPr>
        <w:t>理服务事项实行准入和退出调整机制。</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黑体" w:eastAsia="黑体" w:hAnsi="黑体" w:cstheme="minorEastAsia" w:hint="eastAsia"/>
          <w:szCs w:val="32"/>
        </w:rPr>
        <w:t>第十六条</w:t>
      </w:r>
      <w:r w:rsidRPr="005A0AAA">
        <w:rPr>
          <w:rFonts w:asciiTheme="minorEastAsia" w:eastAsiaTheme="minorEastAsia" w:hAnsiTheme="minorEastAsia" w:cstheme="minorEastAsia" w:hint="eastAsia"/>
          <w:szCs w:val="32"/>
        </w:rPr>
        <w:t xml:space="preserve"> </w:t>
      </w:r>
      <w:r w:rsidRPr="005A0AAA">
        <w:rPr>
          <w:rFonts w:asciiTheme="minorEastAsia" w:eastAsiaTheme="minorEastAsia" w:hAnsiTheme="minorEastAsia" w:cstheme="minorEastAsia" w:hint="eastAsia"/>
          <w:szCs w:val="32"/>
        </w:rPr>
        <w:t>县（市、区）网格化管理服务机构应当制定网格员岗位职责和工作规范。网格员应当常态化走访网格内单位和群众，</w:t>
      </w:r>
      <w:r w:rsidRPr="005A0AAA">
        <w:rPr>
          <w:rFonts w:asciiTheme="minorEastAsia" w:eastAsiaTheme="minorEastAsia" w:hAnsiTheme="minorEastAsia" w:cstheme="minorEastAsia" w:hint="eastAsia"/>
          <w:szCs w:val="32"/>
        </w:rPr>
        <w:lastRenderedPageBreak/>
        <w:t>收集服务需求，及时记录社情民意，做好上传下达工作。</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网格员在履行职责过程中应当举止文明，佩戴网格员标志标识，并主动出示工作证件。网格员依法履行职责的行为受法律保护。网格员有权拒绝承担网格管理服务事项清单以外的工作。任何单位和个人不得阻碍网格员依法开展工作或者对网格员进行威胁、侮辱、殴打等行为。</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黑体" w:eastAsia="黑体" w:hAnsi="黑体" w:cstheme="minorEastAsia" w:hint="eastAsia"/>
          <w:szCs w:val="32"/>
        </w:rPr>
        <w:t>第十七条</w:t>
      </w:r>
      <w:r w:rsidRPr="005A0AAA">
        <w:rPr>
          <w:rFonts w:asciiTheme="minorEastAsia" w:eastAsiaTheme="minorEastAsia" w:hAnsiTheme="minorEastAsia" w:cstheme="minorEastAsia" w:hint="eastAsia"/>
          <w:szCs w:val="32"/>
        </w:rPr>
        <w:t xml:space="preserve"> </w:t>
      </w:r>
      <w:r w:rsidRPr="005A0AAA">
        <w:rPr>
          <w:rFonts w:asciiTheme="minorEastAsia" w:eastAsiaTheme="minorEastAsia" w:hAnsiTheme="minorEastAsia" w:cstheme="minorEastAsia" w:hint="eastAsia"/>
          <w:szCs w:val="32"/>
        </w:rPr>
        <w:t>网格员在网格化管理服务工作中不得有下列行为</w:t>
      </w:r>
      <w:r w:rsidRPr="005A0AAA">
        <w:rPr>
          <w:rFonts w:asciiTheme="minorEastAsia" w:eastAsiaTheme="minorEastAsia" w:hAnsiTheme="minorEastAsia" w:cstheme="minorEastAsia" w:hint="eastAsia"/>
          <w:szCs w:val="32"/>
        </w:rPr>
        <w:t>:</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（一）泄露国</w:t>
      </w:r>
      <w:r w:rsidRPr="005A0AAA">
        <w:rPr>
          <w:rFonts w:asciiTheme="minorEastAsia" w:eastAsiaTheme="minorEastAsia" w:hAnsiTheme="minorEastAsia" w:cstheme="minorEastAsia" w:hint="eastAsia"/>
          <w:szCs w:val="32"/>
        </w:rPr>
        <w:t>家秘密、商业秘密或者个人隐私；</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（二）利用工作之便为自己或者他人谋取私利；</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（三）在工作中弄虚作假、推诿拖延；</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（四）态度蛮横、行为粗暴或者故意刁难管理服务对象；</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（五）其他违纪违法行为。</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黑体" w:eastAsia="黑体" w:hAnsi="黑体" w:cstheme="minorEastAsia" w:hint="eastAsia"/>
          <w:szCs w:val="32"/>
        </w:rPr>
        <w:t>第十八条</w:t>
      </w:r>
      <w:r w:rsidRPr="005A0AAA">
        <w:rPr>
          <w:rFonts w:asciiTheme="minorEastAsia" w:eastAsiaTheme="minorEastAsia" w:hAnsiTheme="minorEastAsia" w:cstheme="minorEastAsia" w:hint="eastAsia"/>
          <w:szCs w:val="32"/>
        </w:rPr>
        <w:t xml:space="preserve"> </w:t>
      </w:r>
      <w:r w:rsidRPr="005A0AAA">
        <w:rPr>
          <w:rFonts w:asciiTheme="minorEastAsia" w:eastAsiaTheme="minorEastAsia" w:hAnsiTheme="minorEastAsia" w:cstheme="minorEastAsia" w:hint="eastAsia"/>
          <w:szCs w:val="32"/>
        </w:rPr>
        <w:t>单位和个人有义务配合网格员做好基础数据、动态信息采集等网格化管理服务工作。国家工作人员应当发挥表率作用。</w:t>
      </w:r>
    </w:p>
    <w:p w:rsidR="006E79AD" w:rsidRDefault="006E79AD">
      <w:pPr>
        <w:ind w:firstLineChars="200" w:firstLine="624"/>
        <w:jc w:val="center"/>
        <w:rPr>
          <w:rFonts w:asciiTheme="majorEastAsia" w:eastAsiaTheme="majorEastAsia" w:hAnsiTheme="majorEastAsia" w:cstheme="majorEastAsia"/>
          <w:szCs w:val="32"/>
        </w:rPr>
      </w:pPr>
    </w:p>
    <w:p w:rsidR="006E79AD" w:rsidRDefault="005A0AAA">
      <w:pPr>
        <w:jc w:val="center"/>
        <w:outlineLvl w:val="0"/>
        <w:rPr>
          <w:rFonts w:ascii="黑体" w:eastAsia="黑体" w:hAnsi="黑体" w:cs="黑体"/>
          <w:szCs w:val="32"/>
        </w:rPr>
      </w:pPr>
      <w:bookmarkStart w:id="11" w:name="_Toc8192"/>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网格</w:t>
      </w:r>
      <w:r>
        <w:rPr>
          <w:rFonts w:ascii="黑体" w:eastAsia="黑体" w:hAnsi="黑体" w:cs="黑体" w:hint="eastAsia"/>
          <w:szCs w:val="32"/>
        </w:rPr>
        <w:t>联动</w:t>
      </w:r>
      <w:r>
        <w:rPr>
          <w:rFonts w:ascii="黑体" w:eastAsia="黑体" w:hAnsi="黑体" w:cs="黑体" w:hint="eastAsia"/>
          <w:szCs w:val="32"/>
        </w:rPr>
        <w:t>共治</w:t>
      </w:r>
      <w:bookmarkEnd w:id="11"/>
    </w:p>
    <w:p w:rsidR="006E79AD" w:rsidRDefault="006E79AD">
      <w:pPr>
        <w:ind w:firstLineChars="200" w:firstLine="624"/>
        <w:rPr>
          <w:rFonts w:ascii="黑体" w:eastAsia="黑体" w:hAnsi="黑体" w:cs="黑体"/>
          <w:szCs w:val="32"/>
        </w:rPr>
      </w:pPr>
    </w:p>
    <w:p w:rsidR="006E79AD" w:rsidRPr="005A0AAA" w:rsidRDefault="005A0AAA">
      <w:pPr>
        <w:ind w:firstLineChars="200" w:firstLine="624"/>
        <w:rPr>
          <w:rFonts w:asciiTheme="minorEastAsia" w:eastAsiaTheme="minorEastAsia" w:hAnsiTheme="minorEastAsia" w:cstheme="minorEastAsia"/>
          <w:szCs w:val="32"/>
        </w:rPr>
      </w:pPr>
      <w:r>
        <w:rPr>
          <w:rFonts w:ascii="黑体" w:eastAsia="黑体" w:hAnsi="黑体" w:cs="黑体" w:hint="eastAsia"/>
          <w:szCs w:val="32"/>
        </w:rPr>
        <w:t>第十九条</w:t>
      </w:r>
      <w:r>
        <w:rPr>
          <w:rFonts w:ascii="黑体" w:eastAsia="黑体" w:hAnsi="黑体" w:cs="黑体" w:hint="eastAsia"/>
          <w:szCs w:val="32"/>
        </w:rPr>
        <w:t xml:space="preserve"> </w:t>
      </w:r>
      <w:r w:rsidRPr="005A0AAA">
        <w:rPr>
          <w:rFonts w:asciiTheme="minorEastAsia" w:eastAsiaTheme="minorEastAsia" w:hAnsiTheme="minorEastAsia" w:cstheme="minorEastAsia" w:hint="eastAsia"/>
          <w:szCs w:val="32"/>
        </w:rPr>
        <w:t>市人民政府应当制定统一的网格管理服务事项运行流程、管理规范，推进网格化管理服务</w:t>
      </w:r>
      <w:r w:rsidRPr="005A0AAA">
        <w:rPr>
          <w:rFonts w:asciiTheme="minorEastAsia" w:eastAsiaTheme="minorEastAsia" w:hAnsiTheme="minorEastAsia" w:cstheme="minorEastAsia" w:hint="eastAsia"/>
          <w:szCs w:val="32"/>
        </w:rPr>
        <w:t>工作</w:t>
      </w:r>
      <w:r w:rsidRPr="005A0AAA">
        <w:rPr>
          <w:rFonts w:asciiTheme="minorEastAsia" w:eastAsiaTheme="minorEastAsia" w:hAnsiTheme="minorEastAsia" w:cstheme="minorEastAsia" w:hint="eastAsia"/>
          <w:szCs w:val="32"/>
        </w:rPr>
        <w:t>规范化运行。</w:t>
      </w:r>
    </w:p>
    <w:p w:rsidR="006E79AD" w:rsidRPr="005A0AAA" w:rsidRDefault="005A0AAA" w:rsidP="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县（市、区）人民政府、街道办事处（乡镇人民政府）应当建立联席会议制度，及时协调</w:t>
      </w:r>
      <w:r w:rsidRPr="005A0AAA">
        <w:rPr>
          <w:rFonts w:asciiTheme="minorEastAsia" w:eastAsiaTheme="minorEastAsia" w:hAnsiTheme="minorEastAsia" w:cstheme="minorEastAsia" w:hint="eastAsia"/>
          <w:szCs w:val="32"/>
        </w:rPr>
        <w:t>解决</w:t>
      </w:r>
      <w:r w:rsidRPr="005A0AAA">
        <w:rPr>
          <w:rFonts w:asciiTheme="minorEastAsia" w:eastAsiaTheme="minorEastAsia" w:hAnsiTheme="minorEastAsia" w:cstheme="minorEastAsia" w:hint="eastAsia"/>
          <w:szCs w:val="32"/>
        </w:rPr>
        <w:t>突发事件、重大安全隐患以及需要多部门解决的问题。</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网格化管理服务机构应当与网格联动部门</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hint="eastAsia"/>
          <w:szCs w:val="32"/>
        </w:rPr>
        <w:t>网格服务单位建立</w:t>
      </w:r>
      <w:r w:rsidRPr="005A0AAA">
        <w:rPr>
          <w:rFonts w:asciiTheme="minorEastAsia" w:eastAsiaTheme="minorEastAsia" w:hAnsiTheme="minorEastAsia" w:cstheme="minorEastAsia" w:hint="eastAsia"/>
          <w:szCs w:val="32"/>
        </w:rPr>
        <w:lastRenderedPageBreak/>
        <w:t>联系沟通、协调处置机制，及时</w:t>
      </w:r>
      <w:r w:rsidRPr="005A0AAA">
        <w:rPr>
          <w:rFonts w:asciiTheme="minorEastAsia" w:eastAsiaTheme="minorEastAsia" w:hAnsiTheme="minorEastAsia" w:cstheme="minorEastAsia" w:hint="eastAsia"/>
          <w:szCs w:val="32"/>
        </w:rPr>
        <w:t>办理</w:t>
      </w:r>
      <w:r w:rsidRPr="005A0AAA">
        <w:rPr>
          <w:rFonts w:asciiTheme="minorEastAsia" w:eastAsiaTheme="minorEastAsia" w:hAnsiTheme="minorEastAsia" w:cstheme="minorEastAsia" w:hint="eastAsia"/>
          <w:szCs w:val="32"/>
        </w:rPr>
        <w:t>网格服务事项。</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黑体" w:eastAsia="黑体" w:hAnsi="黑体" w:cstheme="minorEastAsia" w:hint="eastAsia"/>
          <w:szCs w:val="32"/>
        </w:rPr>
        <w:t>第二十条</w:t>
      </w:r>
      <w:r w:rsidRPr="005A0AAA">
        <w:rPr>
          <w:rFonts w:asciiTheme="minorEastAsia" w:eastAsiaTheme="minorEastAsia" w:hAnsiTheme="minorEastAsia" w:cstheme="minorEastAsia" w:hint="eastAsia"/>
          <w:szCs w:val="32"/>
        </w:rPr>
        <w:t xml:space="preserve"> </w:t>
      </w:r>
      <w:r w:rsidRPr="005A0AAA">
        <w:rPr>
          <w:rFonts w:asciiTheme="minorEastAsia" w:eastAsiaTheme="minorEastAsia" w:hAnsiTheme="minorEastAsia" w:cstheme="minorEastAsia" w:hint="eastAsia"/>
          <w:szCs w:val="32"/>
        </w:rPr>
        <w:t>县（市、区）人民政府、街道办事处（乡镇人民政府）应当促进网格化管理服务与基层群众自治有效衔接，引导居（村）民参与网格化管理服务。</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社区</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hint="eastAsia"/>
          <w:szCs w:val="32"/>
        </w:rPr>
        <w:t>村</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hint="eastAsia"/>
          <w:szCs w:val="32"/>
        </w:rPr>
        <w:t>可以划分微网格，设立楼栋长、单元长</w:t>
      </w:r>
      <w:r w:rsidRPr="005A0AAA">
        <w:rPr>
          <w:rFonts w:asciiTheme="minorEastAsia" w:eastAsiaTheme="minorEastAsia" w:hAnsiTheme="minorEastAsia" w:cstheme="minorEastAsia" w:hint="eastAsia"/>
          <w:szCs w:val="32"/>
        </w:rPr>
        <w:t>（组长）</w:t>
      </w:r>
      <w:r w:rsidRPr="005A0AAA">
        <w:rPr>
          <w:rFonts w:asciiTheme="minorEastAsia" w:eastAsiaTheme="minorEastAsia" w:hAnsiTheme="minorEastAsia" w:cstheme="minorEastAsia" w:hint="eastAsia"/>
          <w:szCs w:val="32"/>
        </w:rPr>
        <w:t>，实现</w:t>
      </w:r>
      <w:r w:rsidRPr="005A0AAA">
        <w:rPr>
          <w:rFonts w:asciiTheme="minorEastAsia" w:eastAsiaTheme="minorEastAsia" w:hAnsiTheme="minorEastAsia" w:cstheme="minorEastAsia" w:hint="eastAsia"/>
          <w:szCs w:val="32"/>
        </w:rPr>
        <w:t>精细治理</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hint="eastAsia"/>
          <w:szCs w:val="32"/>
        </w:rPr>
        <w:t>精准服务</w:t>
      </w:r>
      <w:r w:rsidRPr="005A0AAA">
        <w:rPr>
          <w:rFonts w:asciiTheme="minorEastAsia" w:eastAsiaTheme="minorEastAsia" w:hAnsiTheme="minorEastAsia" w:cstheme="minorEastAsia" w:hint="eastAsia"/>
          <w:szCs w:val="32"/>
        </w:rPr>
        <w:t>。</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黑体" w:eastAsia="黑体" w:hAnsi="黑体" w:cstheme="minorEastAsia" w:hint="eastAsia"/>
          <w:szCs w:val="32"/>
        </w:rPr>
        <w:t>第二十一条</w:t>
      </w:r>
      <w:r w:rsidRPr="005A0AAA">
        <w:rPr>
          <w:rFonts w:asciiTheme="minorEastAsia" w:eastAsiaTheme="minorEastAsia" w:hAnsiTheme="minorEastAsia" w:cstheme="minorEastAsia" w:hint="eastAsia"/>
          <w:szCs w:val="32"/>
        </w:rPr>
        <w:t xml:space="preserve"> </w:t>
      </w:r>
      <w:r w:rsidRPr="005A0AAA">
        <w:rPr>
          <w:rFonts w:asciiTheme="minorEastAsia" w:eastAsiaTheme="minorEastAsia" w:hAnsiTheme="minorEastAsia" w:cstheme="minorEastAsia" w:hint="eastAsia"/>
          <w:szCs w:val="32"/>
        </w:rPr>
        <w:t>网格员对网格化管理服务中发现的问题或者群众反映</w:t>
      </w:r>
      <w:r w:rsidRPr="005A0AAA">
        <w:rPr>
          <w:rFonts w:asciiTheme="minorEastAsia" w:eastAsiaTheme="minorEastAsia" w:hAnsiTheme="minorEastAsia" w:cstheme="minorEastAsia" w:hint="eastAsia"/>
          <w:szCs w:val="32"/>
        </w:rPr>
        <w:t>的事项，实行首问负责制。能够解决的，应当及时解决，并将事项录入网格化管理服务信息平台备案；不能解决的，应当立即</w:t>
      </w:r>
      <w:r w:rsidRPr="005A0AAA">
        <w:rPr>
          <w:rFonts w:asciiTheme="minorEastAsia" w:eastAsiaTheme="minorEastAsia" w:hAnsiTheme="minorEastAsia" w:cstheme="minorEastAsia" w:hint="eastAsia"/>
          <w:szCs w:val="32"/>
        </w:rPr>
        <w:t>上报</w:t>
      </w:r>
      <w:r w:rsidRPr="005A0AAA">
        <w:rPr>
          <w:rFonts w:asciiTheme="minorEastAsia" w:eastAsiaTheme="minorEastAsia" w:hAnsiTheme="minorEastAsia" w:cstheme="minorEastAsia" w:hint="eastAsia"/>
          <w:szCs w:val="32"/>
        </w:rPr>
        <w:t>网格化管理服务信息平台。由社区</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hint="eastAsia"/>
          <w:szCs w:val="32"/>
        </w:rPr>
        <w:t>村</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hint="eastAsia"/>
          <w:szCs w:val="32"/>
        </w:rPr>
        <w:t>街道（乡镇）、县（市、区）网格化管理服务机构按照运行流程和管理规范及时协调处理或者转至有关部门办理。</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szCs w:val="32"/>
        </w:rPr>
        <w:t>网格事项办理实行限时办结制度</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hint="eastAsia"/>
          <w:szCs w:val="32"/>
        </w:rPr>
        <w:t>承办</w:t>
      </w:r>
      <w:r w:rsidRPr="005A0AAA">
        <w:rPr>
          <w:rFonts w:asciiTheme="minorEastAsia" w:eastAsiaTheme="minorEastAsia" w:hAnsiTheme="minorEastAsia" w:cstheme="minorEastAsia"/>
          <w:szCs w:val="32"/>
        </w:rPr>
        <w:t>部门</w:t>
      </w:r>
      <w:r w:rsidRPr="005A0AAA">
        <w:rPr>
          <w:rFonts w:asciiTheme="minorEastAsia" w:eastAsiaTheme="minorEastAsia" w:hAnsiTheme="minorEastAsia" w:cstheme="minorEastAsia" w:hint="eastAsia"/>
          <w:szCs w:val="32"/>
        </w:rPr>
        <w:t>（单位）</w:t>
      </w:r>
      <w:r w:rsidRPr="005A0AAA">
        <w:rPr>
          <w:rFonts w:asciiTheme="minorEastAsia" w:eastAsiaTheme="minorEastAsia" w:hAnsiTheme="minorEastAsia" w:cstheme="minorEastAsia"/>
          <w:szCs w:val="32"/>
        </w:rPr>
        <w:t>应当在规定时限内办结</w:t>
      </w:r>
      <w:r w:rsidRPr="005A0AAA">
        <w:rPr>
          <w:rFonts w:asciiTheme="minorEastAsia" w:eastAsiaTheme="minorEastAsia" w:hAnsiTheme="minorEastAsia" w:cstheme="minorEastAsia" w:hint="eastAsia"/>
          <w:szCs w:val="32"/>
        </w:rPr>
        <w:t>管理服务事项，并反馈办理结果。</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需要向群众反馈办理结果的，由</w:t>
      </w:r>
      <w:r w:rsidRPr="005A0AAA">
        <w:rPr>
          <w:rFonts w:asciiTheme="minorEastAsia" w:eastAsiaTheme="minorEastAsia" w:hAnsiTheme="minorEastAsia" w:cstheme="minorEastAsia"/>
          <w:szCs w:val="32"/>
        </w:rPr>
        <w:t>网格员</w:t>
      </w:r>
      <w:r w:rsidRPr="005A0AAA">
        <w:rPr>
          <w:rFonts w:asciiTheme="minorEastAsia" w:eastAsiaTheme="minorEastAsia" w:hAnsiTheme="minorEastAsia" w:cstheme="minorEastAsia" w:hint="eastAsia"/>
          <w:szCs w:val="32"/>
        </w:rPr>
        <w:t>进行反馈；需要现场核实的，网格员应当在</w:t>
      </w:r>
      <w:r w:rsidRPr="005A0AAA">
        <w:rPr>
          <w:rFonts w:asciiTheme="minorEastAsia" w:eastAsiaTheme="minorEastAsia" w:hAnsiTheme="minorEastAsia" w:cstheme="minorEastAsia"/>
          <w:szCs w:val="32"/>
        </w:rPr>
        <w:t>二十四小时内</w:t>
      </w:r>
      <w:r w:rsidRPr="005A0AAA">
        <w:rPr>
          <w:rFonts w:asciiTheme="minorEastAsia" w:eastAsiaTheme="minorEastAsia" w:hAnsiTheme="minorEastAsia" w:cstheme="minorEastAsia" w:hint="eastAsia"/>
          <w:szCs w:val="32"/>
        </w:rPr>
        <w:t>进行核实。</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黑体" w:eastAsia="黑体" w:hAnsi="黑体" w:cstheme="minorEastAsia" w:hint="eastAsia"/>
          <w:szCs w:val="32"/>
        </w:rPr>
        <w:t>第二十二条</w:t>
      </w:r>
      <w:r w:rsidRPr="005A0AAA">
        <w:rPr>
          <w:rFonts w:asciiTheme="minorEastAsia" w:eastAsiaTheme="minorEastAsia" w:hAnsiTheme="minorEastAsia" w:cstheme="minorEastAsia" w:hint="eastAsia"/>
          <w:szCs w:val="32"/>
        </w:rPr>
        <w:t xml:space="preserve"> </w:t>
      </w:r>
      <w:r w:rsidRPr="005A0AAA">
        <w:rPr>
          <w:rFonts w:asciiTheme="minorEastAsia" w:eastAsiaTheme="minorEastAsia" w:hAnsiTheme="minorEastAsia" w:cstheme="minorEastAsia" w:hint="eastAsia"/>
          <w:szCs w:val="32"/>
        </w:rPr>
        <w:t>网格联动部门</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hint="eastAsia"/>
          <w:szCs w:val="32"/>
        </w:rPr>
        <w:t>网格服务单位应当建立专业网格员队伍，制定配套措施，将相应的人员配置到网格，实现本部门（单位）基层工作与网格管理服务对接联动，并提供必要的教育培训、业务指导、信息支持和经费保障。</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黑体" w:eastAsia="黑体" w:hAnsi="黑体" w:cstheme="minorEastAsia" w:hint="eastAsia"/>
          <w:szCs w:val="32"/>
        </w:rPr>
        <w:t>第二十三条</w:t>
      </w:r>
      <w:r w:rsidRPr="005A0AAA">
        <w:rPr>
          <w:rFonts w:asciiTheme="minorEastAsia" w:eastAsiaTheme="minorEastAsia" w:hAnsiTheme="minorEastAsia" w:cstheme="minorEastAsia" w:hint="eastAsia"/>
          <w:szCs w:val="32"/>
        </w:rPr>
        <w:t xml:space="preserve"> </w:t>
      </w:r>
      <w:r w:rsidRPr="005A0AAA">
        <w:rPr>
          <w:rFonts w:asciiTheme="minorEastAsia" w:eastAsiaTheme="minorEastAsia" w:hAnsiTheme="minorEastAsia" w:cstheme="minorEastAsia" w:hint="eastAsia"/>
          <w:szCs w:val="32"/>
        </w:rPr>
        <w:t>县（市、区）人民政府、街道办事处（乡镇人民政府）可以通过购买服务、公益创投等方式，培育引导社会组织、市场主体等</w:t>
      </w:r>
      <w:r w:rsidRPr="005A0AAA">
        <w:rPr>
          <w:rFonts w:asciiTheme="minorEastAsia" w:eastAsiaTheme="minorEastAsia" w:hAnsiTheme="minorEastAsia" w:cstheme="minorEastAsia" w:hint="eastAsia"/>
          <w:szCs w:val="32"/>
        </w:rPr>
        <w:t>承接</w:t>
      </w:r>
      <w:r w:rsidRPr="005A0AAA">
        <w:rPr>
          <w:rFonts w:asciiTheme="minorEastAsia" w:eastAsiaTheme="minorEastAsia" w:hAnsiTheme="minorEastAsia" w:cstheme="minorEastAsia" w:hint="eastAsia"/>
          <w:szCs w:val="32"/>
        </w:rPr>
        <w:t>网格服务项目，提升社会化专业化服务水平。</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黑体" w:eastAsia="黑体" w:hAnsi="黑体" w:cstheme="minorEastAsia" w:hint="eastAsia"/>
          <w:szCs w:val="32"/>
        </w:rPr>
        <w:lastRenderedPageBreak/>
        <w:t>第二十四条</w:t>
      </w:r>
      <w:r w:rsidRPr="005A0AAA">
        <w:rPr>
          <w:rFonts w:asciiTheme="minorEastAsia" w:eastAsiaTheme="minorEastAsia" w:hAnsiTheme="minorEastAsia" w:cstheme="minorEastAsia" w:hint="eastAsia"/>
          <w:szCs w:val="32"/>
        </w:rPr>
        <w:t xml:space="preserve"> </w:t>
      </w:r>
      <w:r w:rsidRPr="005A0AAA">
        <w:rPr>
          <w:rFonts w:asciiTheme="minorEastAsia" w:eastAsiaTheme="minorEastAsia" w:hAnsiTheme="minorEastAsia" w:cstheme="minorEastAsia" w:hint="eastAsia"/>
          <w:szCs w:val="32"/>
        </w:rPr>
        <w:t>市、县（市、区）人民政府应当加强网格化管理服务信息平台建设，完善使用功能，推动网格化管理服务有序高效</w:t>
      </w:r>
      <w:r w:rsidRPr="005A0AAA">
        <w:rPr>
          <w:rFonts w:asciiTheme="minorEastAsia" w:eastAsiaTheme="minorEastAsia" w:hAnsiTheme="minorEastAsia" w:cstheme="minorEastAsia" w:hint="eastAsia"/>
          <w:szCs w:val="32"/>
        </w:rPr>
        <w:t>运行</w:t>
      </w:r>
      <w:r w:rsidRPr="005A0AAA">
        <w:rPr>
          <w:rFonts w:asciiTheme="minorEastAsia" w:eastAsiaTheme="minorEastAsia" w:hAnsiTheme="minorEastAsia" w:cstheme="minorEastAsia" w:hint="eastAsia"/>
          <w:szCs w:val="32"/>
        </w:rPr>
        <w:t>。</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网格化管理服务机构应当加强网格信息安全管理，落</w:t>
      </w:r>
      <w:r w:rsidRPr="005A0AAA">
        <w:rPr>
          <w:rFonts w:asciiTheme="minorEastAsia" w:eastAsiaTheme="minorEastAsia" w:hAnsiTheme="minorEastAsia" w:cstheme="minorEastAsia" w:hint="eastAsia"/>
          <w:szCs w:val="32"/>
        </w:rPr>
        <w:t>实安全管理责任，完善信息使用分级准入制度，确保数据使用安全。</w:t>
      </w:r>
      <w:r w:rsidRPr="005A0AAA">
        <w:rPr>
          <w:rFonts w:asciiTheme="minorEastAsia" w:eastAsiaTheme="minorEastAsia" w:hAnsiTheme="minorEastAsia" w:cstheme="minorEastAsia" w:hint="eastAsia"/>
          <w:szCs w:val="32"/>
        </w:rPr>
        <w:t xml:space="preserve">  </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网格联动部门应当将网格管理服务有关业务信息、数据资料与网格化管理服务信息平台对接融合，实现数据共享。</w:t>
      </w:r>
    </w:p>
    <w:p w:rsidR="006E79AD" w:rsidRDefault="006E79AD">
      <w:pPr>
        <w:outlineLvl w:val="0"/>
        <w:rPr>
          <w:rFonts w:asciiTheme="majorEastAsia" w:eastAsiaTheme="majorEastAsia" w:hAnsiTheme="majorEastAsia" w:cstheme="majorEastAsia"/>
          <w:szCs w:val="32"/>
        </w:rPr>
      </w:pPr>
      <w:bookmarkStart w:id="12" w:name="_Toc5256"/>
    </w:p>
    <w:p w:rsidR="006E79AD" w:rsidRDefault="005A0AAA">
      <w:pPr>
        <w:jc w:val="center"/>
        <w:outlineLvl w:val="0"/>
        <w:rPr>
          <w:rFonts w:ascii="黑体" w:eastAsia="黑体" w:hAnsi="黑体" w:cs="黑体"/>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保障措施</w:t>
      </w:r>
      <w:bookmarkEnd w:id="12"/>
    </w:p>
    <w:p w:rsidR="006E79AD" w:rsidRDefault="006E79AD">
      <w:pPr>
        <w:ind w:firstLineChars="200" w:firstLine="624"/>
        <w:rPr>
          <w:rFonts w:ascii="黑体" w:eastAsia="黑体" w:hAnsi="黑体" w:cs="黑体"/>
          <w:szCs w:val="32"/>
        </w:rPr>
      </w:pPr>
    </w:p>
    <w:p w:rsidR="006E79AD" w:rsidRPr="005A0AAA" w:rsidRDefault="005A0AAA">
      <w:pPr>
        <w:ind w:firstLineChars="200" w:firstLine="624"/>
        <w:rPr>
          <w:rFonts w:asciiTheme="minorEastAsia" w:eastAsiaTheme="minorEastAsia" w:hAnsiTheme="minorEastAsia" w:cstheme="minorEastAsia"/>
          <w:szCs w:val="32"/>
        </w:rPr>
      </w:pPr>
      <w:r>
        <w:rPr>
          <w:rFonts w:ascii="黑体" w:eastAsia="黑体" w:hAnsi="黑体" w:cs="黑体" w:hint="eastAsia"/>
          <w:szCs w:val="32"/>
        </w:rPr>
        <w:t>第二十五条</w:t>
      </w:r>
      <w:r w:rsidRPr="005A0AAA">
        <w:rPr>
          <w:rFonts w:asciiTheme="minorEastAsia" w:eastAsiaTheme="minorEastAsia" w:hAnsiTheme="minorEastAsia" w:cstheme="minorEastAsia" w:hint="eastAsia"/>
          <w:szCs w:val="32"/>
        </w:rPr>
        <w:t xml:space="preserve"> </w:t>
      </w:r>
      <w:r w:rsidRPr="005A0AAA">
        <w:rPr>
          <w:rFonts w:asciiTheme="minorEastAsia" w:eastAsiaTheme="minorEastAsia" w:hAnsiTheme="minorEastAsia" w:cstheme="minorEastAsia" w:hint="eastAsia"/>
          <w:szCs w:val="32"/>
        </w:rPr>
        <w:t>市、县（市、区）人民政府应当将网格化管理服务工作经费纳入本级财政预算。</w:t>
      </w:r>
    </w:p>
    <w:p w:rsidR="006E79AD" w:rsidRPr="005A0AAA" w:rsidRDefault="005A0AAA">
      <w:pPr>
        <w:pStyle w:val="UserStyle0"/>
        <w:widowControl w:val="0"/>
        <w:spacing w:before="0" w:beforeAutospacing="0" w:after="0" w:afterAutospacing="0"/>
        <w:ind w:left="0" w:firstLineChars="200" w:firstLine="624"/>
        <w:rPr>
          <w:rFonts w:asciiTheme="minorEastAsia" w:eastAsiaTheme="minorEastAsia" w:hAnsiTheme="minorEastAsia" w:cstheme="minorEastAsia"/>
          <w:kern w:val="2"/>
          <w:szCs w:val="32"/>
        </w:rPr>
      </w:pPr>
      <w:r w:rsidRPr="005A0AAA">
        <w:rPr>
          <w:rFonts w:ascii="黑体" w:eastAsia="黑体" w:hAnsi="黑体" w:cstheme="minorEastAsia" w:hint="eastAsia"/>
          <w:kern w:val="2"/>
          <w:szCs w:val="32"/>
        </w:rPr>
        <w:t>第二十六条</w:t>
      </w:r>
      <w:r w:rsidRPr="005A0AAA">
        <w:rPr>
          <w:rFonts w:asciiTheme="minorEastAsia" w:eastAsiaTheme="minorEastAsia" w:hAnsiTheme="minorEastAsia" w:cstheme="minorEastAsia" w:hint="eastAsia"/>
          <w:kern w:val="2"/>
          <w:szCs w:val="32"/>
        </w:rPr>
        <w:t xml:space="preserve"> </w:t>
      </w:r>
      <w:r w:rsidRPr="005A0AAA">
        <w:rPr>
          <w:rFonts w:asciiTheme="minorEastAsia" w:eastAsiaTheme="minorEastAsia" w:hAnsiTheme="minorEastAsia" w:cstheme="minorEastAsia" w:hint="eastAsia"/>
          <w:kern w:val="2"/>
          <w:szCs w:val="32"/>
        </w:rPr>
        <w:t>网格化管理服务工作应当纳入市、县</w:t>
      </w:r>
      <w:r w:rsidRPr="005A0AAA">
        <w:rPr>
          <w:rFonts w:asciiTheme="minorEastAsia" w:eastAsiaTheme="minorEastAsia" w:hAnsiTheme="minorEastAsia" w:cstheme="minorEastAsia" w:hint="eastAsia"/>
          <w:kern w:val="2"/>
          <w:szCs w:val="32"/>
        </w:rPr>
        <w:t>（市、区）绩效管理，推动网格联动部门及时下沉网格解决问题。</w:t>
      </w:r>
    </w:p>
    <w:p w:rsidR="006E79AD" w:rsidRPr="005A0AAA" w:rsidRDefault="005A0AAA">
      <w:pPr>
        <w:pStyle w:val="UserStyle0"/>
        <w:widowControl w:val="0"/>
        <w:spacing w:before="0" w:beforeAutospacing="0" w:after="0" w:afterAutospacing="0"/>
        <w:ind w:left="0" w:firstLineChars="200" w:firstLine="624"/>
        <w:rPr>
          <w:rFonts w:asciiTheme="minorEastAsia" w:eastAsiaTheme="minorEastAsia" w:hAnsiTheme="minorEastAsia" w:cstheme="minorEastAsia"/>
          <w:kern w:val="2"/>
          <w:szCs w:val="32"/>
        </w:rPr>
      </w:pPr>
      <w:r w:rsidRPr="005A0AAA">
        <w:rPr>
          <w:rFonts w:asciiTheme="minorEastAsia" w:eastAsiaTheme="minorEastAsia" w:hAnsiTheme="minorEastAsia" w:cstheme="minorEastAsia" w:hint="eastAsia"/>
          <w:kern w:val="2"/>
          <w:szCs w:val="32"/>
        </w:rPr>
        <w:t>网格化管理服务机构负责对网格联动部门考核，上级网格化管理服务机构负责对下级网格化管理服务机构考核</w:t>
      </w:r>
      <w:r w:rsidRPr="005A0AAA">
        <w:rPr>
          <w:rFonts w:asciiTheme="minorEastAsia" w:eastAsiaTheme="minorEastAsia" w:hAnsiTheme="minorEastAsia" w:cstheme="minorEastAsia" w:hint="eastAsia"/>
          <w:kern w:val="2"/>
          <w:szCs w:val="32"/>
        </w:rPr>
        <w:t>。</w:t>
      </w:r>
      <w:r w:rsidRPr="005A0AAA">
        <w:rPr>
          <w:rFonts w:asciiTheme="minorEastAsia" w:eastAsiaTheme="minorEastAsia" w:hAnsiTheme="minorEastAsia" w:cstheme="minorEastAsia" w:hint="eastAsia"/>
          <w:kern w:val="2"/>
          <w:szCs w:val="32"/>
        </w:rPr>
        <w:t>考核应当将群众满意度作为衡量标准。</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黑体" w:eastAsia="黑体" w:hAnsi="黑体" w:cstheme="minorEastAsia" w:hint="eastAsia"/>
          <w:szCs w:val="32"/>
        </w:rPr>
        <w:t>第二十七条</w:t>
      </w:r>
      <w:r w:rsidRPr="005A0AAA">
        <w:rPr>
          <w:rFonts w:asciiTheme="minorEastAsia" w:eastAsiaTheme="minorEastAsia" w:hAnsiTheme="minorEastAsia" w:cstheme="minorEastAsia" w:hint="eastAsia"/>
          <w:szCs w:val="32"/>
        </w:rPr>
        <w:t xml:space="preserve"> </w:t>
      </w:r>
      <w:r w:rsidRPr="005A0AAA">
        <w:rPr>
          <w:rFonts w:asciiTheme="minorEastAsia" w:eastAsiaTheme="minorEastAsia" w:hAnsiTheme="minorEastAsia" w:cstheme="minorEastAsia" w:hint="eastAsia"/>
          <w:szCs w:val="32"/>
        </w:rPr>
        <w:t>县（市、区）网格化管理服务机构应当统一网格员标志标识，发放工作证件，配备必要的工作设备</w:t>
      </w:r>
      <w:r w:rsidRPr="005A0AAA">
        <w:rPr>
          <w:rFonts w:asciiTheme="minorEastAsia" w:eastAsiaTheme="minorEastAsia" w:hAnsiTheme="minorEastAsia" w:cstheme="minorEastAsia" w:hint="eastAsia"/>
          <w:szCs w:val="32"/>
        </w:rPr>
        <w:t>，提供相应的工作条件</w:t>
      </w:r>
      <w:r w:rsidRPr="005A0AAA">
        <w:rPr>
          <w:rFonts w:asciiTheme="minorEastAsia" w:eastAsiaTheme="minorEastAsia" w:hAnsiTheme="minorEastAsia" w:cstheme="minorEastAsia" w:hint="eastAsia"/>
          <w:szCs w:val="32"/>
        </w:rPr>
        <w:t>。</w:t>
      </w:r>
    </w:p>
    <w:p w:rsidR="006E79AD" w:rsidRPr="005A0AAA" w:rsidRDefault="005A0AAA">
      <w:pPr>
        <w:pStyle w:val="UserStyle0"/>
        <w:widowControl w:val="0"/>
        <w:spacing w:before="0" w:beforeAutospacing="0" w:after="0" w:afterAutospacing="0"/>
        <w:ind w:left="0" w:firstLineChars="200" w:firstLine="624"/>
        <w:rPr>
          <w:rFonts w:asciiTheme="minorEastAsia" w:eastAsiaTheme="minorEastAsia" w:hAnsiTheme="minorEastAsia" w:cstheme="minorEastAsia"/>
          <w:kern w:val="2"/>
          <w:szCs w:val="32"/>
        </w:rPr>
      </w:pPr>
      <w:r w:rsidRPr="005A0AAA">
        <w:rPr>
          <w:rFonts w:asciiTheme="minorEastAsia" w:eastAsiaTheme="minorEastAsia" w:hAnsiTheme="minorEastAsia" w:cstheme="minorEastAsia" w:hint="eastAsia"/>
          <w:kern w:val="2"/>
          <w:szCs w:val="32"/>
        </w:rPr>
        <w:t>街道（乡镇）网格化管理服务机构应当对网格员进行入职前培训，网格员经培训合格方可持证上岗。</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黑体" w:eastAsia="黑体" w:hAnsi="黑体" w:cstheme="minorEastAsia" w:hint="eastAsia"/>
          <w:szCs w:val="32"/>
        </w:rPr>
        <w:t>第二十八条</w:t>
      </w:r>
      <w:r w:rsidRPr="005A0AAA">
        <w:rPr>
          <w:rFonts w:asciiTheme="minorEastAsia" w:eastAsiaTheme="minorEastAsia" w:hAnsiTheme="minorEastAsia" w:cstheme="minorEastAsia" w:hint="eastAsia"/>
          <w:szCs w:val="32"/>
        </w:rPr>
        <w:t xml:space="preserve"> </w:t>
      </w:r>
      <w:r w:rsidRPr="005A0AAA">
        <w:rPr>
          <w:rFonts w:asciiTheme="minorEastAsia" w:eastAsiaTheme="minorEastAsia" w:hAnsiTheme="minorEastAsia" w:cstheme="minorEastAsia" w:hint="eastAsia"/>
          <w:szCs w:val="32"/>
        </w:rPr>
        <w:t>县（市、区）人民政府应当</w:t>
      </w:r>
      <w:r w:rsidRPr="005A0AAA">
        <w:rPr>
          <w:rFonts w:asciiTheme="minorEastAsia" w:eastAsiaTheme="minorEastAsia" w:hAnsiTheme="minorEastAsia" w:cstheme="minorEastAsia" w:hint="eastAsia"/>
          <w:szCs w:val="32"/>
        </w:rPr>
        <w:t>确定网格员薪酬、补</w:t>
      </w:r>
      <w:r w:rsidRPr="005A0AAA">
        <w:rPr>
          <w:rFonts w:asciiTheme="minorEastAsia" w:eastAsiaTheme="minorEastAsia" w:hAnsiTheme="minorEastAsia" w:cstheme="minorEastAsia" w:hint="eastAsia"/>
          <w:szCs w:val="32"/>
        </w:rPr>
        <w:lastRenderedPageBreak/>
        <w:t>助标准，</w:t>
      </w:r>
      <w:r w:rsidRPr="005A0AAA">
        <w:rPr>
          <w:rFonts w:asciiTheme="minorEastAsia" w:eastAsiaTheme="minorEastAsia" w:hAnsiTheme="minorEastAsia" w:cstheme="minorEastAsia" w:hint="eastAsia"/>
          <w:szCs w:val="32"/>
        </w:rPr>
        <w:t>建立薪酬正常增长机制、绩效奖励机制和工作补助机制，逐步提高专、兼职网格员薪酬待遇、补助，并将专职网格员逐步纳入社区工作者队伍管理。</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街道（乡镇）网格化管理服务机构应当为专职网格员办理基本养老、基本医疗、失业、工伤、生育等社会保险保障待遇，</w:t>
      </w:r>
      <w:r w:rsidRPr="005A0AAA">
        <w:rPr>
          <w:rFonts w:asciiTheme="minorEastAsia" w:eastAsiaTheme="minorEastAsia" w:hAnsiTheme="minorEastAsia" w:cstheme="minorEastAsia" w:hint="eastAsia"/>
          <w:szCs w:val="32"/>
        </w:rPr>
        <w:t>为专、兼职网格员办理人身意外伤害保险。</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专职网格员按照规定执行带薪休假制度。</w:t>
      </w:r>
    </w:p>
    <w:p w:rsidR="006E79AD" w:rsidRPr="005A0AAA" w:rsidRDefault="005A0AAA">
      <w:pPr>
        <w:ind w:firstLineChars="200" w:firstLine="624"/>
        <w:rPr>
          <w:rFonts w:asciiTheme="minorEastAsia" w:eastAsiaTheme="minorEastAsia" w:hAnsiTheme="minorEastAsia" w:cstheme="minorEastAsia"/>
          <w:szCs w:val="32"/>
        </w:rPr>
      </w:pPr>
      <w:r>
        <w:rPr>
          <w:rFonts w:ascii="黑体" w:eastAsia="黑体" w:hAnsi="黑体" w:cs="黑体" w:hint="eastAsia"/>
          <w:szCs w:val="32"/>
        </w:rPr>
        <w:t>第二十九条</w:t>
      </w:r>
      <w:r>
        <w:rPr>
          <w:rFonts w:asciiTheme="majorEastAsia" w:eastAsiaTheme="majorEastAsia" w:hAnsiTheme="majorEastAsia" w:cstheme="majorEastAsia" w:hint="eastAsia"/>
          <w:szCs w:val="32"/>
        </w:rPr>
        <w:t xml:space="preserve"> </w:t>
      </w:r>
      <w:r>
        <w:rPr>
          <w:rFonts w:asciiTheme="majorEastAsia" w:eastAsiaTheme="majorEastAsia" w:hAnsiTheme="majorEastAsia" w:cstheme="majorEastAsia" w:hint="eastAsia"/>
          <w:szCs w:val="32"/>
        </w:rPr>
        <w:t>县（市、区）人民政府</w:t>
      </w:r>
      <w:r w:rsidRPr="005A0AAA">
        <w:rPr>
          <w:rFonts w:asciiTheme="minorEastAsia" w:eastAsiaTheme="minorEastAsia" w:hAnsiTheme="minorEastAsia" w:cstheme="minorEastAsia" w:hint="eastAsia"/>
          <w:szCs w:val="32"/>
        </w:rPr>
        <w:t>、</w:t>
      </w:r>
      <w:r w:rsidRPr="005A0AAA">
        <w:rPr>
          <w:rFonts w:asciiTheme="minorEastAsia" w:eastAsiaTheme="minorEastAsia" w:hAnsiTheme="minorEastAsia" w:cstheme="minorEastAsia" w:hint="eastAsia"/>
          <w:szCs w:val="32"/>
        </w:rPr>
        <w:t>街道办事处（乡镇人民政府）</w:t>
      </w:r>
      <w:r w:rsidRPr="005A0AAA">
        <w:rPr>
          <w:rFonts w:asciiTheme="minorEastAsia" w:eastAsiaTheme="minorEastAsia" w:hAnsiTheme="minorEastAsia" w:cstheme="minorEastAsia" w:hint="eastAsia"/>
          <w:szCs w:val="32"/>
        </w:rPr>
        <w:t>应当加强网格员队伍建设，建立健全网格员教育培训、考核评价、激励惩戒等工作机制，建立专职网格员员额管理、动态补充机制，提高网格员管理服务能力。</w:t>
      </w:r>
    </w:p>
    <w:p w:rsidR="006E79AD" w:rsidRPr="005A0AAA" w:rsidRDefault="005A0AAA">
      <w:pPr>
        <w:ind w:firstLineChars="200" w:firstLine="624"/>
        <w:rPr>
          <w:rFonts w:asciiTheme="minorEastAsia" w:eastAsiaTheme="minorEastAsia" w:hAnsiTheme="minorEastAsia" w:cstheme="minorEastAsia"/>
          <w:szCs w:val="32"/>
        </w:rPr>
      </w:pPr>
      <w:r w:rsidRPr="005A0AAA">
        <w:rPr>
          <w:rFonts w:asciiTheme="minorEastAsia" w:eastAsiaTheme="minorEastAsia" w:hAnsiTheme="minorEastAsia" w:cstheme="minorEastAsia" w:hint="eastAsia"/>
          <w:szCs w:val="32"/>
        </w:rPr>
        <w:t>对在网格化管理服务中表现突出的单位和个人给予</w:t>
      </w:r>
      <w:r w:rsidRPr="005A0AAA">
        <w:rPr>
          <w:rFonts w:asciiTheme="minorEastAsia" w:eastAsiaTheme="minorEastAsia" w:hAnsiTheme="minorEastAsia" w:cstheme="minorEastAsia" w:hint="eastAsia"/>
          <w:szCs w:val="32"/>
        </w:rPr>
        <w:t>表彰</w:t>
      </w:r>
      <w:r w:rsidRPr="005A0AAA">
        <w:rPr>
          <w:rFonts w:asciiTheme="minorEastAsia" w:eastAsiaTheme="minorEastAsia" w:hAnsiTheme="minorEastAsia" w:cstheme="minorEastAsia" w:hint="eastAsia"/>
          <w:szCs w:val="32"/>
        </w:rPr>
        <w:t>奖励。对表现突出的网格长、专职网格员，在</w:t>
      </w:r>
      <w:r w:rsidRPr="005A0AAA">
        <w:rPr>
          <w:rFonts w:asciiTheme="minorEastAsia" w:eastAsiaTheme="minorEastAsia" w:hAnsiTheme="minorEastAsia" w:cstheme="minorEastAsia" w:hint="eastAsia"/>
          <w:szCs w:val="32"/>
        </w:rPr>
        <w:t>街道（乡镇）</w:t>
      </w:r>
      <w:r w:rsidRPr="005A0AAA">
        <w:rPr>
          <w:rFonts w:asciiTheme="minorEastAsia" w:eastAsiaTheme="minorEastAsia" w:hAnsiTheme="minorEastAsia" w:cstheme="minorEastAsia" w:hint="eastAsia"/>
          <w:szCs w:val="32"/>
        </w:rPr>
        <w:t>等事业单位招聘、社区工作者定向招考时，同等条件下优先录用。</w:t>
      </w:r>
    </w:p>
    <w:p w:rsidR="006E79AD" w:rsidRDefault="005A0AAA">
      <w:pPr>
        <w:ind w:firstLineChars="200" w:firstLine="624"/>
        <w:rPr>
          <w:rFonts w:asciiTheme="majorEastAsia" w:eastAsiaTheme="majorEastAsia" w:hAnsiTheme="majorEastAsia" w:cstheme="majorEastAsia"/>
          <w:szCs w:val="32"/>
        </w:rPr>
      </w:pPr>
      <w:r>
        <w:rPr>
          <w:rFonts w:ascii="黑体" w:eastAsia="黑体" w:hAnsi="黑体" w:cs="黑体" w:hint="eastAsia"/>
          <w:szCs w:val="32"/>
        </w:rPr>
        <w:t>第三十条</w:t>
      </w:r>
      <w:bookmarkStart w:id="13" w:name="tiao_36"/>
      <w:bookmarkEnd w:id="13"/>
      <w:r>
        <w:rPr>
          <w:rFonts w:ascii="黑体" w:eastAsia="黑体" w:hAnsi="黑体" w:cs="黑体" w:hint="eastAsia"/>
          <w:szCs w:val="32"/>
        </w:rPr>
        <w:t xml:space="preserve"> </w:t>
      </w:r>
      <w:r>
        <w:rPr>
          <w:rFonts w:asciiTheme="majorEastAsia" w:eastAsiaTheme="majorEastAsia" w:hAnsiTheme="majorEastAsia" w:cstheme="majorEastAsia" w:hint="eastAsia"/>
          <w:szCs w:val="32"/>
        </w:rPr>
        <w:t>市、县（市、区）人民政府有关部门、新闻媒体应当加强网格化管理服务宣传，推广先进典型和经验做法，引导社会各方积极配合、主动参与网格管理服务，营造人人有责的良好氛围。</w:t>
      </w:r>
    </w:p>
    <w:p w:rsidR="006E79AD" w:rsidRDefault="006E79AD">
      <w:pPr>
        <w:jc w:val="center"/>
        <w:outlineLvl w:val="0"/>
        <w:rPr>
          <w:rFonts w:asciiTheme="majorEastAsia" w:eastAsiaTheme="majorEastAsia" w:hAnsiTheme="majorEastAsia" w:cstheme="majorEastAsia"/>
          <w:szCs w:val="32"/>
        </w:rPr>
      </w:pPr>
      <w:bookmarkStart w:id="14" w:name="_Toc19769"/>
    </w:p>
    <w:p w:rsidR="006E79AD" w:rsidRDefault="005A0AAA">
      <w:pPr>
        <w:jc w:val="center"/>
        <w:outlineLvl w:val="0"/>
        <w:rPr>
          <w:rFonts w:asciiTheme="majorEastAsia" w:eastAsiaTheme="majorEastAsia" w:hAnsiTheme="majorEastAsia" w:cstheme="major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法律责任</w:t>
      </w:r>
      <w:bookmarkEnd w:id="14"/>
    </w:p>
    <w:p w:rsidR="006E79AD" w:rsidRDefault="006E79AD">
      <w:pPr>
        <w:ind w:firstLineChars="200" w:firstLine="624"/>
        <w:rPr>
          <w:rFonts w:ascii="黑体" w:eastAsia="黑体" w:hAnsi="黑体" w:cs="黑体"/>
          <w:szCs w:val="32"/>
        </w:rPr>
      </w:pPr>
    </w:p>
    <w:p w:rsidR="006E79AD" w:rsidRDefault="005A0AAA">
      <w:pPr>
        <w:ind w:firstLineChars="200" w:firstLine="624"/>
        <w:rPr>
          <w:rFonts w:asciiTheme="majorEastAsia" w:eastAsiaTheme="majorEastAsia" w:hAnsiTheme="majorEastAsia" w:cstheme="majorEastAsia"/>
          <w:szCs w:val="32"/>
        </w:rPr>
      </w:pPr>
      <w:r>
        <w:rPr>
          <w:rFonts w:ascii="黑体" w:eastAsia="黑体" w:hAnsi="黑体" w:cs="黑体" w:hint="eastAsia"/>
          <w:szCs w:val="32"/>
        </w:rPr>
        <w:t>第三十一条</w:t>
      </w:r>
      <w:r>
        <w:rPr>
          <w:rFonts w:asciiTheme="majorEastAsia" w:eastAsiaTheme="majorEastAsia" w:hAnsiTheme="majorEastAsia" w:cstheme="majorEastAsia" w:hint="eastAsia"/>
          <w:szCs w:val="32"/>
        </w:rPr>
        <w:t xml:space="preserve"> </w:t>
      </w:r>
      <w:r>
        <w:rPr>
          <w:rFonts w:asciiTheme="majorEastAsia" w:eastAsiaTheme="majorEastAsia" w:hAnsiTheme="majorEastAsia" w:cstheme="majorEastAsia" w:hint="eastAsia"/>
          <w:szCs w:val="32"/>
        </w:rPr>
        <w:t>违反本条例规定，有关部门及其工作人员在网格化管理服务工作中滥用职权、玩忽职守、徇私舞弊的，对</w:t>
      </w:r>
      <w:r>
        <w:rPr>
          <w:rFonts w:asciiTheme="majorEastAsia" w:eastAsiaTheme="majorEastAsia" w:hAnsiTheme="majorEastAsia" w:cstheme="majorEastAsia" w:hint="eastAsia"/>
          <w:szCs w:val="32"/>
        </w:rPr>
        <w:t>直接负责的</w:t>
      </w:r>
      <w:r>
        <w:rPr>
          <w:rFonts w:asciiTheme="majorEastAsia" w:eastAsiaTheme="majorEastAsia" w:hAnsiTheme="majorEastAsia" w:cstheme="majorEastAsia" w:hint="eastAsia"/>
          <w:szCs w:val="32"/>
        </w:rPr>
        <w:t>主管人员和</w:t>
      </w:r>
      <w:r>
        <w:rPr>
          <w:rFonts w:asciiTheme="majorEastAsia" w:eastAsiaTheme="majorEastAsia" w:hAnsiTheme="majorEastAsia" w:cstheme="majorEastAsia" w:hint="eastAsia"/>
          <w:szCs w:val="32"/>
        </w:rPr>
        <w:t>其他</w:t>
      </w:r>
      <w:r>
        <w:rPr>
          <w:rFonts w:asciiTheme="majorEastAsia" w:eastAsiaTheme="majorEastAsia" w:hAnsiTheme="majorEastAsia" w:cstheme="majorEastAsia" w:hint="eastAsia"/>
          <w:szCs w:val="32"/>
        </w:rPr>
        <w:t>直接责任人员依法给予处分。</w:t>
      </w:r>
    </w:p>
    <w:p w:rsidR="006E79AD" w:rsidRDefault="005A0AAA">
      <w:pPr>
        <w:ind w:firstLineChars="200" w:firstLine="624"/>
        <w:rPr>
          <w:rFonts w:asciiTheme="majorEastAsia" w:eastAsiaTheme="majorEastAsia" w:hAnsiTheme="majorEastAsia" w:cstheme="majorEastAsia"/>
          <w:szCs w:val="32"/>
        </w:rPr>
      </w:pPr>
      <w:r>
        <w:rPr>
          <w:rFonts w:asciiTheme="majorEastAsia" w:eastAsiaTheme="majorEastAsia" w:hAnsiTheme="majorEastAsia" w:cstheme="majorEastAsia" w:hint="eastAsia"/>
          <w:szCs w:val="32"/>
        </w:rPr>
        <w:lastRenderedPageBreak/>
        <w:t>网格员利用职务之便为自己或者他人谋取私利，或者侵犯单位、个人合法权益的，依法承担法律责任。</w:t>
      </w:r>
    </w:p>
    <w:p w:rsidR="006E79AD" w:rsidRDefault="005A0AAA">
      <w:pPr>
        <w:ind w:firstLineChars="200" w:firstLine="624"/>
        <w:rPr>
          <w:rFonts w:asciiTheme="majorEastAsia" w:eastAsiaTheme="majorEastAsia" w:hAnsiTheme="majorEastAsia" w:cstheme="majorEastAsia"/>
          <w:szCs w:val="32"/>
        </w:rPr>
      </w:pPr>
      <w:r>
        <w:rPr>
          <w:rFonts w:ascii="黑体" w:eastAsia="黑体" w:hAnsi="黑体" w:cs="黑体" w:hint="eastAsia"/>
          <w:szCs w:val="32"/>
        </w:rPr>
        <w:t>第三十二条</w:t>
      </w:r>
      <w:r>
        <w:rPr>
          <w:rFonts w:ascii="黑体" w:eastAsia="黑体" w:hAnsi="黑体" w:cs="黑体" w:hint="eastAsia"/>
          <w:szCs w:val="32"/>
        </w:rPr>
        <w:t xml:space="preserve"> </w:t>
      </w:r>
      <w:r>
        <w:rPr>
          <w:rFonts w:asciiTheme="majorEastAsia" w:eastAsiaTheme="majorEastAsia" w:hAnsiTheme="majorEastAsia" w:cstheme="majorEastAsia" w:hint="eastAsia"/>
          <w:szCs w:val="32"/>
        </w:rPr>
        <w:t>违反本条例规定，单位或者个人阻碍网格员依法开展工作或者对网格员进行</w:t>
      </w:r>
      <w:r>
        <w:rPr>
          <w:rFonts w:asciiTheme="majorEastAsia" w:eastAsiaTheme="majorEastAsia" w:hAnsiTheme="majorEastAsia" w:cstheme="majorEastAsia" w:hint="eastAsia"/>
          <w:szCs w:val="32"/>
        </w:rPr>
        <w:t>威胁、侮辱、殴打等构成违反治安管理行为的，由公安机关依法予以处罚；造成人身、财产损害的，依法承担民事责任；构成犯罪的，依法追究刑事责任。</w:t>
      </w:r>
    </w:p>
    <w:p w:rsidR="006E79AD" w:rsidRDefault="006E79AD">
      <w:pPr>
        <w:jc w:val="center"/>
        <w:outlineLvl w:val="0"/>
        <w:rPr>
          <w:rFonts w:asciiTheme="majorEastAsia" w:eastAsiaTheme="majorEastAsia" w:hAnsiTheme="majorEastAsia" w:cstheme="majorEastAsia"/>
          <w:szCs w:val="32"/>
        </w:rPr>
      </w:pPr>
      <w:bookmarkStart w:id="15" w:name="_Toc9467"/>
    </w:p>
    <w:p w:rsidR="006E79AD" w:rsidRDefault="005A0AAA">
      <w:pPr>
        <w:jc w:val="center"/>
        <w:outlineLvl w:val="0"/>
        <w:rPr>
          <w:rFonts w:asciiTheme="majorEastAsia" w:eastAsiaTheme="majorEastAsia" w:hAnsiTheme="majorEastAsia" w:cstheme="major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附则</w:t>
      </w:r>
      <w:bookmarkEnd w:id="15"/>
    </w:p>
    <w:p w:rsidR="006E79AD" w:rsidRPr="005A0AAA" w:rsidRDefault="006E79AD" w:rsidP="005A0AAA">
      <w:pPr>
        <w:ind w:firstLineChars="200" w:firstLine="624"/>
        <w:rPr>
          <w:rFonts w:asciiTheme="majorEastAsia" w:eastAsiaTheme="majorEastAsia" w:hAnsiTheme="majorEastAsia" w:cstheme="majorEastAsia"/>
          <w:szCs w:val="32"/>
        </w:rPr>
      </w:pPr>
    </w:p>
    <w:p w:rsidR="006E79AD" w:rsidRPr="005A0AAA" w:rsidRDefault="005A0AAA" w:rsidP="005A0AAA">
      <w:pPr>
        <w:ind w:firstLineChars="200" w:firstLine="624"/>
        <w:rPr>
          <w:rFonts w:asciiTheme="majorEastAsia" w:eastAsiaTheme="majorEastAsia" w:hAnsiTheme="majorEastAsia" w:cstheme="majorEastAsia"/>
          <w:szCs w:val="32"/>
        </w:rPr>
      </w:pPr>
      <w:bookmarkStart w:id="16" w:name="_GoBack"/>
      <w:bookmarkEnd w:id="16"/>
      <w:r w:rsidRPr="005A0AAA">
        <w:rPr>
          <w:rFonts w:ascii="黑体" w:eastAsia="黑体" w:hAnsi="黑体" w:cstheme="majorEastAsia" w:hint="eastAsia"/>
          <w:szCs w:val="32"/>
        </w:rPr>
        <w:t>第</w:t>
      </w:r>
      <w:r w:rsidRPr="005A0AAA">
        <w:rPr>
          <w:rFonts w:ascii="黑体" w:eastAsia="黑体" w:hAnsi="黑体" w:cstheme="majorEastAsia" w:hint="eastAsia"/>
          <w:szCs w:val="32"/>
        </w:rPr>
        <w:t>三十三</w:t>
      </w:r>
      <w:r w:rsidRPr="005A0AAA">
        <w:rPr>
          <w:rFonts w:ascii="黑体" w:eastAsia="黑体" w:hAnsi="黑体" w:cstheme="majorEastAsia" w:hint="eastAsia"/>
          <w:szCs w:val="32"/>
        </w:rPr>
        <w:t>条</w:t>
      </w:r>
      <w:r w:rsidRPr="005A0AAA">
        <w:rPr>
          <w:rFonts w:asciiTheme="majorEastAsia" w:eastAsiaTheme="majorEastAsia" w:hAnsiTheme="majorEastAsia" w:cstheme="majorEastAsia" w:hint="eastAsia"/>
          <w:szCs w:val="32"/>
        </w:rPr>
        <w:t xml:space="preserve"> </w:t>
      </w:r>
      <w:r w:rsidRPr="005A0AAA">
        <w:rPr>
          <w:rFonts w:asciiTheme="majorEastAsia" w:eastAsiaTheme="majorEastAsia" w:hAnsiTheme="majorEastAsia" w:cstheme="majorEastAsia" w:hint="eastAsia"/>
          <w:szCs w:val="32"/>
        </w:rPr>
        <w:t>五大连池风景名胜区自然保护区</w:t>
      </w:r>
      <w:r w:rsidRPr="005A0AAA">
        <w:rPr>
          <w:rFonts w:asciiTheme="majorEastAsia" w:eastAsiaTheme="majorEastAsia" w:hAnsiTheme="majorEastAsia" w:cstheme="majorEastAsia" w:hint="eastAsia"/>
          <w:szCs w:val="32"/>
        </w:rPr>
        <w:t>网格化管理服务</w:t>
      </w:r>
      <w:r w:rsidRPr="005A0AAA">
        <w:rPr>
          <w:rFonts w:asciiTheme="majorEastAsia" w:eastAsiaTheme="majorEastAsia" w:hAnsiTheme="majorEastAsia" w:cstheme="majorEastAsia" w:hint="eastAsia"/>
          <w:szCs w:val="32"/>
        </w:rPr>
        <w:t>以及相关活动</w:t>
      </w:r>
      <w:r w:rsidRPr="005A0AAA">
        <w:rPr>
          <w:rFonts w:asciiTheme="majorEastAsia" w:eastAsiaTheme="majorEastAsia" w:hAnsiTheme="majorEastAsia" w:cstheme="majorEastAsia" w:hint="eastAsia"/>
          <w:szCs w:val="32"/>
        </w:rPr>
        <w:t>，依照</w:t>
      </w:r>
      <w:r w:rsidRPr="005A0AAA">
        <w:rPr>
          <w:rFonts w:asciiTheme="majorEastAsia" w:eastAsiaTheme="majorEastAsia" w:hAnsiTheme="majorEastAsia" w:cstheme="majorEastAsia" w:hint="eastAsia"/>
          <w:szCs w:val="32"/>
        </w:rPr>
        <w:t>本条例执行。</w:t>
      </w:r>
    </w:p>
    <w:p w:rsidR="006E79AD" w:rsidRDefault="005A0AAA">
      <w:pPr>
        <w:ind w:firstLineChars="200" w:firstLine="624"/>
        <w:rPr>
          <w:rFonts w:asciiTheme="majorEastAsia" w:eastAsiaTheme="majorEastAsia" w:hAnsiTheme="majorEastAsia" w:cstheme="majorEastAsia"/>
          <w:szCs w:val="32"/>
        </w:rPr>
      </w:pPr>
      <w:r w:rsidRPr="005A0AAA">
        <w:rPr>
          <w:rFonts w:ascii="黑体" w:eastAsia="黑体" w:hAnsi="黑体" w:cstheme="majorEastAsia" w:hint="eastAsia"/>
          <w:szCs w:val="32"/>
        </w:rPr>
        <w:t>第三十</w:t>
      </w:r>
      <w:r w:rsidRPr="005A0AAA">
        <w:rPr>
          <w:rFonts w:ascii="黑体" w:eastAsia="黑体" w:hAnsi="黑体" w:cstheme="majorEastAsia" w:hint="eastAsia"/>
          <w:szCs w:val="32"/>
        </w:rPr>
        <w:t>四</w:t>
      </w:r>
      <w:r w:rsidRPr="005A0AAA">
        <w:rPr>
          <w:rFonts w:ascii="黑体" w:eastAsia="黑体" w:hAnsi="黑体" w:cstheme="majorEastAsia" w:hint="eastAsia"/>
          <w:szCs w:val="32"/>
        </w:rPr>
        <w:t>条</w:t>
      </w:r>
      <w:r w:rsidRPr="005A0AAA">
        <w:rPr>
          <w:rFonts w:asciiTheme="majorEastAsia" w:eastAsiaTheme="majorEastAsia" w:hAnsiTheme="majorEastAsia" w:cstheme="majorEastAsia" w:hint="eastAsia"/>
          <w:szCs w:val="32"/>
        </w:rPr>
        <w:t xml:space="preserve"> </w:t>
      </w:r>
      <w:r>
        <w:rPr>
          <w:rFonts w:asciiTheme="majorEastAsia" w:eastAsiaTheme="majorEastAsia" w:hAnsiTheme="majorEastAsia" w:cstheme="majorEastAsia" w:hint="eastAsia"/>
          <w:szCs w:val="32"/>
        </w:rPr>
        <w:t>本条例自</w:t>
      </w:r>
      <w:r>
        <w:rPr>
          <w:rFonts w:asciiTheme="majorEastAsia" w:eastAsiaTheme="majorEastAsia" w:hAnsiTheme="majorEastAsia" w:cstheme="majorEastAsia" w:hint="eastAsia"/>
          <w:szCs w:val="32"/>
        </w:rPr>
        <w:t>2023</w:t>
      </w:r>
      <w:r>
        <w:rPr>
          <w:rFonts w:asciiTheme="majorEastAsia" w:eastAsiaTheme="majorEastAsia" w:hAnsiTheme="majorEastAsia" w:cstheme="majorEastAsia" w:hint="eastAsia"/>
          <w:szCs w:val="32"/>
        </w:rPr>
        <w:t>年</w:t>
      </w:r>
      <w:r>
        <w:rPr>
          <w:rFonts w:asciiTheme="majorEastAsia" w:eastAsiaTheme="majorEastAsia" w:hAnsiTheme="majorEastAsia" w:cstheme="majorEastAsia" w:hint="eastAsia"/>
          <w:szCs w:val="32"/>
        </w:rPr>
        <w:t>6</w:t>
      </w:r>
      <w:r>
        <w:rPr>
          <w:rFonts w:asciiTheme="majorEastAsia" w:eastAsiaTheme="majorEastAsia" w:hAnsiTheme="majorEastAsia" w:cstheme="majorEastAsia" w:hint="eastAsia"/>
          <w:szCs w:val="32"/>
        </w:rPr>
        <w:t>月</w:t>
      </w:r>
      <w:r>
        <w:rPr>
          <w:rFonts w:asciiTheme="majorEastAsia" w:eastAsiaTheme="majorEastAsia" w:hAnsiTheme="majorEastAsia" w:cstheme="majorEastAsia" w:hint="eastAsia"/>
          <w:szCs w:val="32"/>
        </w:rPr>
        <w:t>1</w:t>
      </w:r>
      <w:r>
        <w:rPr>
          <w:rFonts w:asciiTheme="majorEastAsia" w:eastAsiaTheme="majorEastAsia" w:hAnsiTheme="majorEastAsia" w:cstheme="majorEastAsia" w:hint="eastAsia"/>
          <w:szCs w:val="32"/>
        </w:rPr>
        <w:t>日起施行。</w:t>
      </w:r>
    </w:p>
    <w:sectPr w:rsidR="006E79AD" w:rsidSect="006E79AD">
      <w:footerReference w:type="default" r:id="rId9"/>
      <w:pgSz w:w="11906" w:h="16838"/>
      <w:pgMar w:top="1440" w:right="1417" w:bottom="1440" w:left="1417" w:header="851" w:footer="1984" w:gutter="0"/>
      <w:pgNumType w:fmt="numberInDash"/>
      <w:cols w:space="0"/>
      <w:docGrid w:type="linesAndChars" w:linePitch="566" w:charSpace="-16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79AD" w:rsidRDefault="006E79AD" w:rsidP="006E79AD">
      <w:r>
        <w:separator/>
      </w:r>
    </w:p>
  </w:endnote>
  <w:endnote w:type="continuationSeparator" w:id="0">
    <w:p w:rsidR="006E79AD" w:rsidRDefault="006E79AD" w:rsidP="006E79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altName w:val="Calibri"/>
    <w:panose1 w:val="020F030202020403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9AD" w:rsidRDefault="006E79AD">
    <w:pPr>
      <w:pStyle w:val="a5"/>
      <w:rPr>
        <w:rFonts w:eastAsia="仿宋_GB2312"/>
      </w:rPr>
    </w:pPr>
    <w:r w:rsidRPr="006E79AD">
      <w:pict>
        <v:shapetype id="_x0000_t202" coordsize="21600,21600" o:spt="202" path="m,l,21600r21600,l21600,xe">
          <v:stroke joinstyle="miter"/>
          <v:path gradientshapeok="t" o:connecttype="rect"/>
        </v:shapetype>
        <v:shape id="_x0000_s1026" type="#_x0000_t202" style="position:absolute;margin-left:0;margin-top:0;width:2in;height:2in;z-index:251659264;mso-wrap-style:none;mso-position-horizontal:center;mso-position-horizontal-relative:margin;mso-width-relative:page;mso-height-relative:page" filled="f" stroked="f" strokeweight=".5pt">
          <v:textbox style="mso-fit-shape-to-text:t" inset="0,0,0,0">
            <w:txbxContent>
              <w:p w:rsidR="006E79AD" w:rsidRDefault="006E79AD">
                <w:pPr>
                  <w:pStyle w:val="a5"/>
                  <w:rPr>
                    <w:rFonts w:ascii="宋体" w:eastAsia="宋体" w:hAnsi="宋体" w:cs="宋体"/>
                    <w:sz w:val="28"/>
                    <w:szCs w:val="28"/>
                  </w:rPr>
                </w:pPr>
                <w:r>
                  <w:rPr>
                    <w:rFonts w:ascii="宋体" w:eastAsia="宋体" w:hAnsi="宋体" w:cs="宋体"/>
                    <w:sz w:val="28"/>
                    <w:szCs w:val="28"/>
                  </w:rPr>
                  <w:fldChar w:fldCharType="begin"/>
                </w:r>
                <w:r w:rsidR="005A0AAA">
                  <w:rPr>
                    <w:rFonts w:ascii="宋体" w:eastAsia="宋体" w:hAnsi="宋体" w:cs="宋体"/>
                    <w:sz w:val="28"/>
                    <w:szCs w:val="28"/>
                  </w:rPr>
                  <w:instrText xml:space="preserve"> PAGE  \* MERGEFORMAT </w:instrText>
                </w:r>
                <w:r>
                  <w:rPr>
                    <w:rFonts w:ascii="宋体" w:eastAsia="宋体" w:hAnsi="宋体" w:cs="宋体"/>
                    <w:sz w:val="28"/>
                    <w:szCs w:val="28"/>
                  </w:rPr>
                  <w:fldChar w:fldCharType="separate"/>
                </w:r>
                <w:r w:rsidR="005A0AAA">
                  <w:rPr>
                    <w:rFonts w:ascii="宋体" w:eastAsia="宋体" w:hAnsi="宋体" w:cs="宋体"/>
                    <w:noProof/>
                    <w:sz w:val="28"/>
                    <w:szCs w:val="28"/>
                  </w:rPr>
                  <w:t>- 1 -</w:t>
                </w:r>
                <w:r>
                  <w:rPr>
                    <w:rFonts w:ascii="宋体" w:eastAsia="宋体" w:hAnsi="宋体" w:cs="宋体"/>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79AD" w:rsidRDefault="006E79AD" w:rsidP="006E79AD">
      <w:r>
        <w:separator/>
      </w:r>
    </w:p>
  </w:footnote>
  <w:footnote w:type="continuationSeparator" w:id="0">
    <w:p w:rsidR="006E79AD" w:rsidRDefault="006E79AD" w:rsidP="006E79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HorizontalSpacing w:val="156"/>
  <w:drawingGridVerticalSpacing w:val="283"/>
  <w:displayHorizontalDrawingGridEvery w:val="2"/>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commondata" w:val="eyJoZGlkIjoiMTI3ZmY3OTg2MWE2MDU4OGI1NDJlZWRlOTQ4NmE3ZWUifQ=="/>
  </w:docVars>
  <w:rsids>
    <w:rsidRoot w:val="000A1911"/>
    <w:rsid w:val="00005C29"/>
    <w:rsid w:val="000835A7"/>
    <w:rsid w:val="000A1911"/>
    <w:rsid w:val="001320CE"/>
    <w:rsid w:val="00201999"/>
    <w:rsid w:val="002061A1"/>
    <w:rsid w:val="00212A1A"/>
    <w:rsid w:val="002569F2"/>
    <w:rsid w:val="002E22FE"/>
    <w:rsid w:val="00311EE7"/>
    <w:rsid w:val="0039422A"/>
    <w:rsid w:val="00422D8F"/>
    <w:rsid w:val="004A1A85"/>
    <w:rsid w:val="004A5272"/>
    <w:rsid w:val="004C3D9D"/>
    <w:rsid w:val="004F52CC"/>
    <w:rsid w:val="005A0AAA"/>
    <w:rsid w:val="0062718B"/>
    <w:rsid w:val="00635CB5"/>
    <w:rsid w:val="0066795B"/>
    <w:rsid w:val="006E79AD"/>
    <w:rsid w:val="00724B42"/>
    <w:rsid w:val="0077590F"/>
    <w:rsid w:val="00777D7C"/>
    <w:rsid w:val="007A0FDD"/>
    <w:rsid w:val="008C4CE5"/>
    <w:rsid w:val="008D1805"/>
    <w:rsid w:val="00995472"/>
    <w:rsid w:val="009F77BA"/>
    <w:rsid w:val="00A81D8C"/>
    <w:rsid w:val="00A87936"/>
    <w:rsid w:val="00B0071E"/>
    <w:rsid w:val="00BD49C4"/>
    <w:rsid w:val="00BF0E37"/>
    <w:rsid w:val="00C5004F"/>
    <w:rsid w:val="00CC2505"/>
    <w:rsid w:val="00D108C2"/>
    <w:rsid w:val="00D77B77"/>
    <w:rsid w:val="00D877F7"/>
    <w:rsid w:val="00E9257A"/>
    <w:rsid w:val="00F4096A"/>
    <w:rsid w:val="00F6135F"/>
    <w:rsid w:val="00FF091A"/>
    <w:rsid w:val="01CB1CA4"/>
    <w:rsid w:val="02A11B60"/>
    <w:rsid w:val="02DA60C4"/>
    <w:rsid w:val="03611F27"/>
    <w:rsid w:val="04595866"/>
    <w:rsid w:val="055F39C0"/>
    <w:rsid w:val="05D16C29"/>
    <w:rsid w:val="05D70B02"/>
    <w:rsid w:val="065D2052"/>
    <w:rsid w:val="09144BEE"/>
    <w:rsid w:val="0A1F0894"/>
    <w:rsid w:val="0C6E37CB"/>
    <w:rsid w:val="0CE91DE9"/>
    <w:rsid w:val="0D5D20E6"/>
    <w:rsid w:val="0E8A6F0A"/>
    <w:rsid w:val="10976139"/>
    <w:rsid w:val="113F222E"/>
    <w:rsid w:val="11C338A1"/>
    <w:rsid w:val="12635AA8"/>
    <w:rsid w:val="12AF2E08"/>
    <w:rsid w:val="143A5133"/>
    <w:rsid w:val="14E53371"/>
    <w:rsid w:val="14E95B68"/>
    <w:rsid w:val="177926B6"/>
    <w:rsid w:val="18435179"/>
    <w:rsid w:val="195C018D"/>
    <w:rsid w:val="196F567B"/>
    <w:rsid w:val="1A2D1FED"/>
    <w:rsid w:val="1AF116BD"/>
    <w:rsid w:val="1B183E97"/>
    <w:rsid w:val="1C8B196B"/>
    <w:rsid w:val="1D902136"/>
    <w:rsid w:val="1EA43D97"/>
    <w:rsid w:val="1F200E07"/>
    <w:rsid w:val="1FC207DE"/>
    <w:rsid w:val="20FF3027"/>
    <w:rsid w:val="228E5479"/>
    <w:rsid w:val="22E2026A"/>
    <w:rsid w:val="238125EE"/>
    <w:rsid w:val="23DA54D5"/>
    <w:rsid w:val="24647262"/>
    <w:rsid w:val="24E47A0D"/>
    <w:rsid w:val="289C5E04"/>
    <w:rsid w:val="290B0DAB"/>
    <w:rsid w:val="29CB6407"/>
    <w:rsid w:val="29E93832"/>
    <w:rsid w:val="2A1036E4"/>
    <w:rsid w:val="2A823181"/>
    <w:rsid w:val="2BF30D6C"/>
    <w:rsid w:val="2DAE1366"/>
    <w:rsid w:val="2DFA4ED8"/>
    <w:rsid w:val="2E162111"/>
    <w:rsid w:val="2E190E69"/>
    <w:rsid w:val="2EB251A0"/>
    <w:rsid w:val="2ED973C6"/>
    <w:rsid w:val="2EED2E72"/>
    <w:rsid w:val="2F26738B"/>
    <w:rsid w:val="2FE724FF"/>
    <w:rsid w:val="311450FC"/>
    <w:rsid w:val="318D435F"/>
    <w:rsid w:val="328C29A2"/>
    <w:rsid w:val="32B8608F"/>
    <w:rsid w:val="33721DFD"/>
    <w:rsid w:val="339C1209"/>
    <w:rsid w:val="33CF790A"/>
    <w:rsid w:val="35B15B91"/>
    <w:rsid w:val="35F6463B"/>
    <w:rsid w:val="36000CEA"/>
    <w:rsid w:val="36C15102"/>
    <w:rsid w:val="37DC52F4"/>
    <w:rsid w:val="37DC7908"/>
    <w:rsid w:val="382C7B66"/>
    <w:rsid w:val="3B743277"/>
    <w:rsid w:val="3BC06A47"/>
    <w:rsid w:val="3BDE453B"/>
    <w:rsid w:val="3C4E7AB1"/>
    <w:rsid w:val="3C7D774B"/>
    <w:rsid w:val="3D696D70"/>
    <w:rsid w:val="3E01085D"/>
    <w:rsid w:val="3EC458EF"/>
    <w:rsid w:val="3F590DDD"/>
    <w:rsid w:val="40FC091A"/>
    <w:rsid w:val="41032081"/>
    <w:rsid w:val="41165DA1"/>
    <w:rsid w:val="41F1330B"/>
    <w:rsid w:val="42674F15"/>
    <w:rsid w:val="42A40A2E"/>
    <w:rsid w:val="435E4A64"/>
    <w:rsid w:val="43EC666B"/>
    <w:rsid w:val="444B65C3"/>
    <w:rsid w:val="44CF7637"/>
    <w:rsid w:val="45470A0D"/>
    <w:rsid w:val="459A7460"/>
    <w:rsid w:val="45A214DB"/>
    <w:rsid w:val="45B30729"/>
    <w:rsid w:val="46313695"/>
    <w:rsid w:val="467D5954"/>
    <w:rsid w:val="473236C0"/>
    <w:rsid w:val="478F57F7"/>
    <w:rsid w:val="489B28A5"/>
    <w:rsid w:val="4BF657FB"/>
    <w:rsid w:val="4C3D4DF1"/>
    <w:rsid w:val="4DAE1053"/>
    <w:rsid w:val="5068341B"/>
    <w:rsid w:val="519A7A59"/>
    <w:rsid w:val="523F247C"/>
    <w:rsid w:val="526B3F2A"/>
    <w:rsid w:val="53775C8D"/>
    <w:rsid w:val="55660552"/>
    <w:rsid w:val="5839335C"/>
    <w:rsid w:val="58DC6279"/>
    <w:rsid w:val="59205A6E"/>
    <w:rsid w:val="5A5E0B79"/>
    <w:rsid w:val="5B0B3FBA"/>
    <w:rsid w:val="5B4452F3"/>
    <w:rsid w:val="5B8A3D42"/>
    <w:rsid w:val="5C6726E8"/>
    <w:rsid w:val="5D1D32D6"/>
    <w:rsid w:val="5EA51338"/>
    <w:rsid w:val="5FAF1A80"/>
    <w:rsid w:val="5FBD5ADF"/>
    <w:rsid w:val="601B5B0A"/>
    <w:rsid w:val="623F7702"/>
    <w:rsid w:val="643F5C38"/>
    <w:rsid w:val="655D18FF"/>
    <w:rsid w:val="66273E94"/>
    <w:rsid w:val="667B1A2B"/>
    <w:rsid w:val="66DD4AD2"/>
    <w:rsid w:val="68F17552"/>
    <w:rsid w:val="69EF437B"/>
    <w:rsid w:val="6A4C5CEF"/>
    <w:rsid w:val="6B406ED6"/>
    <w:rsid w:val="6D7D0517"/>
    <w:rsid w:val="6E065ABE"/>
    <w:rsid w:val="6E9E4035"/>
    <w:rsid w:val="6ED35C06"/>
    <w:rsid w:val="6FD15E05"/>
    <w:rsid w:val="701875CA"/>
    <w:rsid w:val="70DA3440"/>
    <w:rsid w:val="71272B2B"/>
    <w:rsid w:val="712D0A4E"/>
    <w:rsid w:val="72035AD5"/>
    <w:rsid w:val="72391C56"/>
    <w:rsid w:val="726D6FF3"/>
    <w:rsid w:val="726E674F"/>
    <w:rsid w:val="736A1CAC"/>
    <w:rsid w:val="74460DC8"/>
    <w:rsid w:val="74833454"/>
    <w:rsid w:val="749874CC"/>
    <w:rsid w:val="75BD3DE2"/>
    <w:rsid w:val="75ED7E2F"/>
    <w:rsid w:val="773835F8"/>
    <w:rsid w:val="7AC8152C"/>
    <w:rsid w:val="7B687F81"/>
    <w:rsid w:val="7C0A2CD7"/>
    <w:rsid w:val="7C875B01"/>
    <w:rsid w:val="7D0F6F7C"/>
    <w:rsid w:val="7D166AD5"/>
    <w:rsid w:val="7D9B444F"/>
    <w:rsid w:val="7DD10FF2"/>
    <w:rsid w:val="7DFE0270"/>
    <w:rsid w:val="7E274B82"/>
    <w:rsid w:val="7E7135AB"/>
    <w:rsid w:val="7EE27D79"/>
    <w:rsid w:val="7F107CC9"/>
    <w:rsid w:val="7FF35C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able of authorities"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UserStyle0"/>
    <w:qFormat/>
    <w:rsid w:val="006E79AD"/>
    <w:pPr>
      <w:widowControl w:val="0"/>
      <w:jc w:val="both"/>
    </w:pPr>
    <w:rPr>
      <w:rFonts w:eastAsia="仿宋"/>
      <w:kern w:val="2"/>
      <w:sz w:val="3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UserStyle0">
    <w:name w:val="UserStyle_0"/>
    <w:basedOn w:val="a"/>
    <w:next w:val="a"/>
    <w:qFormat/>
    <w:rsid w:val="006E79AD"/>
    <w:pPr>
      <w:widowControl/>
      <w:spacing w:before="100" w:beforeAutospacing="1" w:after="100" w:afterAutospacing="1"/>
      <w:ind w:left="2975"/>
      <w:textAlignment w:val="baseline"/>
    </w:pPr>
    <w:rPr>
      <w:rFonts w:ascii="Times New Roman" w:hAnsi="Times New Roman"/>
      <w:kern w:val="0"/>
    </w:rPr>
  </w:style>
  <w:style w:type="paragraph" w:styleId="a3">
    <w:name w:val="table of authorities"/>
    <w:basedOn w:val="a"/>
    <w:next w:val="a"/>
    <w:qFormat/>
    <w:rsid w:val="006E79AD"/>
    <w:pPr>
      <w:ind w:leftChars="200" w:left="420"/>
    </w:pPr>
    <w:rPr>
      <w:rFonts w:ascii="仿宋" w:eastAsia="宋体" w:hAnsi="仿宋" w:cs="Times New Roman"/>
      <w:b/>
      <w:szCs w:val="24"/>
    </w:rPr>
  </w:style>
  <w:style w:type="paragraph" w:styleId="a4">
    <w:name w:val="Balloon Text"/>
    <w:basedOn w:val="a"/>
    <w:link w:val="Char"/>
    <w:uiPriority w:val="99"/>
    <w:semiHidden/>
    <w:unhideWhenUsed/>
    <w:qFormat/>
    <w:rsid w:val="006E79AD"/>
    <w:rPr>
      <w:sz w:val="18"/>
      <w:szCs w:val="18"/>
    </w:rPr>
  </w:style>
  <w:style w:type="paragraph" w:styleId="a5">
    <w:name w:val="footer"/>
    <w:basedOn w:val="a"/>
    <w:uiPriority w:val="99"/>
    <w:semiHidden/>
    <w:unhideWhenUsed/>
    <w:qFormat/>
    <w:rsid w:val="006E79AD"/>
    <w:pPr>
      <w:tabs>
        <w:tab w:val="center" w:pos="4153"/>
        <w:tab w:val="right" w:pos="8306"/>
      </w:tabs>
      <w:snapToGrid w:val="0"/>
      <w:jc w:val="left"/>
    </w:pPr>
    <w:rPr>
      <w:sz w:val="18"/>
    </w:rPr>
  </w:style>
  <w:style w:type="paragraph" w:styleId="a6">
    <w:name w:val="header"/>
    <w:basedOn w:val="a"/>
    <w:uiPriority w:val="99"/>
    <w:semiHidden/>
    <w:unhideWhenUsed/>
    <w:qFormat/>
    <w:rsid w:val="006E79A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uiPriority w:val="99"/>
    <w:unhideWhenUsed/>
    <w:qFormat/>
    <w:rsid w:val="006E79A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E79AD"/>
    <w:rPr>
      <w:b/>
      <w:bCs/>
    </w:rPr>
  </w:style>
  <w:style w:type="character" w:customStyle="1" w:styleId="Char">
    <w:name w:val="批注框文本 Char"/>
    <w:basedOn w:val="a0"/>
    <w:link w:val="a4"/>
    <w:uiPriority w:val="99"/>
    <w:semiHidden/>
    <w:qFormat/>
    <w:rsid w:val="006E79AD"/>
    <w:rPr>
      <w:sz w:val="18"/>
      <w:szCs w:val="18"/>
    </w:rPr>
  </w:style>
  <w:style w:type="character" w:customStyle="1" w:styleId="NormalCharacter">
    <w:name w:val="NormalCharacter"/>
    <w:semiHidden/>
    <w:qFormat/>
    <w:rsid w:val="006E79AD"/>
  </w:style>
  <w:style w:type="paragraph" w:customStyle="1" w:styleId="HtmlNormal">
    <w:name w:val="HtmlNormal"/>
    <w:basedOn w:val="a"/>
    <w:qFormat/>
    <w:rsid w:val="005A0AAA"/>
    <w:pPr>
      <w:widowControl/>
      <w:spacing w:before="100" w:beforeAutospacing="1" w:after="100" w:afterAutospacing="1"/>
      <w:jc w:val="left"/>
      <w:textAlignment w:val="baseline"/>
    </w:pPr>
    <w:rPr>
      <w:rFonts w:ascii="宋体" w:eastAsia="宋体" w:hAnsi="宋体"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715</Words>
  <Characters>4076</Characters>
  <Application>Microsoft Office Word</Application>
  <DocSecurity>0</DocSecurity>
  <Lines>33</Lines>
  <Paragraphs>9</Paragraphs>
  <ScaleCrop>false</ScaleCrop>
  <Company>Microsoft</Company>
  <LinksUpToDate>false</LinksUpToDate>
  <CharactersWithSpaces>4782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Administrator</cp:lastModifiedBy>
  <cp:revision>3</cp:revision>
  <cp:lastPrinted>2023-05-08T07:52:00Z</cp:lastPrinted>
  <dcterms:created xsi:type="dcterms:W3CDTF">2023-03-10T08:50:00Z</dcterms:created>
  <dcterms:modified xsi:type="dcterms:W3CDTF">2023-05-26T03:37:00Z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6BFF8CB104D5474F9BB2ACF7C71A7D14</vt:lpwstr>
  </property>
</Properties>
</file>