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b w:val="0"/>
          <w:bCs w:val="0"/>
          <w:sz w:val="44"/>
          <w:szCs w:val="44"/>
          <w:u w:val="none" w:color="auto"/>
        </w:rPr>
      </w:pPr>
      <w:r>
        <w:rPr>
          <w:rFonts w:hint="eastAsia" w:ascii="宋体" w:hAnsi="宋体"/>
          <w:b w:val="0"/>
          <w:bCs w:val="0"/>
          <w:sz w:val="44"/>
          <w:szCs w:val="44"/>
          <w:u w:val="none" w:color="auto"/>
        </w:rPr>
        <w:t>黑龙江省行政执法</w:t>
      </w:r>
      <w:r>
        <w:rPr>
          <w:rFonts w:hint="eastAsia" w:ascii="宋体" w:hAnsi="宋体"/>
          <w:b w:val="0"/>
          <w:bCs w:val="0"/>
          <w:sz w:val="44"/>
          <w:szCs w:val="44"/>
          <w:u w:val="none" w:color="auto"/>
          <w:lang w:eastAsia="zh-CN"/>
        </w:rPr>
        <w:t>与监督</w:t>
      </w:r>
      <w:r>
        <w:rPr>
          <w:rFonts w:hint="eastAsia" w:ascii="宋体" w:hAnsi="宋体"/>
          <w:b w:val="0"/>
          <w:bCs w:val="0"/>
          <w:sz w:val="44"/>
          <w:szCs w:val="44"/>
          <w:u w:val="none" w:color="auto"/>
        </w:rPr>
        <w:t>条例</w:t>
      </w:r>
    </w:p>
    <w:p>
      <w:pPr>
        <w:keepNext w:val="0"/>
        <w:keepLines w:val="0"/>
        <w:pageBreakBefore w:val="0"/>
        <w:kinsoku/>
        <w:wordWrap/>
        <w:overflowPunct/>
        <w:topLinePunct w:val="0"/>
        <w:autoSpaceDE/>
        <w:autoSpaceDN/>
        <w:bidi w:val="0"/>
        <w:adjustRightInd/>
        <w:snapToGrid/>
        <w:spacing w:line="600" w:lineRule="exact"/>
        <w:ind w:left="420" w:right="0" w:rightChars="0"/>
        <w:jc w:val="center"/>
        <w:textAlignment w:val="auto"/>
        <w:outlineLvl w:val="9"/>
        <w:rPr>
          <w:rFonts w:hint="eastAsia" w:ascii="仿宋_GB2312" w:hAnsi="仿宋_GB2312" w:eastAsia="仿宋_GB2312" w:cs="仿宋_GB2312"/>
          <w:b w:val="0"/>
          <w:bCs w:val="0"/>
          <w:sz w:val="32"/>
          <w:szCs w:val="32"/>
          <w:u w:val="none" w:color="auto"/>
        </w:rPr>
      </w:pPr>
    </w:p>
    <w:p>
      <w:pPr>
        <w:keepNext w:val="0"/>
        <w:keepLines w:val="0"/>
        <w:pageBreakBefore w:val="0"/>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b w:val="0"/>
          <w:bCs w:val="0"/>
          <w:sz w:val="32"/>
          <w:szCs w:val="32"/>
          <w:u w:val="none" w:color="auto"/>
          <w:lang w:val="en-US" w:eastAsia="zh-CN"/>
        </w:rPr>
        <w:t xml:space="preserve">    </w:t>
      </w:r>
      <w:r>
        <w:rPr>
          <w:rFonts w:hint="eastAsia" w:ascii="楷体_GB2312" w:hAnsi="楷体_GB2312" w:eastAsia="楷体_GB2312" w:cs="楷体_GB2312"/>
          <w:b w:val="0"/>
          <w:bCs w:val="0"/>
          <w:sz w:val="32"/>
          <w:szCs w:val="32"/>
          <w:u w:val="none" w:color="auto"/>
        </w:rPr>
        <w:t>（</w:t>
      </w:r>
      <w:r>
        <w:rPr>
          <w:rFonts w:hint="eastAsia" w:ascii="楷体_GB2312" w:hAnsi="楷体_GB2312" w:eastAsia="楷体_GB2312" w:cs="楷体_GB2312"/>
          <w:sz w:val="32"/>
        </w:rPr>
        <w:t>2015年8月</w:t>
      </w:r>
      <w:r>
        <w:rPr>
          <w:rFonts w:hint="eastAsia" w:ascii="楷体_GB2312" w:hAnsi="楷体_GB2312" w:eastAsia="楷体_GB2312" w:cs="楷体_GB2312"/>
          <w:sz w:val="32"/>
          <w:lang w:val="en-US" w:eastAsia="zh-CN"/>
        </w:rPr>
        <w:t>21</w:t>
      </w:r>
      <w:r>
        <w:rPr>
          <w:rFonts w:hint="eastAsia" w:ascii="楷体_GB2312" w:hAnsi="楷体_GB2312" w:eastAsia="楷体_GB2312" w:cs="楷体_GB2312"/>
          <w:sz w:val="32"/>
        </w:rPr>
        <w:t>日黑龙江省第十二届人民代表大会</w:t>
      </w:r>
    </w:p>
    <w:p>
      <w:pPr>
        <w:keepNext w:val="0"/>
        <w:keepLines w:val="0"/>
        <w:pageBreakBefore w:val="0"/>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b w:val="0"/>
          <w:bCs w:val="0"/>
          <w:sz w:val="32"/>
          <w:szCs w:val="32"/>
          <w:u w:val="none" w:color="auto"/>
        </w:rPr>
      </w:pPr>
      <w:r>
        <w:rPr>
          <w:rFonts w:hint="eastAsia" w:ascii="楷体_GB2312" w:hAnsi="楷体_GB2312" w:eastAsia="楷体_GB2312" w:cs="楷体_GB2312"/>
          <w:sz w:val="32"/>
          <w:lang w:val="en-US" w:eastAsia="zh-CN"/>
        </w:rPr>
        <w:t xml:space="preserve">    </w:t>
      </w:r>
      <w:bookmarkStart w:id="0" w:name="_GoBack"/>
      <w:bookmarkEnd w:id="0"/>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常务委员会第二十一次会议通过</w:t>
      </w:r>
      <w:r>
        <w:rPr>
          <w:rFonts w:hint="eastAsia" w:ascii="楷体_GB2312" w:hAnsi="楷体_GB2312" w:eastAsia="楷体_GB2312" w:cs="楷体_GB2312"/>
          <w:b w:val="0"/>
          <w:bCs w:val="0"/>
          <w:sz w:val="32"/>
          <w:szCs w:val="32"/>
          <w:u w:val="none" w:color="auto"/>
        </w:rPr>
        <w:t>）</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宋体" w:hAnsi="宋体"/>
          <w:b w:val="0"/>
          <w:bCs w:val="0"/>
          <w:sz w:val="32"/>
          <w:szCs w:val="32"/>
          <w:u w:val="none" w:color="auto"/>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b w:val="0"/>
          <w:bCs w:val="0"/>
          <w:sz w:val="32"/>
          <w:szCs w:val="32"/>
          <w:u w:val="none" w:color="auto"/>
        </w:rPr>
      </w:pPr>
      <w:r>
        <w:rPr>
          <w:rFonts w:hint="eastAsia" w:ascii="黑体" w:hAnsi="黑体" w:eastAsia="黑体"/>
          <w:b w:val="0"/>
          <w:bCs w:val="0"/>
          <w:sz w:val="32"/>
          <w:szCs w:val="32"/>
          <w:u w:val="none" w:color="auto"/>
        </w:rPr>
        <w:t>第一章  总  则</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b w:val="0"/>
          <w:bCs w:val="0"/>
          <w:sz w:val="32"/>
          <w:szCs w:val="32"/>
          <w:u w:val="none" w:color="auto"/>
        </w:rPr>
      </w:pPr>
    </w:p>
    <w:p>
      <w:pPr>
        <w:keepNext w:val="0"/>
        <w:keepLines w:val="0"/>
        <w:pageBreakBefore w:val="0"/>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仿宋_GB2312"/>
          <w:b w:val="0"/>
          <w:bCs w:val="0"/>
          <w:sz w:val="32"/>
          <w:szCs w:val="32"/>
          <w:u w:val="none" w:color="auto"/>
        </w:rPr>
        <w:t xml:space="preserve">    第一条</w:t>
      </w:r>
      <w:r>
        <w:rPr>
          <w:rFonts w:hint="eastAsia" w:ascii="楷体" w:hAnsi="楷体" w:eastAsia="楷体" w:cs="楷体"/>
          <w:b w:val="0"/>
          <w:bCs w:val="0"/>
          <w:sz w:val="32"/>
          <w:szCs w:val="32"/>
          <w:u w:val="none" w:color="auto"/>
        </w:rPr>
        <w:t xml:space="preserve">  </w:t>
      </w:r>
      <w:r>
        <w:rPr>
          <w:rFonts w:hint="eastAsia" w:ascii="仿宋_GB2312" w:hAnsi="仿宋_GB2312" w:eastAsia="仿宋_GB2312" w:cs="仿宋_GB2312"/>
          <w:b w:val="0"/>
          <w:bCs w:val="0"/>
          <w:sz w:val="32"/>
          <w:szCs w:val="32"/>
          <w:u w:val="none" w:color="auto"/>
        </w:rPr>
        <w:t>为规范行政执法</w:t>
      </w:r>
      <w:r>
        <w:rPr>
          <w:rFonts w:hint="eastAsia" w:ascii="仿宋_GB2312" w:hAnsi="仿宋_GB2312" w:eastAsia="仿宋_GB2312" w:cs="仿宋_GB2312"/>
          <w:b w:val="0"/>
          <w:bCs w:val="0"/>
          <w:sz w:val="32"/>
          <w:szCs w:val="32"/>
          <w:u w:val="none" w:color="auto"/>
          <w:lang w:eastAsia="zh-CN"/>
        </w:rPr>
        <w:t>和行政执法监督</w:t>
      </w:r>
      <w:r>
        <w:rPr>
          <w:rFonts w:hint="eastAsia" w:ascii="仿宋_GB2312" w:hAnsi="仿宋_GB2312" w:eastAsia="仿宋_GB2312" w:cs="仿宋_GB2312"/>
          <w:b w:val="0"/>
          <w:bCs w:val="0"/>
          <w:sz w:val="32"/>
          <w:szCs w:val="32"/>
          <w:u w:val="none" w:color="auto"/>
        </w:rPr>
        <w:t>行为，保障法律、法规、规章实施，维护公民、法人和其他组织的合法权益，推进依法行政，根据有关法律、行政法规，结合本省实际，制定本条例。</w:t>
      </w:r>
    </w:p>
    <w:p>
      <w:pPr>
        <w:keepNext w:val="0"/>
        <w:keepLines w:val="0"/>
        <w:pageBreakBefore w:val="0"/>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仿宋_GB2312"/>
          <w:b w:val="0"/>
          <w:bCs w:val="0"/>
          <w:sz w:val="32"/>
          <w:szCs w:val="32"/>
          <w:u w:val="none" w:color="auto"/>
        </w:rPr>
        <w:t>第</w:t>
      </w:r>
      <w:r>
        <w:rPr>
          <w:rFonts w:hint="eastAsia" w:ascii="黑体" w:hAnsi="黑体" w:eastAsia="黑体" w:cs="仿宋_GB2312"/>
          <w:b w:val="0"/>
          <w:bCs w:val="0"/>
          <w:sz w:val="32"/>
          <w:szCs w:val="32"/>
          <w:u w:val="none" w:color="auto"/>
          <w:lang w:eastAsia="zh-CN"/>
        </w:rPr>
        <w:t>二</w:t>
      </w:r>
      <w:r>
        <w:rPr>
          <w:rFonts w:hint="eastAsia" w:ascii="黑体" w:hAnsi="黑体" w:eastAsia="黑体" w:cs="仿宋_GB2312"/>
          <w:b w:val="0"/>
          <w:bCs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仿宋_GB2312" w:hAnsi="仿宋_GB2312" w:eastAsia="仿宋_GB2312" w:cs="仿宋_GB2312"/>
          <w:b w:val="0"/>
          <w:bCs w:val="0"/>
          <w:sz w:val="32"/>
          <w:szCs w:val="32"/>
          <w:u w:val="none" w:color="auto"/>
        </w:rPr>
        <w:t>在本省行政区域内从事行政执法和行政执法监督活动，适用本条例。</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仿宋_GB2312"/>
          <w:b w:val="0"/>
          <w:bCs w:val="0"/>
          <w:sz w:val="32"/>
          <w:szCs w:val="32"/>
          <w:u w:val="none" w:color="auto"/>
        </w:rPr>
        <w:t xml:space="preserve">第三条 </w:t>
      </w:r>
      <w:r>
        <w:rPr>
          <w:rFonts w:hint="eastAsia" w:ascii="黑体" w:hAnsi="黑体" w:eastAsia="黑体" w:cs="仿宋_GB2312"/>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rPr>
        <w:t>行政执法和行政执法监督工作应当坚持职权法定、权责一致、程序</w:t>
      </w:r>
      <w:r>
        <w:rPr>
          <w:rFonts w:hint="eastAsia" w:ascii="仿宋_GB2312" w:hAnsi="仿宋_GB2312" w:eastAsia="仿宋_GB2312" w:cs="仿宋_GB2312"/>
          <w:b w:val="0"/>
          <w:bCs w:val="0"/>
          <w:sz w:val="32"/>
          <w:szCs w:val="32"/>
          <w:u w:val="none" w:color="auto"/>
          <w:lang w:eastAsia="zh-CN"/>
        </w:rPr>
        <w:t>规范</w:t>
      </w:r>
      <w:r>
        <w:rPr>
          <w:rFonts w:hint="eastAsia" w:ascii="仿宋_GB2312" w:hAnsi="仿宋_GB2312" w:eastAsia="仿宋_GB2312" w:cs="仿宋_GB2312"/>
          <w:b w:val="0"/>
          <w:bCs w:val="0"/>
          <w:sz w:val="32"/>
          <w:szCs w:val="32"/>
          <w:u w:val="none" w:color="auto"/>
        </w:rPr>
        <w:t>、公正文明、高效便民、监督有效的原则。</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黑体" w:hAnsi="黑体" w:eastAsia="黑体" w:cs="黑体"/>
          <w:b w:val="0"/>
          <w:bCs w:val="0"/>
          <w:sz w:val="32"/>
          <w:szCs w:val="32"/>
          <w:u w:val="none" w:color="auto"/>
          <w:lang w:val="en-US" w:eastAsia="zh-CN"/>
        </w:rPr>
        <w:t>第四条</w:t>
      </w:r>
      <w:r>
        <w:rPr>
          <w:rFonts w:hint="eastAsia" w:ascii="仿宋" w:hAnsi="仿宋" w:eastAsia="仿宋" w:cs="仿宋"/>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县级以上人民政府负责本行政区域内的行政执法和行政执法监督工作，并组织实施本条例。</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 w:hAnsi="仿宋" w:eastAsia="仿宋" w:cs="仿宋"/>
          <w:b w:val="0"/>
          <w:bCs w:val="0"/>
          <w:kern w:val="0"/>
          <w:sz w:val="32"/>
          <w:szCs w:val="32"/>
          <w:u w:val="none" w:color="auto"/>
          <w:lang w:val="en-US" w:eastAsia="zh-CN"/>
        </w:rPr>
      </w:pPr>
      <w:r>
        <w:rPr>
          <w:rFonts w:hint="eastAsia" w:ascii="仿宋_GB2312" w:hAnsi="仿宋_GB2312" w:eastAsia="仿宋_GB2312" w:cs="仿宋_GB2312"/>
          <w:b w:val="0"/>
          <w:bCs w:val="0"/>
          <w:sz w:val="32"/>
          <w:szCs w:val="32"/>
          <w:u w:val="none" w:color="auto"/>
          <w:lang w:eastAsia="zh-CN"/>
        </w:rPr>
        <w:t>县级以上人民</w:t>
      </w:r>
      <w:r>
        <w:rPr>
          <w:rFonts w:hint="eastAsia" w:ascii="仿宋_GB2312" w:hAnsi="仿宋_GB2312" w:eastAsia="仿宋_GB2312" w:cs="仿宋_GB2312"/>
          <w:b w:val="0"/>
          <w:bCs w:val="0"/>
          <w:sz w:val="32"/>
          <w:szCs w:val="32"/>
          <w:u w:val="none" w:color="auto"/>
        </w:rPr>
        <w:t>政府法制工作机构</w:t>
      </w:r>
      <w:r>
        <w:rPr>
          <w:rFonts w:hint="eastAsia" w:ascii="仿宋_GB2312" w:hAnsi="仿宋_GB2312" w:eastAsia="仿宋_GB2312" w:cs="仿宋_GB2312"/>
          <w:b w:val="0"/>
          <w:bCs w:val="0"/>
          <w:sz w:val="32"/>
          <w:szCs w:val="32"/>
          <w:u w:val="none" w:color="auto"/>
          <w:lang w:eastAsia="zh-CN"/>
        </w:rPr>
        <w:t>依照法定职责，</w:t>
      </w:r>
      <w:r>
        <w:rPr>
          <w:rFonts w:hint="eastAsia" w:ascii="仿宋_GB2312" w:hAnsi="仿宋_GB2312" w:eastAsia="仿宋_GB2312" w:cs="仿宋_GB2312"/>
          <w:b w:val="0"/>
          <w:bCs w:val="0"/>
          <w:sz w:val="32"/>
          <w:szCs w:val="32"/>
          <w:u w:val="none" w:color="auto"/>
        </w:rPr>
        <w:t>负责</w:t>
      </w:r>
      <w:r>
        <w:rPr>
          <w:rFonts w:hint="eastAsia" w:ascii="仿宋_GB2312" w:hAnsi="仿宋_GB2312" w:eastAsia="仿宋_GB2312" w:cs="仿宋_GB2312"/>
          <w:b w:val="0"/>
          <w:bCs w:val="0"/>
          <w:sz w:val="32"/>
          <w:szCs w:val="32"/>
          <w:u w:val="none" w:color="auto"/>
          <w:lang w:eastAsia="zh-CN"/>
        </w:rPr>
        <w:t>本级人民政府行政执法和行政执法监督的</w:t>
      </w:r>
      <w:r>
        <w:rPr>
          <w:rFonts w:hint="eastAsia" w:ascii="仿宋_GB2312" w:hAnsi="仿宋_GB2312" w:eastAsia="仿宋_GB2312" w:cs="仿宋_GB2312"/>
          <w:b w:val="0"/>
          <w:bCs w:val="0"/>
          <w:sz w:val="32"/>
          <w:szCs w:val="32"/>
          <w:u w:val="none" w:color="auto"/>
        </w:rPr>
        <w:t>具体工作</w:t>
      </w:r>
      <w:r>
        <w:rPr>
          <w:rFonts w:hint="eastAsia" w:ascii="仿宋_GB2312" w:hAnsi="仿宋_GB2312" w:eastAsia="仿宋_GB2312" w:cs="仿宋_GB2312"/>
          <w:b w:val="0"/>
          <w:bCs w:val="0"/>
          <w:sz w:val="32"/>
          <w:szCs w:val="32"/>
          <w:u w:val="none" w:color="auto"/>
          <w:lang w:eastAsia="zh-CN"/>
        </w:rPr>
        <w:t>。</w:t>
      </w:r>
      <w:r>
        <w:rPr>
          <w:rFonts w:hint="eastAsia" w:ascii="仿宋_GB2312" w:hAnsi="仿宋_GB2312" w:eastAsia="仿宋_GB2312" w:cs="仿宋_GB2312"/>
          <w:b w:val="0"/>
          <w:bCs w:val="0"/>
          <w:sz w:val="32"/>
          <w:szCs w:val="32"/>
          <w:u w:val="none" w:color="auto"/>
          <w:lang w:val="en-US" w:eastAsia="zh-CN"/>
        </w:rPr>
        <w:t xml:space="preserve"> </w:t>
      </w:r>
      <w:r>
        <w:rPr>
          <w:rFonts w:hint="eastAsia" w:ascii="仿宋" w:hAnsi="仿宋" w:eastAsia="仿宋" w:cs="仿宋"/>
          <w:b w:val="0"/>
          <w:bCs w:val="0"/>
          <w:kern w:val="0"/>
          <w:sz w:val="32"/>
          <w:szCs w:val="32"/>
          <w:u w:val="none" w:color="auto"/>
          <w:lang w:val="en-US" w:eastAsia="zh-CN"/>
        </w:rPr>
        <w:t xml:space="preserve"> </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rPr>
        <w:t>第</w:t>
      </w:r>
      <w:r>
        <w:rPr>
          <w:rFonts w:hint="eastAsia" w:ascii="黑体" w:hAnsi="黑体" w:eastAsia="黑体" w:cs="黑体"/>
          <w:b w:val="0"/>
          <w:bCs w:val="0"/>
          <w:sz w:val="32"/>
          <w:szCs w:val="32"/>
          <w:u w:val="none" w:color="auto"/>
          <w:lang w:eastAsia="zh-CN"/>
        </w:rPr>
        <w:t>五</w:t>
      </w:r>
      <w:r>
        <w:rPr>
          <w:rFonts w:hint="eastAsia" w:ascii="黑体" w:hAnsi="黑体" w:eastAsia="黑体" w:cs="黑体"/>
          <w:b w:val="0"/>
          <w:bCs w:val="0"/>
          <w:sz w:val="32"/>
          <w:szCs w:val="32"/>
          <w:u w:val="none" w:color="auto"/>
        </w:rPr>
        <w:t xml:space="preserve">条 </w:t>
      </w:r>
      <w:r>
        <w:rPr>
          <w:rFonts w:hint="eastAsia" w:ascii="黑体" w:hAnsi="黑体" w:eastAsia="黑体" w:cs="黑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县级以上人民代表大会及其常务委员会应当加强对行政执法机关行政执法活动的监督，保证宪法、法律、法规在本行政区域内的遵守和执行。</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行政执法</w:t>
      </w:r>
      <w:r>
        <w:rPr>
          <w:rFonts w:hint="eastAsia" w:ascii="仿宋_GB2312" w:hAnsi="仿宋_GB2312" w:eastAsia="仿宋_GB2312" w:cs="仿宋_GB2312"/>
          <w:b w:val="0"/>
          <w:bCs w:val="0"/>
          <w:sz w:val="32"/>
          <w:szCs w:val="32"/>
          <w:u w:val="none" w:color="auto"/>
          <w:lang w:eastAsia="zh-CN"/>
        </w:rPr>
        <w:t>和行政执法监督工作</w:t>
      </w:r>
      <w:r>
        <w:rPr>
          <w:rFonts w:hint="eastAsia" w:ascii="仿宋_GB2312" w:hAnsi="仿宋_GB2312" w:eastAsia="仿宋_GB2312" w:cs="仿宋_GB2312"/>
          <w:b w:val="0"/>
          <w:bCs w:val="0"/>
          <w:sz w:val="32"/>
          <w:szCs w:val="32"/>
          <w:u w:val="none" w:color="auto"/>
        </w:rPr>
        <w:t>应当依法接受司法监督、民主监督、舆论监督和群众监督。</w:t>
      </w:r>
    </w:p>
    <w:p>
      <w:pPr>
        <w:keepNext w:val="0"/>
        <w:keepLines w:val="0"/>
        <w:pageBreakBefore w:val="0"/>
        <w:widowControl/>
        <w:numPr>
          <w:ilvl w:val="0"/>
          <w:numId w:val="0"/>
        </w:numPr>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lang w:eastAsia="zh-CN"/>
        </w:rPr>
        <w:t>第六条</w:t>
      </w:r>
      <w:r>
        <w:rPr>
          <w:rFonts w:hint="eastAsia" w:ascii="黑体" w:hAnsi="黑体" w:eastAsia="黑体" w:cs="黑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rPr>
        <w:t>县级以上人民政府应当合理配置行政执法力量，整合行政执法主体，减少行政执法层级，健全行政执法和刑事司法衔接机制。</w:t>
      </w:r>
      <w:r>
        <w:rPr>
          <w:rFonts w:hint="eastAsia" w:ascii="仿宋_GB2312" w:hAnsi="仿宋_GB2312" w:eastAsia="仿宋_GB2312" w:cs="仿宋_GB2312"/>
          <w:b w:val="0"/>
          <w:bCs w:val="0"/>
          <w:sz w:val="32"/>
          <w:szCs w:val="32"/>
          <w:u w:val="none" w:color="auto"/>
        </w:rPr>
        <w:br w:type="textWrapping"/>
      </w:r>
      <w:r>
        <w:rPr>
          <w:rFonts w:hint="eastAsia" w:ascii="仿宋" w:hAnsi="仿宋" w:eastAsia="仿宋" w:cs="仿宋"/>
          <w:b w:val="0"/>
          <w:bCs w:val="0"/>
          <w:sz w:val="32"/>
          <w:szCs w:val="32"/>
          <w:u w:val="none" w:color="auto"/>
        </w:rPr>
        <w:t xml:space="preserve">    </w:t>
      </w:r>
      <w:r>
        <w:rPr>
          <w:rFonts w:hint="eastAsia" w:ascii="黑体" w:hAnsi="黑体" w:eastAsia="黑体" w:cs="黑体"/>
          <w:b w:val="0"/>
          <w:bCs w:val="0"/>
          <w:sz w:val="32"/>
          <w:szCs w:val="32"/>
          <w:u w:val="none" w:color="auto"/>
        </w:rPr>
        <w:t>第</w:t>
      </w:r>
      <w:r>
        <w:rPr>
          <w:rFonts w:hint="eastAsia" w:ascii="黑体" w:hAnsi="黑体" w:eastAsia="黑体" w:cs="黑体"/>
          <w:b w:val="0"/>
          <w:bCs w:val="0"/>
          <w:sz w:val="32"/>
          <w:szCs w:val="32"/>
          <w:u w:val="none" w:color="auto"/>
          <w:lang w:eastAsia="zh-CN"/>
        </w:rPr>
        <w:t>七</w:t>
      </w:r>
      <w:r>
        <w:rPr>
          <w:rFonts w:hint="eastAsia" w:ascii="黑体" w:hAnsi="黑体" w:eastAsia="黑体" w:cs="黑体"/>
          <w:b w:val="0"/>
          <w:bCs w:val="0"/>
          <w:sz w:val="32"/>
          <w:szCs w:val="32"/>
          <w:u w:val="none" w:color="auto"/>
        </w:rPr>
        <w:t xml:space="preserve">条 </w:t>
      </w:r>
      <w:r>
        <w:rPr>
          <w:rFonts w:hint="eastAsia" w:ascii="黑体" w:hAnsi="黑体" w:eastAsia="黑体" w:cs="黑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rPr>
        <w:t>县级以上人民政府应当建立健全行政执法</w:t>
      </w:r>
      <w:r>
        <w:rPr>
          <w:rFonts w:hint="eastAsia" w:ascii="仿宋_GB2312" w:hAnsi="仿宋_GB2312" w:eastAsia="仿宋_GB2312" w:cs="仿宋_GB2312"/>
          <w:b w:val="0"/>
          <w:bCs w:val="0"/>
          <w:sz w:val="32"/>
          <w:szCs w:val="32"/>
          <w:u w:val="none" w:color="auto"/>
          <w:lang w:eastAsia="zh-CN"/>
        </w:rPr>
        <w:t>和行政执法监督工作</w:t>
      </w:r>
      <w:r>
        <w:rPr>
          <w:rFonts w:hint="eastAsia" w:ascii="仿宋_GB2312" w:hAnsi="仿宋_GB2312" w:eastAsia="仿宋_GB2312" w:cs="仿宋_GB2312"/>
          <w:b w:val="0"/>
          <w:bCs w:val="0"/>
          <w:sz w:val="32"/>
          <w:szCs w:val="32"/>
          <w:u w:val="none" w:color="auto"/>
        </w:rPr>
        <w:t>机制，将行政执法</w:t>
      </w:r>
      <w:r>
        <w:rPr>
          <w:rFonts w:hint="eastAsia" w:ascii="仿宋_GB2312" w:hAnsi="仿宋_GB2312" w:eastAsia="仿宋_GB2312" w:cs="仿宋_GB2312"/>
          <w:b w:val="0"/>
          <w:bCs w:val="0"/>
          <w:sz w:val="32"/>
          <w:szCs w:val="32"/>
          <w:u w:val="none" w:color="auto"/>
          <w:lang w:eastAsia="zh-CN"/>
        </w:rPr>
        <w:t>和行政执法监督</w:t>
      </w:r>
      <w:r>
        <w:rPr>
          <w:rFonts w:hint="eastAsia" w:ascii="仿宋_GB2312" w:hAnsi="仿宋_GB2312" w:eastAsia="仿宋_GB2312" w:cs="仿宋_GB2312"/>
          <w:b w:val="0"/>
          <w:bCs w:val="0"/>
          <w:sz w:val="32"/>
          <w:szCs w:val="32"/>
          <w:u w:val="none" w:color="auto"/>
        </w:rPr>
        <w:t>工作纳入依法行政考核内容。行政执法和</w:t>
      </w:r>
      <w:r>
        <w:rPr>
          <w:rFonts w:hint="eastAsia" w:ascii="仿宋_GB2312" w:hAnsi="仿宋_GB2312" w:eastAsia="仿宋_GB2312" w:cs="仿宋_GB2312"/>
          <w:b w:val="0"/>
          <w:bCs w:val="0"/>
          <w:sz w:val="32"/>
          <w:szCs w:val="32"/>
          <w:u w:val="none" w:color="auto"/>
          <w:lang w:eastAsia="zh-CN"/>
        </w:rPr>
        <w:t>行政执法</w:t>
      </w:r>
      <w:r>
        <w:rPr>
          <w:rFonts w:hint="eastAsia" w:ascii="仿宋_GB2312" w:hAnsi="仿宋_GB2312" w:eastAsia="仿宋_GB2312" w:cs="仿宋_GB2312"/>
          <w:b w:val="0"/>
          <w:bCs w:val="0"/>
          <w:sz w:val="32"/>
          <w:szCs w:val="32"/>
          <w:u w:val="none" w:color="auto"/>
        </w:rPr>
        <w:t>监督工作所需经费应当纳入财政预算予以保障。</w:t>
      </w:r>
    </w:p>
    <w:p>
      <w:pPr>
        <w:keepNext w:val="0"/>
        <w:keepLines w:val="0"/>
        <w:pageBreakBefore w:val="0"/>
        <w:tabs>
          <w:tab w:val="left" w:pos="630"/>
        </w:tabs>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 w:hAnsi="仿宋" w:eastAsia="仿宋" w:cs="仿宋"/>
          <w:b w:val="0"/>
          <w:bCs w:val="0"/>
          <w:sz w:val="32"/>
          <w:szCs w:val="32"/>
          <w:u w:val="none" w:color="auto"/>
        </w:rPr>
      </w:pPr>
      <w:r>
        <w:rPr>
          <w:rFonts w:hint="eastAsia" w:ascii="黑体" w:hAnsi="黑体" w:eastAsia="黑体" w:cs="黑体"/>
          <w:b w:val="0"/>
          <w:bCs w:val="0"/>
          <w:sz w:val="32"/>
          <w:szCs w:val="32"/>
          <w:u w:val="none" w:color="auto"/>
        </w:rPr>
        <w:t>第</w:t>
      </w:r>
      <w:r>
        <w:rPr>
          <w:rFonts w:hint="eastAsia" w:ascii="黑体" w:hAnsi="黑体" w:eastAsia="黑体" w:cs="黑体"/>
          <w:b w:val="0"/>
          <w:bCs w:val="0"/>
          <w:sz w:val="32"/>
          <w:szCs w:val="32"/>
          <w:u w:val="none" w:color="auto"/>
          <w:lang w:eastAsia="zh-CN"/>
        </w:rPr>
        <w:t>八</w:t>
      </w:r>
      <w:r>
        <w:rPr>
          <w:rFonts w:hint="eastAsia" w:ascii="黑体" w:hAnsi="黑体" w:eastAsia="黑体" w:cs="黑体"/>
          <w:b w:val="0"/>
          <w:bCs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应当建立健全受理投诉、举报制度，公开投诉、举报电话、电子信箱;对投诉、举报处理结果，应当及时反馈给投诉、举报人。</w:t>
      </w:r>
    </w:p>
    <w:p>
      <w:pPr>
        <w:keepNext w:val="0"/>
        <w:keepLines w:val="0"/>
        <w:pageBreakBefore w:val="0"/>
        <w:tabs>
          <w:tab w:val="left" w:pos="630"/>
        </w:tabs>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黑体" w:hAnsi="黑体" w:eastAsia="黑体" w:cs="仿宋_GB2312"/>
          <w:b w:val="0"/>
          <w:bCs w:val="0"/>
          <w:sz w:val="32"/>
          <w:szCs w:val="32"/>
          <w:u w:val="none" w:color="auto"/>
        </w:rPr>
      </w:pPr>
      <w:r>
        <w:rPr>
          <w:rFonts w:hint="eastAsia" w:ascii="仿宋_GB2312" w:hAnsi="仿宋_GB2312" w:eastAsia="仿宋_GB2312" w:cs="仿宋_GB2312"/>
          <w:b w:val="0"/>
          <w:bCs w:val="0"/>
          <w:sz w:val="32"/>
          <w:szCs w:val="32"/>
          <w:u w:val="none" w:color="auto"/>
        </w:rPr>
        <w:t>公民、法人和其他组织认为</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及其行政执法人员的行政执法行为违法或者合法权益受到侵害，可以依法向县级以上人民政府和</w:t>
      </w:r>
      <w:r>
        <w:rPr>
          <w:rFonts w:hint="eastAsia" w:ascii="仿宋_GB2312" w:hAnsi="仿宋_GB2312" w:eastAsia="仿宋_GB2312" w:cs="仿宋_GB2312"/>
          <w:b w:val="0"/>
          <w:bCs w:val="0"/>
          <w:sz w:val="32"/>
          <w:szCs w:val="32"/>
          <w:u w:val="none" w:color="auto"/>
          <w:lang w:eastAsia="zh-CN"/>
        </w:rPr>
        <w:t>有关部门</w:t>
      </w:r>
      <w:r>
        <w:rPr>
          <w:rFonts w:hint="eastAsia" w:ascii="仿宋_GB2312" w:hAnsi="仿宋_GB2312" w:eastAsia="仿宋_GB2312" w:cs="仿宋_GB2312"/>
          <w:b w:val="0"/>
          <w:bCs w:val="0"/>
          <w:sz w:val="32"/>
          <w:szCs w:val="32"/>
          <w:u w:val="none" w:color="auto"/>
        </w:rPr>
        <w:t xml:space="preserve">投诉、举报。 </w:t>
      </w:r>
    </w:p>
    <w:p>
      <w:pPr>
        <w:keepNext w:val="0"/>
        <w:keepLines w:val="0"/>
        <w:pageBreakBefore w:val="0"/>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仿宋_GB2312"/>
          <w:b w:val="0"/>
          <w:bCs w:val="0"/>
          <w:sz w:val="32"/>
          <w:szCs w:val="32"/>
          <w:u w:val="none" w:color="auto"/>
        </w:rPr>
      </w:pPr>
    </w:p>
    <w:p>
      <w:pPr>
        <w:keepNext w:val="0"/>
        <w:keepLines w:val="0"/>
        <w:pageBreakBefore w:val="0"/>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仿宋_GB2312"/>
          <w:b w:val="0"/>
          <w:bCs w:val="0"/>
          <w:sz w:val="32"/>
          <w:szCs w:val="32"/>
          <w:u w:val="none" w:color="auto"/>
        </w:rPr>
      </w:pPr>
      <w:r>
        <w:rPr>
          <w:rFonts w:hint="eastAsia" w:ascii="黑体" w:hAnsi="黑体" w:eastAsia="黑体" w:cs="仿宋_GB2312"/>
          <w:b w:val="0"/>
          <w:bCs w:val="0"/>
          <w:sz w:val="32"/>
          <w:szCs w:val="32"/>
          <w:u w:val="none" w:color="auto"/>
        </w:rPr>
        <w:t>第二章  执</w:t>
      </w:r>
      <w:r>
        <w:rPr>
          <w:rFonts w:hint="eastAsia" w:ascii="黑体" w:hAnsi="黑体" w:eastAsia="黑体" w:cs="仿宋_GB2312"/>
          <w:b w:val="0"/>
          <w:bCs w:val="0"/>
          <w:sz w:val="32"/>
          <w:szCs w:val="32"/>
          <w:u w:val="none" w:color="auto"/>
          <w:lang w:val="en-US" w:eastAsia="zh-CN"/>
        </w:rPr>
        <w:t xml:space="preserve">  </w:t>
      </w:r>
      <w:r>
        <w:rPr>
          <w:rFonts w:hint="eastAsia" w:ascii="黑体" w:hAnsi="黑体" w:eastAsia="黑体" w:cs="仿宋_GB2312"/>
          <w:b w:val="0"/>
          <w:bCs w:val="0"/>
          <w:sz w:val="32"/>
          <w:szCs w:val="32"/>
          <w:u w:val="none" w:color="auto"/>
        </w:rPr>
        <w:t xml:space="preserve">法 </w:t>
      </w:r>
    </w:p>
    <w:p>
      <w:pPr>
        <w:keepNext w:val="0"/>
        <w:keepLines w:val="0"/>
        <w:pageBreakBefore w:val="0"/>
        <w:tabs>
          <w:tab w:val="left" w:pos="630"/>
        </w:tabs>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黑体" w:hAnsi="黑体" w:eastAsia="黑体"/>
          <w:b w:val="0"/>
          <w:bCs w:val="0"/>
          <w:kern w:val="0"/>
          <w:sz w:val="32"/>
          <w:szCs w:val="32"/>
          <w:u w:val="none" w:color="auto"/>
        </w:rPr>
      </w:pPr>
    </w:p>
    <w:p>
      <w:pPr>
        <w:keepNext w:val="0"/>
        <w:keepLines w:val="0"/>
        <w:pageBreakBefore w:val="0"/>
        <w:tabs>
          <w:tab w:val="left" w:pos="630"/>
        </w:tabs>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b w:val="0"/>
          <w:bCs w:val="0"/>
          <w:kern w:val="0"/>
          <w:sz w:val="32"/>
          <w:szCs w:val="32"/>
          <w:u w:val="none" w:color="auto"/>
        </w:rPr>
        <w:t>第</w:t>
      </w:r>
      <w:r>
        <w:rPr>
          <w:rFonts w:hint="eastAsia" w:ascii="黑体" w:hAnsi="黑体" w:eastAsia="黑体"/>
          <w:b w:val="0"/>
          <w:bCs w:val="0"/>
          <w:kern w:val="0"/>
          <w:sz w:val="32"/>
          <w:szCs w:val="32"/>
          <w:u w:val="none" w:color="auto"/>
          <w:lang w:eastAsia="zh-CN"/>
        </w:rPr>
        <w:t>九</w:t>
      </w:r>
      <w:r>
        <w:rPr>
          <w:rFonts w:hint="eastAsia" w:ascii="黑体" w:hAnsi="黑体" w:eastAsia="黑体"/>
          <w:b w:val="0"/>
          <w:bCs w:val="0"/>
          <w:kern w:val="0"/>
          <w:sz w:val="32"/>
          <w:szCs w:val="32"/>
          <w:u w:val="none" w:color="auto"/>
        </w:rPr>
        <w:t>条</w:t>
      </w:r>
      <w:r>
        <w:rPr>
          <w:rFonts w:hint="eastAsia" w:ascii="黑体" w:hAnsi="黑体" w:eastAsia="黑体"/>
          <w:b w:val="0"/>
          <w:bCs w:val="0"/>
          <w:kern w:val="0"/>
          <w:sz w:val="32"/>
          <w:szCs w:val="32"/>
          <w:u w:val="none" w:color="auto"/>
          <w:lang w:val="en-US" w:eastAsia="zh-CN"/>
        </w:rPr>
        <w:t xml:space="preserve"> </w:t>
      </w:r>
      <w:r>
        <w:rPr>
          <w:rFonts w:hint="eastAsia" w:ascii="楷体" w:hAnsi="楷体" w:eastAsia="楷体" w:cs="楷体"/>
          <w:b w:val="0"/>
          <w:bCs w:val="0"/>
          <w:sz w:val="32"/>
          <w:szCs w:val="32"/>
          <w:u w:val="none" w:color="auto"/>
        </w:rPr>
        <w:t xml:space="preserve"> </w:t>
      </w:r>
      <w:r>
        <w:rPr>
          <w:rFonts w:hint="eastAsia" w:ascii="仿宋_GB2312" w:hAnsi="仿宋_GB2312" w:eastAsia="仿宋_GB2312" w:cs="仿宋_GB2312"/>
          <w:b w:val="0"/>
          <w:bCs w:val="0"/>
          <w:sz w:val="32"/>
          <w:szCs w:val="32"/>
          <w:u w:val="none" w:color="auto"/>
        </w:rPr>
        <w:t>县级以上人民政府应当建立权力清单和责任清单制度</w:t>
      </w:r>
      <w:r>
        <w:rPr>
          <w:rFonts w:hint="eastAsia" w:ascii="仿宋_GB2312" w:hAnsi="仿宋_GB2312" w:eastAsia="仿宋_GB2312" w:cs="仿宋_GB2312"/>
          <w:b w:val="0"/>
          <w:bCs w:val="0"/>
          <w:sz w:val="32"/>
          <w:szCs w:val="32"/>
          <w:u w:val="none" w:color="auto"/>
          <w:lang w:eastAsia="zh-CN"/>
        </w:rPr>
        <w:t>。</w:t>
      </w:r>
      <w:r>
        <w:rPr>
          <w:rFonts w:hint="eastAsia" w:ascii="仿宋_GB2312" w:hAnsi="仿宋_GB2312" w:eastAsia="仿宋_GB2312" w:cs="仿宋_GB2312"/>
          <w:b w:val="0"/>
          <w:bCs w:val="0"/>
          <w:sz w:val="32"/>
          <w:szCs w:val="32"/>
          <w:u w:val="none" w:color="auto"/>
        </w:rPr>
        <w:t>规范行政职权运行，将行政职责、执法依据、实施主体、执法流程、执法结果等向社会公布并接受监督。</w:t>
      </w:r>
    </w:p>
    <w:p>
      <w:pPr>
        <w:keepNext w:val="0"/>
        <w:keepLines w:val="0"/>
        <w:pageBreakBefore w:val="0"/>
        <w:tabs>
          <w:tab w:val="left" w:pos="630"/>
        </w:tabs>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 w:hAnsi="仿宋" w:eastAsia="仿宋" w:cs="仿宋"/>
          <w:b w:val="0"/>
          <w:bCs w:val="0"/>
          <w:sz w:val="32"/>
          <w:szCs w:val="32"/>
          <w:u w:val="none" w:color="auto"/>
        </w:rPr>
      </w:pPr>
      <w:r>
        <w:rPr>
          <w:rFonts w:hint="eastAsia" w:ascii="黑体" w:hAnsi="黑体" w:eastAsia="黑体"/>
          <w:b w:val="0"/>
          <w:bCs w:val="0"/>
          <w:kern w:val="0"/>
          <w:sz w:val="32"/>
          <w:szCs w:val="32"/>
          <w:u w:val="none" w:color="auto"/>
        </w:rPr>
        <w:t>第十条</w:t>
      </w:r>
      <w:r>
        <w:rPr>
          <w:rFonts w:hint="eastAsia" w:ascii="黑体" w:hAnsi="黑体" w:eastAsia="黑体"/>
          <w:b w:val="0"/>
          <w:bCs w:val="0"/>
          <w:kern w:val="0"/>
          <w:sz w:val="32"/>
          <w:szCs w:val="32"/>
          <w:u w:val="none" w:color="auto"/>
          <w:lang w:val="en-US" w:eastAsia="zh-CN"/>
        </w:rPr>
        <w:t xml:space="preserve"> </w:t>
      </w:r>
      <w:r>
        <w:rPr>
          <w:rFonts w:hint="eastAsia" w:ascii="黑体" w:hAnsi="黑体" w:eastAsia="黑体"/>
          <w:b w:val="0"/>
          <w:bCs w:val="0"/>
          <w:kern w:val="0"/>
          <w:sz w:val="32"/>
          <w:szCs w:val="32"/>
          <w:u w:val="none" w:color="auto"/>
        </w:rPr>
        <w:t xml:space="preserve"> </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及其行政执法人员应当在法定职权范围内，依法从事行政执法活动。</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lang w:val="en-US" w:eastAsia="zh-CN"/>
        </w:rPr>
        <w:t>第十一条</w:t>
      </w:r>
      <w:r>
        <w:rPr>
          <w:rFonts w:hint="eastAsia" w:ascii="仿宋" w:hAnsi="仿宋" w:eastAsia="仿宋" w:cs="仿宋"/>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rPr>
        <w:t>行政执法部门应当完善行政执法级别管辖制度</w:t>
      </w:r>
      <w:r>
        <w:rPr>
          <w:rFonts w:hint="eastAsia" w:ascii="仿宋_GB2312" w:hAnsi="仿宋_GB2312" w:eastAsia="仿宋_GB2312" w:cs="仿宋_GB2312"/>
          <w:b w:val="0"/>
          <w:bCs w:val="0"/>
          <w:sz w:val="32"/>
          <w:szCs w:val="32"/>
          <w:u w:val="none" w:color="auto"/>
          <w:lang w:eastAsia="zh-CN"/>
        </w:rPr>
        <w:t>。</w:t>
      </w:r>
      <w:r>
        <w:rPr>
          <w:rFonts w:hint="eastAsia" w:ascii="仿宋_GB2312" w:hAnsi="仿宋_GB2312" w:eastAsia="仿宋_GB2312" w:cs="仿宋_GB2312"/>
          <w:b w:val="0"/>
          <w:bCs w:val="0"/>
          <w:sz w:val="32"/>
          <w:szCs w:val="32"/>
          <w:u w:val="none" w:color="auto"/>
        </w:rPr>
        <w:t>明确不同层级行政执法管辖权限，避免重复交叉执法。</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lang w:val="en-US" w:eastAsia="zh-CN"/>
        </w:rPr>
        <w:t>行政执法部门之间发生管辖权、执法协助、移送执法案件等争议时，应当依法协商解决；协商不成的，由同级人民政府法制工作机构协调；不能协调一致的，由法制工作机构提出意见，报同级人民政府决定。</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黑体" w:hAnsi="黑体" w:eastAsia="黑体"/>
          <w:b w:val="0"/>
          <w:bCs w:val="0"/>
          <w:sz w:val="32"/>
          <w:szCs w:val="32"/>
          <w:u w:val="none" w:color="auto"/>
          <w:lang w:val="en-US" w:eastAsia="zh-CN"/>
        </w:rPr>
        <w:t>第十二条</w:t>
      </w:r>
      <w:r>
        <w:rPr>
          <w:rFonts w:hint="eastAsia" w:ascii="仿宋" w:hAnsi="仿宋" w:eastAsia="仿宋" w:cs="仿宋"/>
          <w:b w:val="0"/>
          <w:bCs w:val="0"/>
          <w:kern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行政执法部门</w:t>
      </w:r>
      <w:r>
        <w:rPr>
          <w:rFonts w:hint="eastAsia" w:ascii="仿宋_GB2312" w:hAnsi="仿宋_GB2312" w:eastAsia="仿宋_GB2312" w:cs="仿宋_GB2312"/>
          <w:b w:val="0"/>
          <w:bCs w:val="0"/>
          <w:sz w:val="32"/>
          <w:szCs w:val="32"/>
          <w:u w:val="none" w:color="auto"/>
        </w:rPr>
        <w:t>应当</w:t>
      </w:r>
      <w:r>
        <w:rPr>
          <w:rFonts w:hint="eastAsia" w:ascii="仿宋_GB2312" w:hAnsi="仿宋_GB2312" w:eastAsia="仿宋_GB2312" w:cs="仿宋_GB2312"/>
          <w:b w:val="0"/>
          <w:bCs w:val="0"/>
          <w:sz w:val="32"/>
          <w:szCs w:val="32"/>
          <w:u w:val="none" w:color="auto"/>
          <w:lang w:eastAsia="zh-CN"/>
        </w:rPr>
        <w:t>组织行政执法人员参加通用法律知识和专门法律知识培训及</w:t>
      </w:r>
      <w:r>
        <w:rPr>
          <w:rFonts w:hint="eastAsia" w:ascii="仿宋_GB2312" w:hAnsi="仿宋_GB2312" w:eastAsia="仿宋_GB2312" w:cs="仿宋_GB2312"/>
          <w:b w:val="0"/>
          <w:bCs w:val="0"/>
          <w:sz w:val="32"/>
          <w:szCs w:val="32"/>
          <w:u w:val="none" w:color="auto"/>
        </w:rPr>
        <w:t>行政执法资格考试</w:t>
      </w:r>
      <w:r>
        <w:rPr>
          <w:rFonts w:hint="eastAsia" w:ascii="仿宋_GB2312" w:hAnsi="仿宋_GB2312" w:eastAsia="仿宋_GB2312" w:cs="仿宋_GB2312"/>
          <w:b w:val="0"/>
          <w:bCs w:val="0"/>
          <w:sz w:val="32"/>
          <w:szCs w:val="32"/>
          <w:u w:val="none" w:color="auto"/>
          <w:lang w:eastAsia="zh-CN"/>
        </w:rPr>
        <w:t>。</w:t>
      </w:r>
      <w:r>
        <w:rPr>
          <w:rFonts w:hint="eastAsia" w:ascii="仿宋_GB2312" w:hAnsi="仿宋_GB2312" w:eastAsia="仿宋_GB2312" w:cs="仿宋_GB2312"/>
          <w:b w:val="0"/>
          <w:bCs w:val="0"/>
          <w:sz w:val="32"/>
          <w:szCs w:val="32"/>
          <w:u w:val="none" w:color="auto"/>
        </w:rPr>
        <w:t>行政执法人员</w:t>
      </w:r>
      <w:r>
        <w:rPr>
          <w:rFonts w:hint="eastAsia" w:ascii="仿宋_GB2312" w:hAnsi="仿宋_GB2312" w:eastAsia="仿宋_GB2312" w:cs="仿宋_GB2312"/>
          <w:b w:val="0"/>
          <w:bCs w:val="0"/>
          <w:sz w:val="32"/>
          <w:szCs w:val="32"/>
          <w:u w:val="none" w:color="auto"/>
          <w:lang w:eastAsia="zh-CN"/>
        </w:rPr>
        <w:t>经</w:t>
      </w:r>
      <w:r>
        <w:rPr>
          <w:rFonts w:hint="eastAsia" w:ascii="仿宋_GB2312" w:hAnsi="仿宋_GB2312" w:eastAsia="仿宋_GB2312" w:cs="仿宋_GB2312"/>
          <w:b w:val="0"/>
          <w:bCs w:val="0"/>
          <w:sz w:val="32"/>
          <w:szCs w:val="32"/>
          <w:u w:val="none" w:color="auto"/>
        </w:rPr>
        <w:t>考试合格，取得行政执法证件</w:t>
      </w:r>
      <w:r>
        <w:rPr>
          <w:rFonts w:hint="eastAsia" w:ascii="仿宋_GB2312" w:hAnsi="仿宋_GB2312" w:eastAsia="仿宋_GB2312" w:cs="仿宋_GB2312"/>
          <w:b w:val="0"/>
          <w:bCs w:val="0"/>
          <w:sz w:val="32"/>
          <w:szCs w:val="32"/>
          <w:u w:val="none" w:color="auto"/>
          <w:lang w:eastAsia="zh-CN"/>
        </w:rPr>
        <w:t>后</w:t>
      </w:r>
      <w:r>
        <w:rPr>
          <w:rFonts w:hint="eastAsia" w:ascii="仿宋_GB2312" w:hAnsi="仿宋_GB2312" w:eastAsia="仿宋_GB2312" w:cs="仿宋_GB2312"/>
          <w:b w:val="0"/>
          <w:bCs w:val="0"/>
          <w:sz w:val="32"/>
          <w:szCs w:val="32"/>
          <w:u w:val="none" w:color="auto"/>
        </w:rPr>
        <w:t>，</w:t>
      </w:r>
      <w:r>
        <w:rPr>
          <w:rFonts w:hint="eastAsia" w:ascii="仿宋_GB2312" w:hAnsi="仿宋_GB2312" w:eastAsia="仿宋_GB2312" w:cs="仿宋_GB2312"/>
          <w:b w:val="0"/>
          <w:bCs w:val="0"/>
          <w:sz w:val="32"/>
          <w:szCs w:val="32"/>
          <w:u w:val="none" w:color="auto"/>
          <w:lang w:eastAsia="zh-CN"/>
        </w:rPr>
        <w:t>方可从事行政执法活动。</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行政执法机关聘用的劳动合同制人员、劳务派遣人员、临时借调人员以及其他无行政执法资格的人员不得从事行政执法活动。</w:t>
      </w:r>
    </w:p>
    <w:p>
      <w:pPr>
        <w:keepNext w:val="0"/>
        <w:keepLines w:val="0"/>
        <w:pageBreakBefore w:val="0"/>
        <w:numPr>
          <w:ilvl w:val="0"/>
          <w:numId w:val="0"/>
        </w:numPr>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lang w:eastAsia="zh-CN"/>
        </w:rPr>
        <w:t>第十三条</w:t>
      </w:r>
      <w:r>
        <w:rPr>
          <w:rFonts w:hint="eastAsia" w:ascii="黑体" w:hAnsi="黑体" w:eastAsia="黑体" w:cs="黑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rPr>
        <w:t>行政执法人员从事行政执法活动，应当主动出示行政执法证件，不出示行政执法证件的，公民、法人和其他组织有权拒绝。</w:t>
      </w:r>
    </w:p>
    <w:p>
      <w:pPr>
        <w:keepNext w:val="0"/>
        <w:keepLines w:val="0"/>
        <w:pageBreakBefore w:val="0"/>
        <w:numPr>
          <w:ilvl w:val="0"/>
          <w:numId w:val="0"/>
        </w:numPr>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黑体" w:hAnsi="黑体" w:eastAsia="黑体" w:cs="黑体"/>
          <w:b w:val="0"/>
          <w:bCs w:val="0"/>
          <w:sz w:val="32"/>
          <w:szCs w:val="32"/>
          <w:u w:val="none" w:color="auto"/>
        </w:rPr>
        <w:t>第十</w:t>
      </w:r>
      <w:r>
        <w:rPr>
          <w:rFonts w:hint="eastAsia" w:ascii="黑体" w:hAnsi="黑体" w:eastAsia="黑体" w:cs="黑体"/>
          <w:b w:val="0"/>
          <w:bCs w:val="0"/>
          <w:sz w:val="32"/>
          <w:szCs w:val="32"/>
          <w:u w:val="none" w:color="auto"/>
          <w:lang w:eastAsia="zh-CN"/>
        </w:rPr>
        <w:t>四</w:t>
      </w:r>
      <w:r>
        <w:rPr>
          <w:rFonts w:hint="eastAsia" w:ascii="黑体" w:hAnsi="黑体" w:eastAsia="黑体" w:cs="黑体"/>
          <w:b w:val="0"/>
          <w:bCs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行政执法人员从事行政执法活动有下列情形之一的，应当回避，或者当事人申请其回避：</w:t>
      </w:r>
    </w:p>
    <w:p>
      <w:pPr>
        <w:keepNext w:val="0"/>
        <w:keepLines w:val="0"/>
        <w:pageBreakBefore w:val="0"/>
        <w:numPr>
          <w:ilvl w:val="0"/>
          <w:numId w:val="0"/>
        </w:numPr>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仿宋_GB2312" w:hAnsi="仿宋_GB2312" w:eastAsia="仿宋_GB2312" w:cs="仿宋_GB2312"/>
          <w:b w:val="0"/>
          <w:bCs w:val="0"/>
          <w:sz w:val="32"/>
          <w:szCs w:val="32"/>
          <w:u w:val="none" w:color="auto"/>
          <w:lang w:eastAsia="zh-CN"/>
        </w:rPr>
        <w:t>（一）是行政执法事项当事人或者其近亲属的；</w:t>
      </w:r>
    </w:p>
    <w:p>
      <w:pPr>
        <w:keepNext w:val="0"/>
        <w:keepLines w:val="0"/>
        <w:pageBreakBefore w:val="0"/>
        <w:numPr>
          <w:ilvl w:val="0"/>
          <w:numId w:val="0"/>
        </w:numPr>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仿宋_GB2312" w:hAnsi="仿宋_GB2312" w:eastAsia="仿宋_GB2312" w:cs="仿宋_GB2312"/>
          <w:b w:val="0"/>
          <w:bCs w:val="0"/>
          <w:sz w:val="32"/>
          <w:szCs w:val="32"/>
          <w:u w:val="none" w:color="auto"/>
          <w:lang w:eastAsia="zh-CN"/>
        </w:rPr>
        <w:t>（二）与行政执法事项有利害关系的；</w:t>
      </w:r>
    </w:p>
    <w:p>
      <w:pPr>
        <w:keepNext w:val="0"/>
        <w:keepLines w:val="0"/>
        <w:pageBreakBefore w:val="0"/>
        <w:numPr>
          <w:ilvl w:val="0"/>
          <w:numId w:val="0"/>
        </w:numPr>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仿宋_GB2312" w:hAnsi="仿宋_GB2312" w:eastAsia="仿宋_GB2312" w:cs="仿宋_GB2312"/>
          <w:b w:val="0"/>
          <w:bCs w:val="0"/>
          <w:sz w:val="32"/>
          <w:szCs w:val="32"/>
          <w:u w:val="none" w:color="auto"/>
          <w:lang w:eastAsia="zh-CN"/>
        </w:rPr>
        <w:t>（三）与行政执法事项当事人有其他关系，可能影响公正执法的。</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黑体" w:hAnsi="黑体" w:eastAsia="黑体" w:cs="黑体"/>
          <w:b w:val="0"/>
          <w:bCs w:val="0"/>
          <w:sz w:val="32"/>
          <w:szCs w:val="32"/>
          <w:u w:val="none" w:color="auto"/>
        </w:rPr>
        <w:t>第十</w:t>
      </w:r>
      <w:r>
        <w:rPr>
          <w:rFonts w:hint="eastAsia" w:ascii="黑体" w:hAnsi="黑体" w:eastAsia="黑体" w:cs="黑体"/>
          <w:b w:val="0"/>
          <w:bCs w:val="0"/>
          <w:sz w:val="32"/>
          <w:szCs w:val="32"/>
          <w:u w:val="none" w:color="auto"/>
          <w:lang w:eastAsia="zh-CN"/>
        </w:rPr>
        <w:t>五</w:t>
      </w:r>
      <w:r>
        <w:rPr>
          <w:rFonts w:hint="eastAsia" w:ascii="黑体" w:hAnsi="黑体" w:eastAsia="黑体" w:cs="黑体"/>
          <w:b w:val="0"/>
          <w:bCs w:val="0"/>
          <w:sz w:val="32"/>
          <w:szCs w:val="32"/>
          <w:u w:val="none" w:color="auto"/>
        </w:rPr>
        <w:t>条</w:t>
      </w:r>
      <w:r>
        <w:rPr>
          <w:rFonts w:hint="eastAsia" w:ascii="黑体" w:hAnsi="黑体" w:eastAsia="黑体" w:cs="黑体"/>
          <w:b w:val="0"/>
          <w:bCs w:val="0"/>
          <w:sz w:val="32"/>
          <w:szCs w:val="32"/>
          <w:u w:val="none" w:color="auto"/>
          <w:lang w:val="en-US" w:eastAsia="zh-CN"/>
        </w:rPr>
        <w:t xml:space="preserve"> </w:t>
      </w:r>
      <w:r>
        <w:rPr>
          <w:rFonts w:hint="eastAsia" w:ascii="黑体" w:hAnsi="黑体" w:eastAsia="黑体" w:cs="黑体"/>
          <w:b w:val="0"/>
          <w:bCs w:val="0"/>
          <w:sz w:val="32"/>
          <w:szCs w:val="32"/>
          <w:u w:val="none" w:color="auto"/>
        </w:rPr>
        <w:t xml:space="preserve"> </w:t>
      </w:r>
      <w:r>
        <w:rPr>
          <w:rFonts w:hint="eastAsia" w:ascii="仿宋_GB2312" w:hAnsi="仿宋_GB2312" w:eastAsia="仿宋_GB2312" w:cs="仿宋_GB2312"/>
          <w:b w:val="0"/>
          <w:bCs w:val="0"/>
          <w:sz w:val="32"/>
          <w:szCs w:val="32"/>
          <w:u w:val="none" w:color="auto"/>
        </w:rPr>
        <w:t>行政执法人员从事行政执法活动，应当举止文明、行为规范，平等对待行政相对人，作出的决定应当合法、适当。</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及其行政执法人员</w:t>
      </w:r>
      <w:r>
        <w:rPr>
          <w:rFonts w:hint="eastAsia" w:ascii="仿宋_GB2312" w:hAnsi="仿宋_GB2312" w:eastAsia="仿宋_GB2312" w:cs="仿宋_GB2312"/>
          <w:b w:val="0"/>
          <w:bCs w:val="0"/>
          <w:sz w:val="32"/>
          <w:szCs w:val="32"/>
          <w:u w:val="none" w:color="auto"/>
          <w:lang w:eastAsia="zh-CN"/>
        </w:rPr>
        <w:t>在作出具体行政行为时</w:t>
      </w:r>
      <w:r>
        <w:rPr>
          <w:rFonts w:hint="eastAsia" w:ascii="仿宋_GB2312" w:hAnsi="仿宋_GB2312" w:eastAsia="仿宋_GB2312" w:cs="仿宋_GB2312"/>
          <w:b w:val="0"/>
          <w:bCs w:val="0"/>
          <w:sz w:val="32"/>
          <w:szCs w:val="32"/>
          <w:u w:val="none" w:color="auto"/>
        </w:rPr>
        <w:t>，</w:t>
      </w:r>
      <w:r>
        <w:rPr>
          <w:rFonts w:hint="eastAsia" w:ascii="仿宋_GB2312" w:hAnsi="仿宋_GB2312" w:eastAsia="仿宋_GB2312" w:cs="仿宋_GB2312"/>
          <w:b w:val="0"/>
          <w:bCs w:val="0"/>
          <w:sz w:val="32"/>
          <w:szCs w:val="32"/>
          <w:u w:val="none" w:color="auto"/>
          <w:lang w:eastAsia="zh-CN"/>
        </w:rPr>
        <w:t>应当告知行政相对人有关的事实、法律依据以及相关的权利和义务。</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lang w:val="en-US" w:eastAsia="zh-CN"/>
        </w:rPr>
        <w:t xml:space="preserve">第十六条 </w:t>
      </w:r>
      <w:r>
        <w:rPr>
          <w:rFonts w:hint="eastAsia" w:ascii="仿宋" w:hAnsi="仿宋" w:eastAsia="仿宋" w:cs="仿宋"/>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及其行政执法人员从事行政执法活动，应当严格履行法定职责，维护公平公正的社会和市场管理秩序，加强事中事后监管，依法查处各类违法行为</w:t>
      </w:r>
      <w:r>
        <w:rPr>
          <w:rFonts w:hint="eastAsia" w:ascii="仿宋_GB2312" w:hAnsi="仿宋_GB2312" w:eastAsia="仿宋_GB2312" w:cs="仿宋_GB2312"/>
          <w:b w:val="0"/>
          <w:bCs w:val="0"/>
          <w:sz w:val="32"/>
          <w:szCs w:val="32"/>
          <w:u w:val="none" w:color="auto"/>
          <w:lang w:eastAsia="zh-CN"/>
        </w:rPr>
        <w:t>。</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及其行政执法人员应当强化安全生产、食品药品、环境保护等重点领域的执法力度。</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rPr>
        <w:t>第</w:t>
      </w:r>
      <w:r>
        <w:rPr>
          <w:rFonts w:hint="eastAsia" w:ascii="黑体" w:hAnsi="黑体" w:eastAsia="黑体" w:cs="黑体"/>
          <w:b w:val="0"/>
          <w:bCs w:val="0"/>
          <w:sz w:val="32"/>
          <w:szCs w:val="32"/>
          <w:u w:val="none" w:color="auto"/>
          <w:lang w:eastAsia="zh-CN"/>
        </w:rPr>
        <w:t>十七</w:t>
      </w:r>
      <w:r>
        <w:rPr>
          <w:rFonts w:hint="eastAsia" w:ascii="黑体" w:hAnsi="黑体" w:eastAsia="黑体" w:cs="黑体"/>
          <w:b w:val="0"/>
          <w:bCs w:val="0"/>
          <w:sz w:val="32"/>
          <w:szCs w:val="32"/>
          <w:u w:val="none" w:color="auto"/>
        </w:rPr>
        <w:t>条</w:t>
      </w:r>
      <w:r>
        <w:rPr>
          <w:rFonts w:hint="eastAsia" w:ascii="黑体" w:hAnsi="黑体" w:eastAsia="黑体" w:cs="黑体"/>
          <w:b w:val="0"/>
          <w:bCs w:val="0"/>
          <w:sz w:val="32"/>
          <w:szCs w:val="32"/>
          <w:u w:val="none" w:color="auto"/>
          <w:lang w:val="en-US" w:eastAsia="zh-CN"/>
        </w:rPr>
        <w:t xml:space="preserve"> </w:t>
      </w:r>
      <w:r>
        <w:rPr>
          <w:rFonts w:hint="eastAsia" w:ascii="楷体" w:hAnsi="楷体" w:eastAsia="楷体" w:cs="楷体"/>
          <w:b w:val="0"/>
          <w:bCs w:val="0"/>
          <w:sz w:val="32"/>
          <w:szCs w:val="32"/>
          <w:u w:val="none" w:color="auto"/>
        </w:rPr>
        <w:t xml:space="preserve"> </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不得下达或者变相下达罚款指标，不得违法违规收取费用，罚款不得与行政执法人员考核、利益挂钩。</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罚款、收取费用、没收违法所得、没收非法财物的，应当向行政相对人开具法定票据、清单，并执行收支两条线和罚缴分离的有关规定。</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lang w:eastAsia="zh-CN"/>
        </w:rPr>
        <w:t>第十八条</w:t>
      </w:r>
      <w:r>
        <w:rPr>
          <w:rFonts w:hint="eastAsia" w:ascii="黑体" w:hAnsi="黑体" w:eastAsia="黑体" w:cs="黑体"/>
          <w:b w:val="0"/>
          <w:bCs w:val="0"/>
          <w:sz w:val="32"/>
          <w:szCs w:val="32"/>
          <w:u w:val="none" w:color="auto"/>
        </w:rPr>
        <w:t xml:space="preserve"> </w:t>
      </w:r>
      <w:r>
        <w:rPr>
          <w:rFonts w:hint="eastAsia" w:ascii="黑体" w:hAnsi="黑体" w:eastAsia="黑体" w:cs="黑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依照法律、法规规定对行政相对人的</w:t>
      </w:r>
      <w:r>
        <w:rPr>
          <w:rFonts w:hint="eastAsia" w:ascii="仿宋_GB2312" w:hAnsi="仿宋_GB2312" w:eastAsia="仿宋_GB2312" w:cs="仿宋_GB2312"/>
          <w:b w:val="0"/>
          <w:bCs w:val="0"/>
          <w:sz w:val="32"/>
          <w:szCs w:val="32"/>
          <w:u w:val="none" w:color="auto"/>
          <w:lang w:eastAsia="zh-CN"/>
        </w:rPr>
        <w:t>营业执照、房屋产权证、会计档案等</w:t>
      </w:r>
      <w:r>
        <w:rPr>
          <w:rFonts w:hint="eastAsia" w:ascii="仿宋_GB2312" w:hAnsi="仿宋_GB2312" w:eastAsia="仿宋_GB2312" w:cs="仿宋_GB2312"/>
          <w:b w:val="0"/>
          <w:bCs w:val="0"/>
          <w:sz w:val="32"/>
          <w:szCs w:val="32"/>
          <w:u w:val="none" w:color="auto"/>
        </w:rPr>
        <w:t>财物采取查封、扣押、冻结等行政强制措施的，应当向行政相对人出具法定文书，开具法定票据、清单，妥善保管扣留财物，并按规定时限作出处理决定，不得违反法律、法规规定擅自使用或者处分查封、扣押、冻结的财物。</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行政强制措施时限和解除条件没有法律、法规规定的，</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应当在</w:t>
      </w:r>
      <w:r>
        <w:rPr>
          <w:rFonts w:hint="eastAsia" w:ascii="仿宋_GB2312" w:hAnsi="仿宋_GB2312" w:eastAsia="仿宋_GB2312" w:cs="仿宋_GB2312"/>
          <w:b w:val="0"/>
          <w:bCs w:val="0"/>
          <w:sz w:val="32"/>
          <w:szCs w:val="32"/>
          <w:u w:val="none" w:color="auto"/>
          <w:lang w:eastAsia="zh-CN"/>
        </w:rPr>
        <w:t>十五</w:t>
      </w:r>
      <w:r>
        <w:rPr>
          <w:rFonts w:hint="eastAsia" w:ascii="仿宋_GB2312" w:hAnsi="仿宋_GB2312" w:eastAsia="仿宋_GB2312" w:cs="仿宋_GB2312"/>
          <w:b w:val="0"/>
          <w:bCs w:val="0"/>
          <w:sz w:val="32"/>
          <w:szCs w:val="32"/>
          <w:u w:val="none" w:color="auto"/>
        </w:rPr>
        <w:t>个工作日内作出处理决定。</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rPr>
        <w:t>第</w:t>
      </w:r>
      <w:r>
        <w:rPr>
          <w:rFonts w:hint="eastAsia" w:ascii="黑体" w:hAnsi="黑体" w:eastAsia="黑体" w:cs="黑体"/>
          <w:b w:val="0"/>
          <w:bCs w:val="0"/>
          <w:sz w:val="32"/>
          <w:szCs w:val="32"/>
          <w:u w:val="none" w:color="auto"/>
          <w:lang w:eastAsia="zh-CN"/>
        </w:rPr>
        <w:t>十九</w:t>
      </w:r>
      <w:r>
        <w:rPr>
          <w:rFonts w:hint="eastAsia" w:ascii="黑体" w:hAnsi="黑体" w:eastAsia="黑体" w:cs="黑体"/>
          <w:b w:val="0"/>
          <w:bCs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县级以上人民政府</w:t>
      </w:r>
      <w:r>
        <w:rPr>
          <w:rFonts w:hint="eastAsia" w:ascii="仿宋_GB2312" w:hAnsi="仿宋_GB2312" w:eastAsia="仿宋_GB2312" w:cs="仿宋_GB2312"/>
          <w:b w:val="0"/>
          <w:bCs w:val="0"/>
          <w:sz w:val="32"/>
          <w:szCs w:val="32"/>
          <w:u w:val="none" w:color="auto"/>
        </w:rPr>
        <w:t>应当建立行政执法责任制，明确行政执法部门及机构、岗位和行政执法人员执法责任</w:t>
      </w:r>
      <w:r>
        <w:rPr>
          <w:rFonts w:hint="eastAsia" w:ascii="仿宋_GB2312" w:hAnsi="仿宋_GB2312" w:eastAsia="仿宋_GB2312" w:cs="仿宋_GB2312"/>
          <w:b w:val="0"/>
          <w:bCs w:val="0"/>
          <w:sz w:val="32"/>
          <w:szCs w:val="32"/>
          <w:u w:val="none" w:color="auto"/>
          <w:lang w:eastAsia="zh-CN"/>
        </w:rPr>
        <w:t>及</w:t>
      </w:r>
      <w:r>
        <w:rPr>
          <w:rFonts w:hint="eastAsia" w:ascii="仿宋_GB2312" w:hAnsi="仿宋_GB2312" w:eastAsia="仿宋_GB2312" w:cs="仿宋_GB2312"/>
          <w:b w:val="0"/>
          <w:bCs w:val="0"/>
          <w:sz w:val="32"/>
          <w:szCs w:val="32"/>
          <w:u w:val="none" w:color="auto"/>
        </w:rPr>
        <w:t>责任追究机制。</w:t>
      </w:r>
    </w:p>
    <w:p>
      <w:pPr>
        <w:keepNext w:val="0"/>
        <w:keepLines w:val="0"/>
        <w:pageBreakBefore w:val="0"/>
        <w:widowControl/>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rPr>
        <w:t>县级以上人民政府对下级人民政府、本级人民政府对其所属行政执法部门、上级行政执法部门对下级行政执法部门的行政执法责任制落实情况进行评议考核。评议考核结果应当作为对</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 xml:space="preserve">及其行政执法人员奖惩的重要依据。 </w:t>
      </w:r>
    </w:p>
    <w:p>
      <w:pPr>
        <w:keepNext w:val="0"/>
        <w:keepLines w:val="0"/>
        <w:pageBreakBefore w:val="0"/>
        <w:numPr>
          <w:ilvl w:val="0"/>
          <w:numId w:val="0"/>
        </w:numPr>
        <w:kinsoku/>
        <w:wordWrap/>
        <w:overflowPunct/>
        <w:topLinePunct w:val="0"/>
        <w:autoSpaceDE/>
        <w:autoSpaceDN/>
        <w:bidi w:val="0"/>
        <w:adjustRightInd/>
        <w:snapToGrid/>
        <w:spacing w:line="600" w:lineRule="exact"/>
        <w:ind w:right="0" w:rightChars="0"/>
        <w:textAlignment w:val="auto"/>
        <w:outlineLvl w:val="9"/>
        <w:rPr>
          <w:rFonts w:hint="eastAsia" w:ascii="仿宋" w:hAnsi="仿宋" w:eastAsia="仿宋" w:cs="仿宋"/>
          <w:b w:val="0"/>
          <w:bCs w:val="0"/>
          <w:sz w:val="32"/>
          <w:szCs w:val="32"/>
          <w:u w:val="none" w:color="auto"/>
          <w:lang w:val="en-US" w:eastAsia="zh-CN"/>
        </w:rPr>
      </w:pPr>
      <w:r>
        <w:rPr>
          <w:rFonts w:hint="eastAsia" w:ascii="仿宋" w:hAnsi="仿宋" w:eastAsia="仿宋" w:cs="仿宋"/>
          <w:b w:val="0"/>
          <w:bCs w:val="0"/>
          <w:sz w:val="32"/>
          <w:szCs w:val="32"/>
          <w:u w:val="none" w:color="auto"/>
          <w:lang w:val="en-US" w:eastAsia="zh-CN"/>
        </w:rPr>
        <w:t xml:space="preserve">    </w:t>
      </w:r>
      <w:r>
        <w:rPr>
          <w:rFonts w:hint="eastAsia" w:ascii="黑体" w:hAnsi="黑体" w:eastAsia="黑体" w:cs="黑体"/>
          <w:b w:val="0"/>
          <w:bCs w:val="0"/>
          <w:sz w:val="32"/>
          <w:szCs w:val="32"/>
          <w:u w:val="none" w:color="auto"/>
          <w:lang w:val="en-US" w:eastAsia="zh-CN"/>
        </w:rPr>
        <w:t>第二十条</w:t>
      </w:r>
      <w:r>
        <w:rPr>
          <w:rFonts w:hint="eastAsia" w:ascii="仿宋" w:hAnsi="仿宋" w:eastAsia="仿宋" w:cs="仿宋"/>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省人民政府</w:t>
      </w:r>
      <w:r>
        <w:rPr>
          <w:rFonts w:hint="eastAsia" w:ascii="仿宋_GB2312" w:hAnsi="仿宋_GB2312" w:eastAsia="仿宋_GB2312" w:cs="仿宋_GB2312"/>
          <w:b w:val="0"/>
          <w:bCs w:val="0"/>
          <w:sz w:val="32"/>
          <w:szCs w:val="32"/>
          <w:u w:val="none" w:color="auto"/>
        </w:rPr>
        <w:t>应当建立健全重大行政执法决定法制审核制度</w:t>
      </w:r>
      <w:r>
        <w:rPr>
          <w:rFonts w:hint="eastAsia" w:ascii="仿宋_GB2312" w:hAnsi="仿宋_GB2312" w:eastAsia="仿宋_GB2312" w:cs="仿宋_GB2312"/>
          <w:b w:val="0"/>
          <w:bCs w:val="0"/>
          <w:sz w:val="32"/>
          <w:szCs w:val="32"/>
          <w:u w:val="none" w:color="auto"/>
          <w:lang w:eastAsia="zh-CN"/>
        </w:rPr>
        <w:t>。</w:t>
      </w:r>
      <w:r>
        <w:rPr>
          <w:rFonts w:hint="eastAsia" w:ascii="仿宋_GB2312" w:hAnsi="仿宋_GB2312" w:eastAsia="仿宋_GB2312" w:cs="仿宋_GB2312"/>
          <w:b w:val="0"/>
          <w:bCs w:val="0"/>
          <w:sz w:val="32"/>
          <w:szCs w:val="32"/>
          <w:u w:val="none" w:color="auto"/>
        </w:rPr>
        <w:t>明确重大行政执法决定的范围和标准</w:t>
      </w:r>
      <w:r>
        <w:rPr>
          <w:rFonts w:hint="eastAsia" w:ascii="仿宋_GB2312" w:hAnsi="仿宋_GB2312" w:eastAsia="仿宋_GB2312" w:cs="仿宋_GB2312"/>
          <w:b w:val="0"/>
          <w:bCs w:val="0"/>
          <w:sz w:val="32"/>
          <w:szCs w:val="32"/>
          <w:u w:val="none" w:color="auto"/>
          <w:lang w:eastAsia="zh-CN"/>
        </w:rPr>
        <w:t>，</w:t>
      </w:r>
      <w:r>
        <w:rPr>
          <w:rFonts w:hint="eastAsia" w:ascii="仿宋_GB2312" w:hAnsi="仿宋_GB2312" w:eastAsia="仿宋_GB2312" w:cs="仿宋_GB2312"/>
          <w:b w:val="0"/>
          <w:bCs w:val="0"/>
          <w:sz w:val="32"/>
          <w:szCs w:val="32"/>
          <w:u w:val="none" w:color="auto"/>
        </w:rPr>
        <w:t>并向社会公</w:t>
      </w:r>
      <w:r>
        <w:rPr>
          <w:rFonts w:hint="eastAsia" w:ascii="仿宋_GB2312" w:hAnsi="仿宋_GB2312" w:eastAsia="仿宋_GB2312" w:cs="仿宋_GB2312"/>
          <w:b w:val="0"/>
          <w:bCs w:val="0"/>
          <w:sz w:val="32"/>
          <w:szCs w:val="32"/>
          <w:u w:val="none" w:color="auto"/>
          <w:lang w:eastAsia="zh-CN"/>
        </w:rPr>
        <w:t>布</w:t>
      </w:r>
      <w:r>
        <w:rPr>
          <w:rFonts w:hint="eastAsia" w:ascii="仿宋_GB2312" w:hAnsi="仿宋_GB2312" w:eastAsia="仿宋_GB2312" w:cs="仿宋_GB2312"/>
          <w:b w:val="0"/>
          <w:bCs w:val="0"/>
          <w:sz w:val="32"/>
          <w:szCs w:val="32"/>
          <w:u w:val="none" w:color="auto"/>
        </w:rPr>
        <w:t>。重大行政执法决定，应当经</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负责法制工作的机构审核，未经法制</w:t>
      </w:r>
      <w:r>
        <w:rPr>
          <w:rFonts w:hint="eastAsia" w:ascii="仿宋_GB2312" w:hAnsi="仿宋_GB2312" w:eastAsia="仿宋_GB2312" w:cs="仿宋_GB2312"/>
          <w:b w:val="0"/>
          <w:bCs w:val="0"/>
          <w:sz w:val="32"/>
          <w:szCs w:val="32"/>
          <w:u w:val="none" w:color="auto"/>
          <w:lang w:eastAsia="zh-CN"/>
        </w:rPr>
        <w:t>工作机构</w:t>
      </w:r>
      <w:r>
        <w:rPr>
          <w:rFonts w:hint="eastAsia" w:ascii="仿宋_GB2312" w:hAnsi="仿宋_GB2312" w:eastAsia="仿宋_GB2312" w:cs="仿宋_GB2312"/>
          <w:b w:val="0"/>
          <w:bCs w:val="0"/>
          <w:sz w:val="32"/>
          <w:szCs w:val="32"/>
          <w:u w:val="none" w:color="auto"/>
        </w:rPr>
        <w:t>审核或者经审核不符合法律、法规规定的，不得作出决定。</w:t>
      </w:r>
      <w:r>
        <w:rPr>
          <w:rFonts w:hint="eastAsia" w:ascii="仿宋_GB2312" w:hAnsi="仿宋_GB2312" w:eastAsia="仿宋_GB2312" w:cs="仿宋_GB2312"/>
          <w:b w:val="0"/>
          <w:bCs w:val="0"/>
          <w:sz w:val="32"/>
          <w:szCs w:val="32"/>
          <w:u w:val="none" w:color="auto"/>
          <w:lang w:val="en-US" w:eastAsia="zh-CN"/>
        </w:rPr>
        <w:t xml:space="preserve">    </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rPr>
        <w:t>第</w:t>
      </w:r>
      <w:r>
        <w:rPr>
          <w:rFonts w:hint="eastAsia" w:ascii="黑体" w:hAnsi="黑体" w:eastAsia="黑体" w:cs="黑体"/>
          <w:b w:val="0"/>
          <w:bCs w:val="0"/>
          <w:sz w:val="32"/>
          <w:szCs w:val="32"/>
          <w:u w:val="none" w:color="auto"/>
          <w:lang w:eastAsia="zh-CN"/>
        </w:rPr>
        <w:t>二十一</w:t>
      </w:r>
      <w:r>
        <w:rPr>
          <w:rFonts w:hint="eastAsia" w:ascii="黑体" w:hAnsi="黑体" w:eastAsia="黑体" w:cs="黑体"/>
          <w:b w:val="0"/>
          <w:bCs w:val="0"/>
          <w:sz w:val="32"/>
          <w:szCs w:val="32"/>
          <w:u w:val="none" w:color="auto"/>
        </w:rPr>
        <w:t>条</w:t>
      </w:r>
      <w:r>
        <w:rPr>
          <w:rFonts w:hint="eastAsia" w:ascii="黑体" w:hAnsi="黑体" w:eastAsia="黑体" w:cs="黑体"/>
          <w:b w:val="0"/>
          <w:bCs w:val="0"/>
          <w:sz w:val="32"/>
          <w:szCs w:val="32"/>
          <w:u w:val="none" w:color="auto"/>
          <w:lang w:val="en-US" w:eastAsia="zh-CN"/>
        </w:rPr>
        <w:t xml:space="preserve"> </w:t>
      </w:r>
      <w:r>
        <w:rPr>
          <w:rFonts w:hint="eastAsia" w:ascii="楷体" w:hAnsi="楷体" w:eastAsia="楷体" w:cs="楷体"/>
          <w:b w:val="0"/>
          <w:bCs w:val="0"/>
          <w:sz w:val="32"/>
          <w:szCs w:val="32"/>
          <w:u w:val="none" w:color="auto"/>
        </w:rPr>
        <w:t xml:space="preserve"> </w:t>
      </w:r>
      <w:r>
        <w:rPr>
          <w:rFonts w:hint="eastAsia" w:ascii="仿宋_GB2312" w:hAnsi="仿宋_GB2312" w:eastAsia="仿宋_GB2312" w:cs="仿宋_GB2312"/>
          <w:b w:val="0"/>
          <w:bCs w:val="0"/>
          <w:sz w:val="32"/>
          <w:szCs w:val="32"/>
          <w:u w:val="none" w:color="auto"/>
          <w:lang w:eastAsia="zh-CN"/>
        </w:rPr>
        <w:t>县级以上人民政府</w:t>
      </w:r>
      <w:r>
        <w:rPr>
          <w:rFonts w:hint="eastAsia" w:ascii="仿宋_GB2312" w:hAnsi="仿宋_GB2312" w:eastAsia="仿宋_GB2312" w:cs="仿宋_GB2312"/>
          <w:b w:val="0"/>
          <w:bCs w:val="0"/>
          <w:sz w:val="32"/>
          <w:szCs w:val="32"/>
          <w:u w:val="none" w:color="auto"/>
        </w:rPr>
        <w:t>应当完善行政执法程序，逐步建立行政执法全过程记录制度，制作完整的执法文书，利用音频、视频等电子技术手段，对立案、调查取证、行政决定等行政执法全过程实施跟踪记录。</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 w:hAnsi="仿宋" w:eastAsia="仿宋" w:cs="仿宋"/>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对领导干部违法违规干预行政执法活动、插手具体行政执法案件的，行政执法人员应当如实记录。领导干部不得对行政执法人员打击报复。</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 w:hAnsi="仿宋" w:eastAsia="仿宋" w:cs="仿宋"/>
          <w:b w:val="0"/>
          <w:bCs w:val="0"/>
          <w:sz w:val="32"/>
          <w:szCs w:val="32"/>
          <w:u w:val="none" w:color="auto"/>
        </w:rPr>
      </w:pPr>
      <w:r>
        <w:rPr>
          <w:rFonts w:hint="eastAsia" w:ascii="黑体" w:hAnsi="黑体" w:eastAsia="黑体" w:cs="黑体"/>
          <w:b w:val="0"/>
          <w:bCs w:val="0"/>
          <w:sz w:val="32"/>
          <w:szCs w:val="32"/>
          <w:u w:val="none" w:color="auto"/>
        </w:rPr>
        <w:t>第二十</w:t>
      </w:r>
      <w:r>
        <w:rPr>
          <w:rFonts w:hint="eastAsia" w:ascii="黑体" w:hAnsi="黑体" w:eastAsia="黑体" w:cs="黑体"/>
          <w:b w:val="0"/>
          <w:bCs w:val="0"/>
          <w:sz w:val="32"/>
          <w:szCs w:val="32"/>
          <w:u w:val="none" w:color="auto"/>
          <w:lang w:eastAsia="zh-CN"/>
        </w:rPr>
        <w:t>二</w:t>
      </w:r>
      <w:r>
        <w:rPr>
          <w:rFonts w:hint="eastAsia" w:ascii="黑体" w:hAnsi="黑体" w:eastAsia="黑体" w:cs="黑体"/>
          <w:b w:val="0"/>
          <w:bCs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行政执法部门及其行政执法人员对企业依法实施行政执法检查，不得干扰企业正常生产经营活动。对行政执法部门的违规检查行为，企业有权拒绝并举报，县级以上人民政府企业投诉受理部门和监察机关应当及时查处。</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除涉及安全生产、制售假劣食品药品、环境污染等领域违法行为需要立即实施行政执法检查外，其他涉企行政执法检查应当经行政执法部门负责法制工作的机构审核，报行政执法部门负责人同意后实施。</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行政执法部门及其行政执法人员从事涉企行政执法检查活动，应当制作涉企行政执法检查记录，形成行政执法检查报告。需要向企业主要负责人反馈行政执法检查情况的，应当经行政执法部门负责人批准。</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cs="黑体"/>
          <w:b w:val="0"/>
          <w:bCs w:val="0"/>
          <w:kern w:val="0"/>
          <w:sz w:val="32"/>
          <w:szCs w:val="32"/>
          <w:u w:val="none" w:color="auto"/>
          <w:lang w:eastAsia="zh-CN"/>
        </w:rPr>
        <w:t>第二十三条</w:t>
      </w:r>
      <w:r>
        <w:rPr>
          <w:rFonts w:hint="eastAsia" w:ascii="黑体" w:hAnsi="黑体" w:eastAsia="黑体" w:cs="黑体"/>
          <w:b w:val="0"/>
          <w:bCs w:val="0"/>
          <w:kern w:val="0"/>
          <w:sz w:val="32"/>
          <w:szCs w:val="32"/>
          <w:u w:val="none" w:color="auto"/>
          <w:lang w:val="en-US" w:eastAsia="zh-CN"/>
        </w:rPr>
        <w:t xml:space="preserve"> </w:t>
      </w:r>
      <w:r>
        <w:rPr>
          <w:rFonts w:hint="eastAsia" w:ascii="仿宋" w:hAnsi="仿宋" w:eastAsia="仿宋" w:cs="仿宋"/>
          <w:b w:val="0"/>
          <w:bCs w:val="0"/>
          <w:kern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行政执法部门对企业作出责令停产停业、吊销企业营业执照等行政处罚和查封、扣押财产以及冻结银行存款等行政强制措施决定的，应当进行法制审核。</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cs="黑体"/>
          <w:b w:val="0"/>
          <w:bCs w:val="0"/>
          <w:sz w:val="32"/>
          <w:szCs w:val="32"/>
          <w:u w:val="none" w:color="auto"/>
        </w:rPr>
        <w:t>第二十</w:t>
      </w:r>
      <w:r>
        <w:rPr>
          <w:rFonts w:hint="eastAsia" w:ascii="黑体" w:hAnsi="黑体" w:eastAsia="黑体" w:cs="黑体"/>
          <w:b w:val="0"/>
          <w:bCs w:val="0"/>
          <w:sz w:val="32"/>
          <w:szCs w:val="32"/>
          <w:u w:val="none" w:color="auto"/>
          <w:lang w:eastAsia="zh-CN"/>
        </w:rPr>
        <w:t>四</w:t>
      </w:r>
      <w:r>
        <w:rPr>
          <w:rFonts w:hint="eastAsia" w:ascii="黑体" w:hAnsi="黑体" w:eastAsia="黑体" w:cs="黑体"/>
          <w:b w:val="0"/>
          <w:bCs w:val="0"/>
          <w:sz w:val="32"/>
          <w:szCs w:val="32"/>
          <w:u w:val="none" w:color="auto"/>
        </w:rPr>
        <w:t xml:space="preserve">条 </w:t>
      </w:r>
      <w:r>
        <w:rPr>
          <w:rFonts w:hint="eastAsia" w:ascii="黑体" w:hAnsi="黑体" w:eastAsia="黑体" w:cs="黑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行政执法人员不得以任何方式，有下列侵害企业合法权益或者影响公正执法的行为：</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（一）干涉企业的招投标；</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（二）干涉企业工程建设过程；</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（三）干涉企业采购；</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（四）干涉企业对各类合作者的自由选择；</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（五）以参股分红、合伙合作等方式向企业谋取利益；</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（六）向企业索取钱物、报销费用；</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（七）强制企业捐赠、赞助，购买指定商品、订阅报刊、刊登广告或者接受指定服务；</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（八）强制企业参加学会、协会、研究会等组织；</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（九）强制企业参加各类收费性质的会议、培训、考察、检查、评比等活动；</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（十）接受企业礼金、有价证券和支付凭证等各种形式的馈赠以及影响公正执法的有关活动安排；</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（十一）其他侵害企业合法权益或者影响公正执法的行为。</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b w:val="0"/>
          <w:bCs w:val="0"/>
          <w:sz w:val="32"/>
          <w:szCs w:val="32"/>
          <w:u w:val="none" w:color="auto"/>
          <w:lang w:val="en-US" w:eastAsia="zh-CN"/>
        </w:rPr>
        <w:t xml:space="preserve">    </w:t>
      </w:r>
      <w:r>
        <w:rPr>
          <w:rFonts w:hint="eastAsia" w:ascii="黑体" w:hAnsi="黑体" w:eastAsia="黑体"/>
          <w:b w:val="0"/>
          <w:bCs w:val="0"/>
          <w:sz w:val="32"/>
          <w:szCs w:val="32"/>
          <w:u w:val="none" w:color="auto"/>
        </w:rPr>
        <w:t>第</w:t>
      </w:r>
      <w:r>
        <w:rPr>
          <w:rFonts w:hint="eastAsia" w:ascii="黑体" w:hAnsi="黑体" w:eastAsia="黑体"/>
          <w:b w:val="0"/>
          <w:bCs w:val="0"/>
          <w:sz w:val="32"/>
          <w:szCs w:val="32"/>
          <w:u w:val="none" w:color="auto"/>
          <w:lang w:eastAsia="zh-CN"/>
        </w:rPr>
        <w:t>二十五</w:t>
      </w:r>
      <w:r>
        <w:rPr>
          <w:rFonts w:hint="eastAsia" w:ascii="黑体" w:hAnsi="黑体" w:eastAsia="黑体"/>
          <w:b w:val="0"/>
          <w:bCs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行政执法机关应当加强行政执法信息化建设和信息共享，建立信息收集、报送、处理、监督、反馈的网络平台，实现各行政执法机关之间的执法信息资源共享、网上投诉、网上移送、网上办理、执法动态交流和案件信息流程跟踪和监控。</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黑体" w:hAnsi="黑体" w:eastAsia="黑体" w:cs="宋体"/>
          <w:b w:val="0"/>
          <w:bCs w:val="0"/>
          <w:sz w:val="32"/>
          <w:szCs w:val="32"/>
          <w:u w:val="none" w:color="auto"/>
        </w:rPr>
      </w:pPr>
      <w:r>
        <w:rPr>
          <w:rFonts w:hint="eastAsia" w:ascii="黑体" w:hAnsi="黑体" w:eastAsia="黑体" w:cs="黑体"/>
          <w:b w:val="0"/>
          <w:bCs w:val="0"/>
          <w:sz w:val="32"/>
          <w:szCs w:val="32"/>
          <w:u w:val="none" w:color="auto"/>
        </w:rPr>
        <w:t xml:space="preserve">  </w:t>
      </w:r>
    </w:p>
    <w:p>
      <w:pPr>
        <w:keepNext w:val="0"/>
        <w:keepLines w:val="0"/>
        <w:pageBreakBefore w:val="0"/>
        <w:numPr>
          <w:ilvl w:val="0"/>
          <w:numId w:val="1"/>
        </w:numP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宋体"/>
          <w:b w:val="0"/>
          <w:bCs w:val="0"/>
          <w:sz w:val="32"/>
          <w:szCs w:val="32"/>
          <w:u w:val="none" w:color="auto"/>
        </w:rPr>
      </w:pPr>
      <w:r>
        <w:rPr>
          <w:rFonts w:hint="eastAsia" w:ascii="黑体" w:hAnsi="黑体" w:eastAsia="黑体" w:cs="宋体"/>
          <w:b w:val="0"/>
          <w:bCs w:val="0"/>
          <w:sz w:val="32"/>
          <w:szCs w:val="32"/>
          <w:u w:val="none" w:color="auto"/>
        </w:rPr>
        <w:t xml:space="preserve"> 监</w:t>
      </w:r>
      <w:r>
        <w:rPr>
          <w:rFonts w:hint="eastAsia" w:ascii="黑体" w:hAnsi="黑体" w:eastAsia="黑体" w:cs="宋体"/>
          <w:b w:val="0"/>
          <w:bCs w:val="0"/>
          <w:sz w:val="32"/>
          <w:szCs w:val="32"/>
          <w:u w:val="none" w:color="auto"/>
          <w:lang w:val="en-US" w:eastAsia="zh-CN"/>
        </w:rPr>
        <w:t xml:space="preserve">  </w:t>
      </w:r>
      <w:r>
        <w:rPr>
          <w:rFonts w:hint="eastAsia" w:ascii="黑体" w:hAnsi="黑体" w:eastAsia="黑体" w:cs="宋体"/>
          <w:b w:val="0"/>
          <w:bCs w:val="0"/>
          <w:sz w:val="32"/>
          <w:szCs w:val="32"/>
          <w:u w:val="none" w:color="auto"/>
        </w:rPr>
        <w:t>督</w:t>
      </w:r>
    </w:p>
    <w:p>
      <w:pPr>
        <w:keepNext w:val="0"/>
        <w:keepLines w:val="0"/>
        <w:pageBreakBefore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黑体" w:hAnsi="黑体" w:eastAsia="黑体" w:cs="宋体"/>
          <w:b w:val="0"/>
          <w:bCs w:val="0"/>
          <w:sz w:val="32"/>
          <w:szCs w:val="32"/>
          <w:u w:val="none" w:color="auto"/>
        </w:rPr>
      </w:pP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sz w:val="32"/>
          <w:szCs w:val="32"/>
          <w:u w:val="none" w:color="auto"/>
          <w:lang w:eastAsia="zh-CN"/>
        </w:rPr>
      </w:pPr>
      <w:r>
        <w:rPr>
          <w:rFonts w:hint="eastAsia" w:ascii="黑体" w:hAnsi="黑体" w:eastAsia="黑体" w:cs="黑体"/>
          <w:sz w:val="32"/>
          <w:szCs w:val="32"/>
          <w:u w:val="none" w:color="auto"/>
          <w:lang w:eastAsia="zh-CN"/>
        </w:rPr>
        <w:t>第二十六条</w:t>
      </w:r>
      <w:r>
        <w:rPr>
          <w:rFonts w:hint="eastAsia" w:ascii="仿宋_GB2312" w:hAnsi="仿宋_GB2312" w:eastAsia="仿宋_GB2312" w:cs="仿宋_GB2312"/>
          <w:sz w:val="32"/>
          <w:szCs w:val="32"/>
          <w:u w:val="none" w:color="auto"/>
          <w:lang w:val="en-US" w:eastAsia="zh-CN"/>
        </w:rPr>
        <w:t xml:space="preserve">  </w:t>
      </w:r>
      <w:r>
        <w:rPr>
          <w:rFonts w:hint="eastAsia" w:ascii="仿宋_GB2312" w:hAnsi="仿宋_GB2312" w:eastAsia="仿宋_GB2312" w:cs="仿宋_GB2312"/>
          <w:sz w:val="32"/>
          <w:szCs w:val="32"/>
          <w:u w:val="none" w:color="auto"/>
          <w:lang w:eastAsia="zh-CN"/>
        </w:rPr>
        <w:t>县级以上人大常委会应当选择本行政区域内若干关系改革发展稳定大局和群众切身利益、社会普遍关注的重大问题，制定年度监督工作计划，采取执法检查、听取专项报告、专题询问和质询等方式实施监督，促进依法行政。</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sz w:val="32"/>
          <w:szCs w:val="32"/>
          <w:u w:val="none" w:color="auto"/>
          <w:lang w:eastAsia="zh-CN"/>
        </w:rPr>
      </w:pPr>
      <w:r>
        <w:rPr>
          <w:rFonts w:hint="eastAsia" w:ascii="黑体" w:hAnsi="黑体" w:eastAsia="黑体" w:cs="黑体"/>
          <w:sz w:val="32"/>
          <w:szCs w:val="32"/>
          <w:u w:val="none" w:color="auto"/>
          <w:lang w:eastAsia="zh-CN"/>
        </w:rPr>
        <w:t>第二十七条</w:t>
      </w:r>
      <w:r>
        <w:rPr>
          <w:rFonts w:hint="eastAsia" w:ascii="黑体" w:hAnsi="黑体" w:eastAsia="黑体" w:cs="黑体"/>
          <w:sz w:val="32"/>
          <w:szCs w:val="32"/>
          <w:u w:val="none" w:color="auto"/>
          <w:lang w:val="en-US" w:eastAsia="zh-CN"/>
        </w:rPr>
        <w:t xml:space="preserve">  </w:t>
      </w:r>
      <w:r>
        <w:rPr>
          <w:rFonts w:hint="eastAsia" w:ascii="仿宋_GB2312" w:hAnsi="仿宋_GB2312" w:eastAsia="仿宋_GB2312" w:cs="仿宋_GB2312"/>
          <w:sz w:val="32"/>
          <w:szCs w:val="32"/>
          <w:u w:val="none" w:color="auto"/>
          <w:lang w:eastAsia="zh-CN"/>
        </w:rPr>
        <w:t>县级以上人民政府应当根据本级人民代表大会常务委员会的年度监督工作计划，结合经济社会发展和法律、法规、规章的实施情况，制定行政执法监督年度工作计划。</w:t>
      </w:r>
    </w:p>
    <w:p>
      <w:pPr>
        <w:keepNext w:val="0"/>
        <w:keepLines w:val="0"/>
        <w:pageBreakBefore w:val="0"/>
        <w:widowControl/>
        <w:numPr>
          <w:ilvl w:val="0"/>
          <w:numId w:val="0"/>
        </w:numPr>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cs="黑体"/>
          <w:b w:val="0"/>
          <w:bCs w:val="0"/>
          <w:sz w:val="32"/>
          <w:szCs w:val="32"/>
          <w:u w:val="none" w:color="auto"/>
          <w:lang w:eastAsia="zh-CN"/>
        </w:rPr>
        <w:t>第二十八条</w:t>
      </w:r>
      <w:r>
        <w:rPr>
          <w:rFonts w:hint="eastAsia" w:ascii="黑体" w:hAnsi="黑体" w:eastAsia="黑体" w:cs="黑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县级以上人民政府监督所属部门和下级人民政府的行政执法工作。</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县级以上人民政府所属行政执法部门监督下级部门的行政执法工作。</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eastAsia="zh-CN"/>
        </w:rPr>
        <w:t>实行垂直领导的行政执法部门接受同级人民政府的监督，发生争议的，由上级人民政府裁决。</w:t>
      </w:r>
      <w:r>
        <w:rPr>
          <w:rFonts w:hint="eastAsia" w:ascii="仿宋_GB2312" w:hAnsi="仿宋_GB2312" w:eastAsia="仿宋_GB2312" w:cs="仿宋_GB2312"/>
          <w:b w:val="0"/>
          <w:bCs w:val="0"/>
          <w:sz w:val="32"/>
          <w:szCs w:val="32"/>
          <w:u w:val="none" w:color="auto"/>
          <w:lang w:val="en-US" w:eastAsia="zh-CN"/>
        </w:rPr>
        <w:t xml:space="preserve">   </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sz w:val="32"/>
          <w:szCs w:val="32"/>
          <w:u w:val="none" w:color="auto"/>
          <w:lang w:eastAsia="zh-CN"/>
        </w:rPr>
      </w:pPr>
      <w:r>
        <w:rPr>
          <w:rFonts w:hint="eastAsia" w:ascii="仿宋_GB2312" w:hAnsi="仿宋_GB2312" w:eastAsia="仿宋_GB2312" w:cs="仿宋_GB2312"/>
          <w:b w:val="0"/>
          <w:bCs w:val="0"/>
          <w:sz w:val="32"/>
          <w:szCs w:val="32"/>
          <w:u w:val="none" w:color="auto"/>
          <w:lang w:val="en-US" w:eastAsia="zh-CN"/>
        </w:rPr>
        <w:t>法律、法规授予行政执法职权的具有管理公共事务职能的组织对下级被授权组织的行政执法活动进行监督。</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b w:val="0"/>
          <w:bCs w:val="0"/>
          <w:kern w:val="0"/>
          <w:sz w:val="32"/>
          <w:szCs w:val="32"/>
          <w:u w:val="none" w:color="auto"/>
        </w:rPr>
        <w:t>第</w:t>
      </w:r>
      <w:r>
        <w:rPr>
          <w:rFonts w:hint="eastAsia" w:ascii="黑体" w:hAnsi="黑体" w:eastAsia="黑体"/>
          <w:b w:val="0"/>
          <w:bCs w:val="0"/>
          <w:kern w:val="0"/>
          <w:sz w:val="32"/>
          <w:szCs w:val="32"/>
          <w:u w:val="none" w:color="auto"/>
          <w:lang w:eastAsia="zh-CN"/>
        </w:rPr>
        <w:t>二十九</w:t>
      </w:r>
      <w:r>
        <w:rPr>
          <w:rFonts w:hint="eastAsia" w:ascii="黑体" w:hAnsi="黑体" w:eastAsia="黑体"/>
          <w:b w:val="0"/>
          <w:bCs w:val="0"/>
          <w:kern w:val="0"/>
          <w:sz w:val="32"/>
          <w:szCs w:val="32"/>
          <w:u w:val="none" w:color="auto"/>
        </w:rPr>
        <w:t xml:space="preserve">条 </w:t>
      </w:r>
      <w:r>
        <w:rPr>
          <w:rFonts w:hint="eastAsia" w:ascii="黑体" w:hAnsi="黑体" w:eastAsia="黑体"/>
          <w:b w:val="0"/>
          <w:bCs w:val="0"/>
          <w:kern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行政执法机关履行下列监督职责：</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（一）审查行政执法主体的合法性；</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（二）审查行政执法人员资格；</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（三）监督行政行为的合法性；</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（四）监督行政执法人员的行政执法行为；</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（五）监督行政执法程序是否规范；</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（六）监督其他行政执法违法行为。</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b w:val="0"/>
          <w:bCs w:val="0"/>
          <w:kern w:val="0"/>
          <w:sz w:val="32"/>
          <w:szCs w:val="32"/>
          <w:u w:val="none" w:color="auto"/>
          <w:lang w:eastAsia="zh-CN"/>
        </w:rPr>
        <w:t>第三十条</w:t>
      </w:r>
      <w:r>
        <w:rPr>
          <w:rFonts w:hint="eastAsia" w:ascii="黑体" w:hAnsi="黑体" w:eastAsia="黑体"/>
          <w:b w:val="0"/>
          <w:bCs w:val="0"/>
          <w:kern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省人民政府负责法制工作的机构应当组织行政执法监督人员参加通用法律知识和专门法律知识培训及行政执法监督资格考试，经考试合格，取得行政执法监督证件后，方可从事行政执法监督工作。</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省人民政府根据工作需要，可以从社会各界聘请行政执法特邀监督员，配合行政执法机关参与行政执法监督活动。</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b w:val="0"/>
          <w:bCs w:val="0"/>
          <w:kern w:val="0"/>
          <w:sz w:val="32"/>
          <w:szCs w:val="32"/>
          <w:u w:val="none" w:color="auto"/>
        </w:rPr>
        <w:t>第</w:t>
      </w:r>
      <w:r>
        <w:rPr>
          <w:rFonts w:hint="eastAsia" w:ascii="黑体" w:hAnsi="黑体" w:eastAsia="黑体"/>
          <w:b w:val="0"/>
          <w:bCs w:val="0"/>
          <w:kern w:val="0"/>
          <w:sz w:val="32"/>
          <w:szCs w:val="32"/>
          <w:u w:val="none" w:color="auto"/>
          <w:lang w:eastAsia="zh-CN"/>
        </w:rPr>
        <w:t>三十一</w:t>
      </w:r>
      <w:r>
        <w:rPr>
          <w:rFonts w:hint="eastAsia" w:ascii="黑体" w:hAnsi="黑体" w:eastAsia="黑体"/>
          <w:b w:val="0"/>
          <w:bCs w:val="0"/>
          <w:kern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 xml:space="preserve">行政执法监督可以通过下列方式进行，有关行政执法机关及其行政执法人员应当配合： </w:t>
      </w:r>
      <w:r>
        <w:rPr>
          <w:rFonts w:hint="eastAsia" w:ascii="仿宋_GB2312" w:hAnsi="仿宋_GB2312" w:eastAsia="仿宋_GB2312" w:cs="仿宋_GB2312"/>
          <w:b w:val="0"/>
          <w:bCs w:val="0"/>
          <w:sz w:val="32"/>
          <w:szCs w:val="32"/>
          <w:u w:val="none" w:color="auto"/>
          <w:lang w:val="en-US" w:eastAsia="zh-CN"/>
        </w:rPr>
        <w:br w:type="textWrapping"/>
      </w:r>
      <w:r>
        <w:rPr>
          <w:rFonts w:hint="eastAsia" w:ascii="仿宋_GB2312" w:hAnsi="仿宋_GB2312" w:eastAsia="仿宋_GB2312" w:cs="仿宋_GB2312"/>
          <w:b w:val="0"/>
          <w:bCs w:val="0"/>
          <w:sz w:val="32"/>
          <w:szCs w:val="32"/>
          <w:u w:val="none" w:color="auto"/>
          <w:lang w:val="en-US" w:eastAsia="zh-CN"/>
        </w:rPr>
        <w:t xml:space="preserve">　　（一）明察暗访开展行政执法监督工作； </w:t>
      </w:r>
      <w:r>
        <w:rPr>
          <w:rFonts w:hint="eastAsia" w:ascii="仿宋_GB2312" w:hAnsi="仿宋_GB2312" w:eastAsia="仿宋_GB2312" w:cs="仿宋_GB2312"/>
          <w:b w:val="0"/>
          <w:bCs w:val="0"/>
          <w:sz w:val="32"/>
          <w:szCs w:val="32"/>
          <w:u w:val="none" w:color="auto"/>
          <w:lang w:val="en-US" w:eastAsia="zh-CN"/>
        </w:rPr>
        <w:br w:type="textWrapping"/>
      </w:r>
      <w:r>
        <w:rPr>
          <w:rFonts w:hint="eastAsia" w:ascii="仿宋_GB2312" w:hAnsi="仿宋_GB2312" w:eastAsia="仿宋_GB2312" w:cs="仿宋_GB2312"/>
          <w:b w:val="0"/>
          <w:bCs w:val="0"/>
          <w:sz w:val="32"/>
          <w:szCs w:val="32"/>
          <w:u w:val="none" w:color="auto"/>
          <w:lang w:val="en-US" w:eastAsia="zh-CN"/>
        </w:rPr>
        <w:t xml:space="preserve">　　（二）调阅审查有关案卷、文件或者资料，向行政执法机关和行政执法人员调查了解有关情况，收集证据、制作笔录； </w:t>
      </w:r>
      <w:r>
        <w:rPr>
          <w:rFonts w:hint="eastAsia" w:ascii="仿宋_GB2312" w:hAnsi="仿宋_GB2312" w:eastAsia="仿宋_GB2312" w:cs="仿宋_GB2312"/>
          <w:b w:val="0"/>
          <w:bCs w:val="0"/>
          <w:sz w:val="32"/>
          <w:szCs w:val="32"/>
          <w:u w:val="none" w:color="auto"/>
          <w:lang w:val="en-US" w:eastAsia="zh-CN"/>
        </w:rPr>
        <w:br w:type="textWrapping"/>
      </w:r>
      <w:r>
        <w:rPr>
          <w:rFonts w:hint="eastAsia" w:ascii="仿宋_GB2312" w:hAnsi="仿宋_GB2312" w:eastAsia="仿宋_GB2312" w:cs="仿宋_GB2312"/>
          <w:b w:val="0"/>
          <w:bCs w:val="0"/>
          <w:sz w:val="32"/>
          <w:szCs w:val="32"/>
          <w:u w:val="none" w:color="auto"/>
          <w:lang w:val="en-US" w:eastAsia="zh-CN"/>
        </w:rPr>
        <w:t>　　（三）开展行政执法案卷评查；</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（四）开展网上法制监督；</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（五）抽查测试行政执法人员法律知识状况；</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 xml:space="preserve">（六）开展行政执法社会满意度测评； </w:t>
      </w:r>
      <w:r>
        <w:rPr>
          <w:rFonts w:hint="eastAsia" w:ascii="仿宋_GB2312" w:hAnsi="仿宋_GB2312" w:eastAsia="仿宋_GB2312" w:cs="仿宋_GB2312"/>
          <w:b w:val="0"/>
          <w:bCs w:val="0"/>
          <w:sz w:val="32"/>
          <w:szCs w:val="32"/>
          <w:u w:val="none" w:color="auto"/>
          <w:lang w:val="en-US" w:eastAsia="zh-CN"/>
        </w:rPr>
        <w:br w:type="textWrapping"/>
      </w:r>
      <w:r>
        <w:rPr>
          <w:rFonts w:hint="eastAsia" w:ascii="仿宋_GB2312" w:hAnsi="仿宋_GB2312" w:eastAsia="仿宋_GB2312" w:cs="仿宋_GB2312"/>
          <w:b w:val="0"/>
          <w:bCs w:val="0"/>
          <w:sz w:val="32"/>
          <w:szCs w:val="32"/>
          <w:u w:val="none" w:color="auto"/>
          <w:lang w:val="en-US" w:eastAsia="zh-CN"/>
        </w:rPr>
        <w:t>　　（七）法律、法规、规章规定的其他监督方式。</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b w:val="0"/>
          <w:bCs w:val="0"/>
          <w:kern w:val="0"/>
          <w:sz w:val="32"/>
          <w:szCs w:val="32"/>
          <w:u w:val="none" w:color="auto"/>
        </w:rPr>
        <w:t>第</w:t>
      </w:r>
      <w:r>
        <w:rPr>
          <w:rFonts w:hint="eastAsia" w:ascii="黑体" w:hAnsi="黑体" w:eastAsia="黑体"/>
          <w:b w:val="0"/>
          <w:bCs w:val="0"/>
          <w:kern w:val="0"/>
          <w:sz w:val="32"/>
          <w:szCs w:val="32"/>
          <w:u w:val="none" w:color="auto"/>
          <w:lang w:eastAsia="zh-CN"/>
        </w:rPr>
        <w:t>三十二</w:t>
      </w:r>
      <w:r>
        <w:rPr>
          <w:rFonts w:hint="eastAsia" w:ascii="黑体" w:hAnsi="黑体" w:eastAsia="黑体"/>
          <w:b w:val="0"/>
          <w:bCs w:val="0"/>
          <w:kern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行政执法机关应当建立健全内部监督机制，根据法定职责，受理行政执法投诉举报，监督调查和转办督查行政执法投诉举报案件。对于符合行政复议、行政诉讼受理条件的投诉举报事项，应当引导投诉举报人按照法定途径解决；对正在或者已经行政复议、行政诉讼、信访等程序的行政执法投诉举报事项不予受理，已经受理的，应当终止办理，并告知投诉举报人。</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仿宋_GB2312" w:hAnsi="仿宋_GB2312" w:eastAsia="仿宋_GB2312" w:cs="仿宋_GB2312"/>
          <w:b w:val="0"/>
          <w:bCs w:val="0"/>
          <w:sz w:val="32"/>
          <w:szCs w:val="32"/>
          <w:u w:val="none" w:color="auto"/>
          <w:lang w:val="en-US" w:eastAsia="zh-CN"/>
        </w:rPr>
        <w:t>行政执法投诉举报案件的办理情况应当及时告知投诉举报人；转办督查的行政执法投诉举报案件的办理情况，由承办单位及时告知投诉举报人。</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b w:val="0"/>
          <w:bCs w:val="0"/>
          <w:kern w:val="0"/>
          <w:sz w:val="32"/>
          <w:szCs w:val="32"/>
          <w:u w:val="none" w:color="auto"/>
        </w:rPr>
        <w:t xml:space="preserve">    </w:t>
      </w:r>
      <w:r>
        <w:rPr>
          <w:rFonts w:hint="eastAsia" w:ascii="黑体" w:hAnsi="黑体" w:eastAsia="黑体" w:cs="仿宋_GB2312"/>
          <w:b w:val="0"/>
          <w:bCs w:val="0"/>
          <w:sz w:val="32"/>
          <w:szCs w:val="32"/>
          <w:u w:val="none" w:color="auto"/>
        </w:rPr>
        <w:t>第</w:t>
      </w:r>
      <w:r>
        <w:rPr>
          <w:rFonts w:hint="eastAsia" w:ascii="黑体" w:hAnsi="黑体" w:eastAsia="黑体" w:cs="仿宋_GB2312"/>
          <w:b w:val="0"/>
          <w:bCs w:val="0"/>
          <w:sz w:val="32"/>
          <w:szCs w:val="32"/>
          <w:u w:val="none" w:color="auto"/>
          <w:lang w:eastAsia="zh-CN"/>
        </w:rPr>
        <w:t>三十三</w:t>
      </w:r>
      <w:r>
        <w:rPr>
          <w:rFonts w:hint="eastAsia" w:ascii="黑体" w:hAnsi="黑体" w:eastAsia="黑体" w:cs="仿宋_GB2312"/>
          <w:b w:val="0"/>
          <w:bCs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行政执法机关办理行政执法监督事项涉及有关部门职责或者权限的，可以提请有关部门予以协助。</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val="en-US" w:eastAsia="zh-CN"/>
        </w:rPr>
      </w:pPr>
      <w:r>
        <w:rPr>
          <w:rFonts w:hint="eastAsia" w:ascii="黑体" w:hAnsi="黑体" w:eastAsia="黑体" w:cs="仿宋_GB2312"/>
          <w:b w:val="0"/>
          <w:bCs w:val="0"/>
          <w:sz w:val="32"/>
          <w:szCs w:val="32"/>
          <w:u w:val="none" w:color="auto"/>
        </w:rPr>
        <w:t>第三十</w:t>
      </w:r>
      <w:r>
        <w:rPr>
          <w:rFonts w:hint="eastAsia" w:ascii="黑体" w:hAnsi="黑体" w:eastAsia="黑体" w:cs="仿宋_GB2312"/>
          <w:b w:val="0"/>
          <w:bCs w:val="0"/>
          <w:sz w:val="32"/>
          <w:szCs w:val="32"/>
          <w:u w:val="none" w:color="auto"/>
          <w:lang w:eastAsia="zh-CN"/>
        </w:rPr>
        <w:t>四</w:t>
      </w:r>
      <w:r>
        <w:rPr>
          <w:rFonts w:hint="eastAsia" w:ascii="黑体" w:hAnsi="黑体" w:eastAsia="黑体" w:cs="仿宋_GB2312"/>
          <w:b w:val="0"/>
          <w:bCs w:val="0"/>
          <w:sz w:val="32"/>
          <w:szCs w:val="32"/>
          <w:u w:val="none" w:color="auto"/>
        </w:rPr>
        <w:t>条</w:t>
      </w:r>
      <w:r>
        <w:rPr>
          <w:rFonts w:hint="eastAsia" w:ascii="黑体" w:hAnsi="黑体" w:eastAsia="黑体" w:cs="仿宋_GB2312"/>
          <w:b w:val="0"/>
          <w:bCs w:val="0"/>
          <w:sz w:val="32"/>
          <w:szCs w:val="32"/>
          <w:u w:val="none" w:color="auto"/>
          <w:lang w:val="en-US" w:eastAsia="zh-CN"/>
        </w:rPr>
        <w:t xml:space="preserve"> </w:t>
      </w:r>
      <w:r>
        <w:rPr>
          <w:rFonts w:hint="eastAsia" w:ascii="楷体" w:hAnsi="楷体" w:eastAsia="楷体" w:cs="楷体"/>
          <w:b w:val="0"/>
          <w:bCs w:val="0"/>
          <w:sz w:val="32"/>
          <w:szCs w:val="32"/>
          <w:u w:val="none" w:color="auto"/>
        </w:rPr>
        <w:t xml:space="preserve"> </w:t>
      </w:r>
      <w:r>
        <w:rPr>
          <w:rFonts w:hint="eastAsia" w:ascii="仿宋_GB2312" w:hAnsi="仿宋_GB2312" w:eastAsia="仿宋_GB2312" w:cs="仿宋_GB2312"/>
          <w:b w:val="0"/>
          <w:bCs w:val="0"/>
          <w:sz w:val="32"/>
          <w:szCs w:val="32"/>
          <w:u w:val="none" w:color="auto"/>
          <w:lang w:val="en-US" w:eastAsia="zh-CN"/>
        </w:rPr>
        <w:t>县级以上人民政府负责法制工作的机构在行政执法监督工作中，应当与监察、审计机关协作配合，建立行政执法监督与行政监察和审计监督联动机制。</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b w:val="0"/>
          <w:bCs w:val="0"/>
          <w:kern w:val="0"/>
          <w:sz w:val="32"/>
          <w:szCs w:val="32"/>
          <w:u w:val="none" w:color="auto"/>
        </w:rPr>
        <w:t xml:space="preserve">    </w:t>
      </w:r>
      <w:r>
        <w:rPr>
          <w:rFonts w:hint="eastAsia" w:ascii="黑体" w:hAnsi="黑体" w:eastAsia="黑体" w:cs="仿宋_GB2312"/>
          <w:b w:val="0"/>
          <w:bCs w:val="0"/>
          <w:sz w:val="32"/>
          <w:szCs w:val="32"/>
          <w:u w:val="none" w:color="auto"/>
        </w:rPr>
        <w:t>第三十</w:t>
      </w:r>
      <w:r>
        <w:rPr>
          <w:rFonts w:hint="eastAsia" w:ascii="黑体" w:hAnsi="黑体" w:eastAsia="黑体" w:cs="仿宋_GB2312"/>
          <w:b w:val="0"/>
          <w:bCs w:val="0"/>
          <w:sz w:val="32"/>
          <w:szCs w:val="32"/>
          <w:u w:val="none" w:color="auto"/>
          <w:lang w:eastAsia="zh-CN"/>
        </w:rPr>
        <w:t>五</w:t>
      </w:r>
      <w:r>
        <w:rPr>
          <w:rFonts w:hint="eastAsia" w:ascii="黑体" w:hAnsi="黑体" w:eastAsia="黑体" w:cs="仿宋_GB2312"/>
          <w:b w:val="0"/>
          <w:bCs w:val="0"/>
          <w:sz w:val="32"/>
          <w:szCs w:val="32"/>
          <w:u w:val="none" w:color="auto"/>
        </w:rPr>
        <w:t>条</w:t>
      </w:r>
      <w:r>
        <w:rPr>
          <w:rFonts w:hint="eastAsia" w:ascii="黑体" w:hAnsi="黑体" w:eastAsia="黑体" w:cs="仿宋_GB2312"/>
          <w:b w:val="0"/>
          <w:bCs w:val="0"/>
          <w:sz w:val="32"/>
          <w:szCs w:val="32"/>
          <w:u w:val="none" w:color="auto"/>
          <w:lang w:val="en-US" w:eastAsia="zh-CN"/>
        </w:rPr>
        <w:t xml:space="preserve"> </w:t>
      </w:r>
      <w:r>
        <w:rPr>
          <w:rFonts w:hint="eastAsia" w:ascii="楷体" w:hAnsi="楷体" w:eastAsia="楷体" w:cs="楷体"/>
          <w:b w:val="0"/>
          <w:bCs w:val="0"/>
          <w:sz w:val="32"/>
          <w:szCs w:val="32"/>
          <w:u w:val="none" w:color="auto"/>
        </w:rPr>
        <w:t xml:space="preserve"> </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对行政执法违法行为，有权作出以下处理：</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 xml:space="preserve">    （一）责令立即纠正或者限期改正；</w:t>
      </w:r>
      <w:r>
        <w:rPr>
          <w:rFonts w:hint="eastAsia" w:ascii="仿宋_GB2312" w:hAnsi="仿宋_GB2312" w:eastAsia="仿宋_GB2312" w:cs="仿宋_GB2312"/>
          <w:b w:val="0"/>
          <w:bCs w:val="0"/>
          <w:sz w:val="32"/>
          <w:szCs w:val="32"/>
          <w:u w:val="none" w:color="auto"/>
        </w:rPr>
        <w:br w:type="textWrapping"/>
      </w:r>
      <w:r>
        <w:rPr>
          <w:rFonts w:hint="eastAsia" w:ascii="仿宋_GB2312" w:hAnsi="仿宋_GB2312" w:eastAsia="仿宋_GB2312" w:cs="仿宋_GB2312"/>
          <w:b w:val="0"/>
          <w:bCs w:val="0"/>
          <w:sz w:val="32"/>
          <w:szCs w:val="32"/>
          <w:u w:val="none" w:color="auto"/>
        </w:rPr>
        <w:t xml:space="preserve">    （二）撤销违法行政执法行为；</w:t>
      </w:r>
      <w:r>
        <w:rPr>
          <w:rFonts w:hint="eastAsia" w:ascii="仿宋_GB2312" w:hAnsi="仿宋_GB2312" w:eastAsia="仿宋_GB2312" w:cs="仿宋_GB2312"/>
          <w:b w:val="0"/>
          <w:bCs w:val="0"/>
          <w:sz w:val="32"/>
          <w:szCs w:val="32"/>
          <w:u w:val="none" w:color="auto"/>
        </w:rPr>
        <w:br w:type="textWrapping"/>
      </w:r>
      <w:r>
        <w:rPr>
          <w:rFonts w:hint="eastAsia" w:ascii="仿宋_GB2312" w:hAnsi="仿宋_GB2312" w:eastAsia="仿宋_GB2312" w:cs="仿宋_GB2312"/>
          <w:b w:val="0"/>
          <w:bCs w:val="0"/>
          <w:sz w:val="32"/>
          <w:szCs w:val="32"/>
          <w:u w:val="none" w:color="auto"/>
        </w:rPr>
        <w:t xml:space="preserve">    （三）责令履行法定职责；</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（四）暂扣或者收缴违法人员行政执法证件并通知持证人员所在单位；</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（五）取消违法人员行政执法资格，责令调离行政执法岗位；</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kern w:val="0"/>
          <w:sz w:val="32"/>
          <w:szCs w:val="32"/>
          <w:u w:val="none" w:color="auto"/>
        </w:rPr>
      </w:pPr>
      <w:r>
        <w:rPr>
          <w:rFonts w:hint="eastAsia" w:ascii="仿宋_GB2312" w:hAnsi="仿宋_GB2312" w:eastAsia="仿宋_GB2312" w:cs="仿宋_GB2312"/>
          <w:b w:val="0"/>
          <w:bCs w:val="0"/>
          <w:sz w:val="32"/>
          <w:szCs w:val="32"/>
          <w:u w:val="none" w:color="auto"/>
        </w:rPr>
        <w:t>（六）约谈</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的负责人；</w:t>
      </w:r>
      <w:r>
        <w:rPr>
          <w:rFonts w:hint="eastAsia" w:ascii="仿宋_GB2312" w:hAnsi="仿宋_GB2312" w:eastAsia="仿宋_GB2312" w:cs="仿宋_GB2312"/>
          <w:b w:val="0"/>
          <w:bCs w:val="0"/>
          <w:sz w:val="32"/>
          <w:szCs w:val="32"/>
          <w:u w:val="none" w:color="auto"/>
        </w:rPr>
        <w:br w:type="textWrapping"/>
      </w:r>
      <w:r>
        <w:rPr>
          <w:rFonts w:hint="eastAsia" w:ascii="仿宋_GB2312" w:hAnsi="仿宋_GB2312" w:eastAsia="仿宋_GB2312" w:cs="仿宋_GB2312"/>
          <w:b w:val="0"/>
          <w:bCs w:val="0"/>
          <w:sz w:val="32"/>
          <w:szCs w:val="32"/>
          <w:u w:val="none" w:color="auto"/>
        </w:rPr>
        <w:t xml:space="preserve">    （七）对有关责任人员给予行政处分。</w:t>
      </w:r>
      <w:r>
        <w:rPr>
          <w:rFonts w:hint="eastAsia" w:ascii="仿宋" w:hAnsi="仿宋" w:eastAsia="仿宋" w:cs="仿宋"/>
          <w:b w:val="0"/>
          <w:bCs w:val="0"/>
          <w:sz w:val="32"/>
          <w:szCs w:val="32"/>
          <w:u w:val="none" w:color="auto"/>
        </w:rPr>
        <w:br w:type="textWrapping"/>
      </w:r>
      <w:r>
        <w:rPr>
          <w:rFonts w:hint="eastAsia" w:ascii="仿宋" w:hAnsi="仿宋" w:eastAsia="仿宋" w:cs="仿宋"/>
          <w:b w:val="0"/>
          <w:bCs w:val="0"/>
          <w:sz w:val="32"/>
          <w:szCs w:val="32"/>
          <w:u w:val="none" w:color="auto"/>
        </w:rPr>
        <w:t xml:space="preserve">    </w:t>
      </w:r>
      <w:r>
        <w:rPr>
          <w:rFonts w:hint="eastAsia" w:ascii="黑体" w:hAnsi="黑体" w:eastAsia="黑体" w:cs="黑体"/>
          <w:b w:val="0"/>
          <w:bCs w:val="0"/>
          <w:sz w:val="32"/>
          <w:szCs w:val="32"/>
          <w:u w:val="none" w:color="auto"/>
          <w:lang w:eastAsia="zh-CN"/>
        </w:rPr>
        <w:t>第三十六条</w:t>
      </w:r>
      <w:r>
        <w:rPr>
          <w:rFonts w:hint="eastAsia" w:ascii="仿宋" w:hAnsi="仿宋" w:eastAsia="仿宋" w:cs="仿宋"/>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上级</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可以向下级</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发出《行政执法监督通知书》。收到《行政执法监督通知书》的</w:t>
      </w:r>
      <w:r>
        <w:rPr>
          <w:rFonts w:hint="eastAsia" w:ascii="仿宋_GB2312" w:hAnsi="仿宋_GB2312" w:eastAsia="仿宋_GB2312" w:cs="仿宋_GB2312"/>
          <w:b w:val="0"/>
          <w:bCs w:val="0"/>
          <w:sz w:val="32"/>
          <w:szCs w:val="32"/>
          <w:u w:val="none" w:color="auto"/>
          <w:lang w:eastAsia="zh-CN"/>
        </w:rPr>
        <w:t>下级行政执法机关</w:t>
      </w:r>
      <w:r>
        <w:rPr>
          <w:rFonts w:hint="eastAsia" w:ascii="仿宋_GB2312" w:hAnsi="仿宋_GB2312" w:eastAsia="仿宋_GB2312" w:cs="仿宋_GB2312"/>
          <w:b w:val="0"/>
          <w:bCs w:val="0"/>
          <w:sz w:val="32"/>
          <w:szCs w:val="32"/>
          <w:u w:val="none" w:color="auto"/>
        </w:rPr>
        <w:t>，应当执行通知</w:t>
      </w:r>
      <w:r>
        <w:rPr>
          <w:rFonts w:hint="eastAsia" w:ascii="仿宋_GB2312" w:hAnsi="仿宋_GB2312" w:eastAsia="仿宋_GB2312" w:cs="仿宋_GB2312"/>
          <w:b w:val="0"/>
          <w:bCs w:val="0"/>
          <w:sz w:val="32"/>
          <w:szCs w:val="32"/>
          <w:u w:val="none" w:color="auto"/>
          <w:lang w:eastAsia="zh-CN"/>
        </w:rPr>
        <w:t>书</w:t>
      </w:r>
      <w:r>
        <w:rPr>
          <w:rFonts w:hint="eastAsia" w:ascii="仿宋_GB2312" w:hAnsi="仿宋_GB2312" w:eastAsia="仿宋_GB2312" w:cs="仿宋_GB2312"/>
          <w:b w:val="0"/>
          <w:bCs w:val="0"/>
          <w:sz w:val="32"/>
          <w:szCs w:val="32"/>
          <w:u w:val="none" w:color="auto"/>
        </w:rPr>
        <w:t>的内容，并在规定的期限内报告结果。</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黑体" w:hAnsi="黑体" w:eastAsia="黑体" w:cs="仿宋_GB2312"/>
          <w:b w:val="0"/>
          <w:bCs w:val="0"/>
          <w:sz w:val="32"/>
          <w:szCs w:val="32"/>
          <w:u w:val="none" w:color="auto"/>
        </w:rPr>
      </w:pPr>
      <w:r>
        <w:rPr>
          <w:rFonts w:hint="eastAsia" w:ascii="黑体" w:hAnsi="黑体" w:eastAsia="黑体" w:cs="仿宋_GB2312"/>
          <w:b w:val="0"/>
          <w:bCs w:val="0"/>
          <w:sz w:val="32"/>
          <w:szCs w:val="32"/>
          <w:u w:val="none" w:color="auto"/>
        </w:rPr>
        <w:t xml:space="preserve">    第三十</w:t>
      </w:r>
      <w:r>
        <w:rPr>
          <w:rFonts w:hint="eastAsia" w:ascii="黑体" w:hAnsi="黑体" w:eastAsia="黑体" w:cs="仿宋_GB2312"/>
          <w:b w:val="0"/>
          <w:bCs w:val="0"/>
          <w:sz w:val="32"/>
          <w:szCs w:val="32"/>
          <w:u w:val="none" w:color="auto"/>
          <w:lang w:eastAsia="zh-CN"/>
        </w:rPr>
        <w:t>七</w:t>
      </w:r>
      <w:r>
        <w:rPr>
          <w:rFonts w:hint="eastAsia" w:ascii="黑体" w:hAnsi="黑体" w:eastAsia="黑体" w:cs="仿宋_GB2312"/>
          <w:b w:val="0"/>
          <w:bCs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在行政执法监督工作中，发现行政执法人员涉嫌违反纪律的，应当移送监察机关；发现涉嫌违反财经规定的，应当移送财政部门或者审计机关</w:t>
      </w:r>
      <w:r>
        <w:rPr>
          <w:rFonts w:hint="eastAsia" w:ascii="仿宋_GB2312" w:hAnsi="仿宋_GB2312" w:eastAsia="仿宋_GB2312" w:cs="仿宋_GB2312"/>
          <w:b w:val="0"/>
          <w:bCs w:val="0"/>
          <w:sz w:val="32"/>
          <w:szCs w:val="32"/>
          <w:u w:val="none" w:color="auto"/>
          <w:lang w:eastAsia="zh-CN"/>
        </w:rPr>
        <w:t>等有关部门</w:t>
      </w:r>
      <w:r>
        <w:rPr>
          <w:rFonts w:hint="eastAsia" w:ascii="仿宋_GB2312" w:hAnsi="仿宋_GB2312" w:eastAsia="仿宋_GB2312" w:cs="仿宋_GB2312"/>
          <w:b w:val="0"/>
          <w:bCs w:val="0"/>
          <w:sz w:val="32"/>
          <w:szCs w:val="32"/>
          <w:u w:val="none" w:color="auto"/>
        </w:rPr>
        <w:t xml:space="preserve">；发现涉嫌犯罪的，应当移送司法机关。 </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b w:val="0"/>
          <w:bCs w:val="0"/>
          <w:sz w:val="32"/>
          <w:szCs w:val="32"/>
          <w:u w:val="none" w:color="auto"/>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仿宋_GB2312"/>
          <w:b w:val="0"/>
          <w:bCs w:val="0"/>
          <w:sz w:val="32"/>
          <w:szCs w:val="32"/>
          <w:u w:val="none" w:color="auto"/>
        </w:rPr>
      </w:pPr>
      <w:r>
        <w:rPr>
          <w:rFonts w:hint="eastAsia" w:ascii="黑体" w:hAnsi="黑体" w:eastAsia="黑体" w:cs="黑体"/>
          <w:b w:val="0"/>
          <w:bCs w:val="0"/>
          <w:sz w:val="32"/>
          <w:szCs w:val="32"/>
          <w:u w:val="none" w:color="auto"/>
        </w:rPr>
        <w:t>第四章  责</w:t>
      </w:r>
      <w:r>
        <w:rPr>
          <w:rFonts w:hint="eastAsia" w:ascii="黑体" w:hAnsi="黑体" w:eastAsia="黑体" w:cs="黑体"/>
          <w:b w:val="0"/>
          <w:bCs w:val="0"/>
          <w:sz w:val="32"/>
          <w:szCs w:val="32"/>
          <w:u w:val="none" w:color="auto"/>
          <w:lang w:val="en-US" w:eastAsia="zh-CN"/>
        </w:rPr>
        <w:t xml:space="preserve">  </w:t>
      </w:r>
      <w:r>
        <w:rPr>
          <w:rFonts w:hint="eastAsia" w:ascii="黑体" w:hAnsi="黑体" w:eastAsia="黑体" w:cs="黑体"/>
          <w:b w:val="0"/>
          <w:bCs w:val="0"/>
          <w:sz w:val="32"/>
          <w:szCs w:val="32"/>
          <w:u w:val="none" w:color="auto"/>
        </w:rPr>
        <w:t>任</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黑体" w:hAnsi="黑体" w:eastAsia="黑体" w:cs="仿宋_GB2312"/>
          <w:b w:val="0"/>
          <w:bCs w:val="0"/>
          <w:sz w:val="32"/>
          <w:szCs w:val="32"/>
          <w:u w:val="none" w:color="auto"/>
        </w:rPr>
      </w:pPr>
      <w:r>
        <w:rPr>
          <w:rFonts w:hint="eastAsia" w:ascii="黑体" w:hAnsi="黑体" w:eastAsia="黑体" w:cs="仿宋_GB2312"/>
          <w:b w:val="0"/>
          <w:bCs w:val="0"/>
          <w:sz w:val="32"/>
          <w:szCs w:val="32"/>
          <w:u w:val="none" w:color="auto"/>
        </w:rPr>
        <w:t xml:space="preserve">    </w:t>
      </w:r>
    </w:p>
    <w:p>
      <w:pPr>
        <w:keepNext w:val="0"/>
        <w:keepLines w:val="0"/>
        <w:pageBreakBefore w:val="0"/>
        <w:kinsoku/>
        <w:wordWrap/>
        <w:overflowPunct/>
        <w:topLinePunct w:val="0"/>
        <w:autoSpaceDE/>
        <w:autoSpaceDN/>
        <w:bidi w:val="0"/>
        <w:adjustRightInd/>
        <w:snapToGrid/>
        <w:spacing w:line="600" w:lineRule="exact"/>
        <w:ind w:right="0" w:rightChars="0" w:firstLine="66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rPr>
        <w:t>第</w:t>
      </w:r>
      <w:r>
        <w:rPr>
          <w:rFonts w:hint="eastAsia" w:ascii="黑体" w:hAnsi="黑体" w:eastAsia="黑体" w:cs="黑体"/>
          <w:b w:val="0"/>
          <w:bCs w:val="0"/>
          <w:sz w:val="32"/>
          <w:szCs w:val="32"/>
          <w:u w:val="none" w:color="auto"/>
          <w:lang w:eastAsia="zh-CN"/>
        </w:rPr>
        <w:t>三十八</w:t>
      </w:r>
      <w:r>
        <w:rPr>
          <w:rFonts w:hint="eastAsia" w:ascii="黑体" w:hAnsi="黑体" w:eastAsia="黑体" w:cs="黑体"/>
          <w:b w:val="0"/>
          <w:bCs w:val="0"/>
          <w:sz w:val="32"/>
          <w:szCs w:val="32"/>
          <w:u w:val="none" w:color="auto"/>
        </w:rPr>
        <w:t>条</w:t>
      </w:r>
      <w:r>
        <w:rPr>
          <w:rFonts w:hint="eastAsia" w:ascii="黑体" w:hAnsi="黑体" w:eastAsia="黑体" w:cs="黑体"/>
          <w:b w:val="0"/>
          <w:bCs w:val="0"/>
          <w:sz w:val="32"/>
          <w:szCs w:val="32"/>
          <w:u w:val="none" w:color="auto"/>
          <w:lang w:val="en-US" w:eastAsia="zh-CN"/>
        </w:rPr>
        <w:t xml:space="preserve"> </w:t>
      </w:r>
      <w:r>
        <w:rPr>
          <w:rFonts w:hint="eastAsia" w:ascii="黑体" w:hAnsi="黑体" w:eastAsia="黑体" w:cs="黑体"/>
          <w:b w:val="0"/>
          <w:bCs w:val="0"/>
          <w:sz w:val="32"/>
          <w:szCs w:val="32"/>
          <w:u w:val="none" w:color="auto"/>
        </w:rPr>
        <w:t xml:space="preserve"> </w:t>
      </w:r>
      <w:r>
        <w:rPr>
          <w:rFonts w:hint="eastAsia" w:ascii="仿宋_GB2312" w:hAnsi="仿宋_GB2312" w:eastAsia="仿宋_GB2312" w:cs="仿宋_GB2312"/>
          <w:b w:val="0"/>
          <w:bCs w:val="0"/>
          <w:sz w:val="32"/>
          <w:szCs w:val="32"/>
          <w:u w:val="none" w:color="auto"/>
          <w:lang w:val="en-US" w:eastAsia="zh-CN"/>
        </w:rPr>
        <w:t>各级领导干部应当模范遵守宪法和法律，维护行政执法权威，支持行政机关依法行使职权，</w:t>
      </w:r>
      <w:r>
        <w:rPr>
          <w:rFonts w:hint="eastAsia" w:ascii="仿宋_GB2312" w:hAnsi="仿宋_GB2312" w:eastAsia="仿宋_GB2312" w:cs="仿宋_GB2312"/>
          <w:sz w:val="32"/>
          <w:szCs w:val="32"/>
          <w:u w:val="none" w:color="auto"/>
          <w:lang w:eastAsia="zh-CN"/>
        </w:rPr>
        <w:t>加强对行政执法机关和行政执法人员的</w:t>
      </w:r>
      <w:r>
        <w:rPr>
          <w:rFonts w:hint="eastAsia" w:ascii="仿宋_GB2312" w:hAnsi="仿宋_GB2312" w:eastAsia="仿宋_GB2312" w:cs="仿宋_GB2312"/>
          <w:kern w:val="2"/>
          <w:sz w:val="32"/>
          <w:szCs w:val="32"/>
          <w:u w:val="none" w:color="auto"/>
          <w:lang w:val="en-US" w:eastAsia="zh-CN" w:bidi="ar-SA"/>
        </w:rPr>
        <w:t>教育、指导和监督，纠正执法人员的违法违规行为，</w:t>
      </w:r>
      <w:r>
        <w:rPr>
          <w:rFonts w:hint="eastAsia" w:ascii="仿宋_GB2312" w:hAnsi="仿宋_GB2312" w:eastAsia="仿宋_GB2312" w:cs="仿宋_GB2312"/>
          <w:b w:val="0"/>
          <w:bCs w:val="0"/>
          <w:sz w:val="32"/>
          <w:szCs w:val="32"/>
          <w:u w:val="none" w:color="auto"/>
          <w:lang w:val="en-US" w:eastAsia="zh-CN"/>
        </w:rPr>
        <w:t>不得要求行政机关违反法定职责或法定程序处理案件。</w:t>
      </w:r>
    </w:p>
    <w:p>
      <w:pPr>
        <w:keepNext w:val="0"/>
        <w:keepLines w:val="0"/>
        <w:pageBreakBefore w:val="0"/>
        <w:kinsoku/>
        <w:wordWrap/>
        <w:overflowPunct/>
        <w:topLinePunct w:val="0"/>
        <w:autoSpaceDE/>
        <w:autoSpaceDN/>
        <w:bidi w:val="0"/>
        <w:adjustRightInd/>
        <w:snapToGrid/>
        <w:spacing w:line="600" w:lineRule="exact"/>
        <w:ind w:right="0" w:rightChars="0" w:firstLine="66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仿宋_GB2312" w:hAnsi="仿宋_GB2312" w:eastAsia="仿宋_GB2312" w:cs="仿宋_GB2312"/>
          <w:b w:val="0"/>
          <w:bCs w:val="0"/>
          <w:sz w:val="32"/>
          <w:szCs w:val="32"/>
          <w:u w:val="none" w:color="auto"/>
          <w:lang w:eastAsia="zh-CN"/>
        </w:rPr>
        <w:t>实行领导干部干预行政执法活动责任追究制。发现领导干部</w:t>
      </w:r>
      <w:r>
        <w:rPr>
          <w:rFonts w:hint="eastAsia" w:ascii="仿宋_GB2312" w:hAnsi="仿宋_GB2312" w:eastAsia="仿宋_GB2312" w:cs="仿宋_GB2312"/>
          <w:b w:val="0"/>
          <w:bCs w:val="0"/>
          <w:sz w:val="32"/>
          <w:szCs w:val="32"/>
          <w:u w:val="none" w:color="auto"/>
          <w:lang w:val="en-US" w:eastAsia="zh-CN"/>
        </w:rPr>
        <w:t>违法违规</w:t>
      </w:r>
      <w:r>
        <w:rPr>
          <w:rFonts w:hint="eastAsia" w:ascii="仿宋_GB2312" w:hAnsi="仿宋_GB2312" w:eastAsia="仿宋_GB2312" w:cs="仿宋_GB2312"/>
          <w:b w:val="0"/>
          <w:bCs w:val="0"/>
          <w:sz w:val="32"/>
          <w:szCs w:val="32"/>
          <w:u w:val="none" w:color="auto"/>
          <w:lang w:eastAsia="zh-CN"/>
        </w:rPr>
        <w:t>干预行政执法活动的行为，行政执法人员和当事人应当及时向监察机关报告，监察机关应当开展调查，并将调查处理意见上报有权机关处理。对造成冤假错案或其他严重后果，构成犯罪的，移送司法机关追究其刑事责任。</w:t>
      </w:r>
    </w:p>
    <w:p>
      <w:pPr>
        <w:keepNext w:val="0"/>
        <w:keepLines w:val="0"/>
        <w:pageBreakBefore w:val="0"/>
        <w:kinsoku/>
        <w:wordWrap/>
        <w:overflowPunct/>
        <w:topLinePunct w:val="0"/>
        <w:autoSpaceDE/>
        <w:autoSpaceDN/>
        <w:bidi w:val="0"/>
        <w:adjustRightInd/>
        <w:snapToGrid/>
        <w:spacing w:line="600" w:lineRule="exact"/>
        <w:ind w:right="0" w:rightChars="0" w:firstLine="66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仿宋_GB2312" w:hAnsi="仿宋_GB2312" w:eastAsia="仿宋_GB2312" w:cs="仿宋_GB2312"/>
          <w:b w:val="0"/>
          <w:bCs w:val="0"/>
          <w:sz w:val="32"/>
          <w:szCs w:val="32"/>
          <w:u w:val="none" w:color="auto"/>
          <w:lang w:eastAsia="zh-CN"/>
        </w:rPr>
        <w:t>领导干部</w:t>
      </w:r>
      <w:r>
        <w:rPr>
          <w:rFonts w:hint="eastAsia" w:ascii="仿宋_GB2312" w:hAnsi="仿宋_GB2312" w:eastAsia="仿宋_GB2312" w:cs="仿宋_GB2312"/>
          <w:b w:val="0"/>
          <w:bCs w:val="0"/>
          <w:sz w:val="32"/>
          <w:szCs w:val="32"/>
          <w:u w:val="none" w:color="auto"/>
          <w:lang w:val="en-US" w:eastAsia="zh-CN"/>
        </w:rPr>
        <w:t>违法违规</w:t>
      </w:r>
      <w:r>
        <w:rPr>
          <w:rFonts w:hint="eastAsia" w:ascii="仿宋_GB2312" w:hAnsi="仿宋_GB2312" w:eastAsia="仿宋_GB2312" w:cs="仿宋_GB2312"/>
          <w:b w:val="0"/>
          <w:bCs w:val="0"/>
          <w:sz w:val="32"/>
          <w:szCs w:val="32"/>
          <w:u w:val="none" w:color="auto"/>
          <w:lang w:eastAsia="zh-CN"/>
        </w:rPr>
        <w:t>干预行政执法活动，或者对行政执法人员进行打击报复的，依法追究有关人员的责任。行政执法人员不报告、不记录，或者不如实记录领导干部</w:t>
      </w:r>
      <w:r>
        <w:rPr>
          <w:rFonts w:hint="eastAsia" w:ascii="仿宋_GB2312" w:hAnsi="仿宋_GB2312" w:eastAsia="仿宋_GB2312" w:cs="仿宋_GB2312"/>
          <w:b w:val="0"/>
          <w:bCs w:val="0"/>
          <w:sz w:val="32"/>
          <w:szCs w:val="32"/>
          <w:u w:val="none" w:color="auto"/>
          <w:lang w:val="en-US" w:eastAsia="zh-CN"/>
        </w:rPr>
        <w:t>违法违规</w:t>
      </w:r>
      <w:r>
        <w:rPr>
          <w:rFonts w:hint="eastAsia" w:ascii="仿宋_GB2312" w:hAnsi="仿宋_GB2312" w:eastAsia="仿宋_GB2312" w:cs="仿宋_GB2312"/>
          <w:b w:val="0"/>
          <w:bCs w:val="0"/>
          <w:sz w:val="32"/>
          <w:szCs w:val="32"/>
          <w:u w:val="none" w:color="auto"/>
          <w:lang w:eastAsia="zh-CN"/>
        </w:rPr>
        <w:t>干预行政执法活动的，视情节轻重，给予行政处分。</w:t>
      </w:r>
    </w:p>
    <w:p>
      <w:pPr>
        <w:keepNext w:val="0"/>
        <w:keepLines w:val="0"/>
        <w:pageBreakBefore w:val="0"/>
        <w:shd w:val="clear" w:color="auto" w:fill="FFFFFF"/>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 w:hAnsi="仿宋" w:eastAsia="仿宋" w:cs="仿宋"/>
          <w:b w:val="0"/>
          <w:bCs w:val="0"/>
          <w:sz w:val="32"/>
          <w:szCs w:val="32"/>
          <w:u w:val="none" w:color="auto"/>
        </w:rPr>
      </w:pPr>
      <w:r>
        <w:rPr>
          <w:rFonts w:hint="eastAsia" w:ascii="黑体" w:hAnsi="黑体" w:eastAsia="黑体" w:cs="黑体"/>
          <w:b w:val="0"/>
          <w:bCs w:val="0"/>
          <w:sz w:val="32"/>
          <w:szCs w:val="32"/>
          <w:u w:val="none" w:color="auto"/>
        </w:rPr>
        <w:t>第</w:t>
      </w:r>
      <w:r>
        <w:rPr>
          <w:rFonts w:hint="eastAsia" w:ascii="黑体" w:hAnsi="黑体" w:eastAsia="黑体" w:cs="黑体"/>
          <w:b w:val="0"/>
          <w:bCs w:val="0"/>
          <w:sz w:val="32"/>
          <w:szCs w:val="32"/>
          <w:u w:val="none" w:color="auto"/>
          <w:lang w:eastAsia="zh-CN"/>
        </w:rPr>
        <w:t>三十九</w:t>
      </w:r>
      <w:r>
        <w:rPr>
          <w:rFonts w:hint="eastAsia" w:ascii="黑体" w:hAnsi="黑体" w:eastAsia="黑体" w:cs="黑体"/>
          <w:b w:val="0"/>
          <w:bCs w:val="0"/>
          <w:sz w:val="32"/>
          <w:szCs w:val="32"/>
          <w:u w:val="none" w:color="auto"/>
        </w:rPr>
        <w:t xml:space="preserve">条 </w:t>
      </w:r>
      <w:r>
        <w:rPr>
          <w:rFonts w:hint="eastAsia" w:ascii="仿宋" w:hAnsi="仿宋" w:eastAsia="仿宋" w:cs="仿宋"/>
          <w:b w:val="0"/>
          <w:bCs w:val="0"/>
          <w:sz w:val="32"/>
          <w:szCs w:val="32"/>
          <w:u w:val="none" w:color="auto"/>
        </w:rPr>
        <w:t xml:space="preserve"> </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及其行政执法人员</w:t>
      </w:r>
      <w:r>
        <w:rPr>
          <w:rFonts w:hint="eastAsia" w:ascii="仿宋_GB2312" w:hAnsi="仿宋_GB2312" w:eastAsia="仿宋_GB2312" w:cs="仿宋_GB2312"/>
          <w:b w:val="0"/>
          <w:bCs w:val="0"/>
          <w:sz w:val="32"/>
          <w:szCs w:val="32"/>
          <w:u w:val="none" w:color="auto"/>
          <w:lang w:eastAsia="zh-CN"/>
        </w:rPr>
        <w:t>不履行法定职责或者</w:t>
      </w:r>
      <w:r>
        <w:rPr>
          <w:rFonts w:hint="eastAsia" w:ascii="仿宋_GB2312" w:hAnsi="仿宋_GB2312" w:eastAsia="仿宋_GB2312" w:cs="仿宋_GB2312"/>
          <w:b w:val="0"/>
          <w:bCs w:val="0"/>
          <w:sz w:val="32"/>
          <w:szCs w:val="32"/>
          <w:u w:val="none" w:color="auto"/>
        </w:rPr>
        <w:t>违反本条例规定，由有权机关或者监察机关责令改正，依纪依法追究有关人员责任，并视情节对相关责任人员通报批评、公开曝光；涉嫌犯罪的，依法移送司法机关。</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黑体"/>
          <w:b w:val="0"/>
          <w:bCs w:val="0"/>
          <w:sz w:val="32"/>
          <w:szCs w:val="32"/>
          <w:u w:val="none" w:color="auto"/>
          <w:lang w:eastAsia="zh-CN"/>
        </w:rPr>
        <w:t>第四十条</w:t>
      </w:r>
      <w:r>
        <w:rPr>
          <w:rFonts w:hint="eastAsia" w:ascii="黑体" w:hAnsi="黑体" w:eastAsia="黑体" w:cs="黑体"/>
          <w:b w:val="0"/>
          <w:bCs w:val="0"/>
          <w:sz w:val="32"/>
          <w:szCs w:val="32"/>
          <w:u w:val="none" w:color="auto"/>
          <w:lang w:val="en-US" w:eastAsia="zh-CN"/>
        </w:rPr>
        <w:t xml:space="preserve"> </w:t>
      </w:r>
      <w:r>
        <w:rPr>
          <w:rFonts w:hint="eastAsia" w:ascii="仿宋" w:hAnsi="仿宋" w:eastAsia="仿宋" w:cs="仿宋"/>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rPr>
        <w:t>行政执法机关及其行政执法人员有下列情形之一的，由有权机关或者监察机关责令改正，</w:t>
      </w:r>
      <w:r>
        <w:rPr>
          <w:rFonts w:hint="eastAsia" w:ascii="仿宋_GB2312" w:hAnsi="仿宋_GB2312" w:eastAsia="仿宋_GB2312" w:cs="仿宋_GB2312"/>
          <w:b w:val="0"/>
          <w:bCs w:val="0"/>
          <w:sz w:val="32"/>
          <w:szCs w:val="32"/>
          <w:u w:val="none" w:color="auto"/>
          <w:lang w:eastAsia="zh-CN"/>
        </w:rPr>
        <w:t>对直接负责的主管人员和其他直接责任人员依法依规给予处分</w:t>
      </w:r>
      <w:r>
        <w:rPr>
          <w:rFonts w:hint="eastAsia" w:ascii="仿宋_GB2312" w:hAnsi="仿宋_GB2312" w:eastAsia="仿宋_GB2312" w:cs="仿宋_GB2312"/>
          <w:b w:val="0"/>
          <w:bCs w:val="0"/>
          <w:sz w:val="32"/>
          <w:szCs w:val="32"/>
          <w:u w:val="none" w:color="auto"/>
        </w:rPr>
        <w:t>；涉嫌犯罪的，依法移送司法机关：</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（一）干涉企业招投标的；</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（二）干涉企业工程建设过程的；</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（三）干涉企业采购的；</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（四）干涉企业对各类合作者自由选择的；</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（五）以参股分红、合伙合作等方式向企业谋取利益的；</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（六）向</w:t>
      </w:r>
      <w:r>
        <w:rPr>
          <w:rFonts w:hint="eastAsia" w:ascii="仿宋_GB2312" w:hAnsi="仿宋_GB2312" w:eastAsia="仿宋_GB2312" w:cs="仿宋_GB2312"/>
          <w:b w:val="0"/>
          <w:bCs w:val="0"/>
          <w:sz w:val="32"/>
          <w:szCs w:val="32"/>
          <w:u w:val="none" w:color="auto"/>
          <w:lang w:eastAsia="zh-CN"/>
        </w:rPr>
        <w:t>企业</w:t>
      </w:r>
      <w:r>
        <w:rPr>
          <w:rFonts w:hint="eastAsia" w:ascii="仿宋_GB2312" w:hAnsi="仿宋_GB2312" w:eastAsia="仿宋_GB2312" w:cs="仿宋_GB2312"/>
          <w:b w:val="0"/>
          <w:bCs w:val="0"/>
          <w:sz w:val="32"/>
          <w:szCs w:val="32"/>
          <w:u w:val="none" w:color="auto"/>
        </w:rPr>
        <w:t>索取</w:t>
      </w:r>
      <w:r>
        <w:rPr>
          <w:rFonts w:hint="eastAsia" w:ascii="仿宋_GB2312" w:hAnsi="仿宋_GB2312" w:eastAsia="仿宋_GB2312" w:cs="仿宋_GB2312"/>
          <w:b w:val="0"/>
          <w:bCs w:val="0"/>
          <w:sz w:val="32"/>
          <w:szCs w:val="32"/>
          <w:u w:val="none" w:color="auto"/>
          <w:lang w:eastAsia="zh-CN"/>
        </w:rPr>
        <w:t>或收受</w:t>
      </w:r>
      <w:r>
        <w:rPr>
          <w:rFonts w:hint="eastAsia" w:ascii="仿宋_GB2312" w:hAnsi="仿宋_GB2312" w:eastAsia="仿宋_GB2312" w:cs="仿宋_GB2312"/>
          <w:b w:val="0"/>
          <w:bCs w:val="0"/>
          <w:sz w:val="32"/>
          <w:szCs w:val="32"/>
          <w:u w:val="none" w:color="auto"/>
        </w:rPr>
        <w:t>钱物、报销费用的；</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（七）强制企业捐赠、赞助，购买指定商品、订阅报刊、刊登广告或者接受指定服务</w:t>
      </w:r>
      <w:r>
        <w:rPr>
          <w:rFonts w:hint="eastAsia" w:ascii="仿宋_GB2312" w:hAnsi="仿宋_GB2312" w:eastAsia="仿宋_GB2312" w:cs="仿宋_GB2312"/>
          <w:b w:val="0"/>
          <w:bCs w:val="0"/>
          <w:sz w:val="32"/>
          <w:szCs w:val="32"/>
          <w:u w:val="none" w:color="auto"/>
          <w:lang w:eastAsia="zh-CN"/>
        </w:rPr>
        <w:t>的</w:t>
      </w:r>
      <w:r>
        <w:rPr>
          <w:rFonts w:hint="eastAsia" w:ascii="仿宋_GB2312" w:hAnsi="仿宋_GB2312" w:eastAsia="仿宋_GB2312" w:cs="仿宋_GB2312"/>
          <w:b w:val="0"/>
          <w:bCs w:val="0"/>
          <w:sz w:val="32"/>
          <w:szCs w:val="32"/>
          <w:u w:val="none" w:color="auto"/>
        </w:rPr>
        <w:t>；</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（八）强制企业参加学会、协会、研究会等组织</w:t>
      </w:r>
      <w:r>
        <w:rPr>
          <w:rFonts w:hint="eastAsia" w:ascii="仿宋_GB2312" w:hAnsi="仿宋_GB2312" w:eastAsia="仿宋_GB2312" w:cs="仿宋_GB2312"/>
          <w:b w:val="0"/>
          <w:bCs w:val="0"/>
          <w:sz w:val="32"/>
          <w:szCs w:val="32"/>
          <w:u w:val="none" w:color="auto"/>
          <w:lang w:eastAsia="zh-CN"/>
        </w:rPr>
        <w:t>的</w:t>
      </w:r>
      <w:r>
        <w:rPr>
          <w:rFonts w:hint="eastAsia" w:ascii="仿宋_GB2312" w:hAnsi="仿宋_GB2312" w:eastAsia="仿宋_GB2312" w:cs="仿宋_GB2312"/>
          <w:b w:val="0"/>
          <w:bCs w:val="0"/>
          <w:sz w:val="32"/>
          <w:szCs w:val="32"/>
          <w:u w:val="none" w:color="auto"/>
        </w:rPr>
        <w:t>；</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（九）强制企业参加各类收费性质的会议、培训、考察、检查、评比等活动</w:t>
      </w:r>
      <w:r>
        <w:rPr>
          <w:rFonts w:hint="eastAsia" w:ascii="仿宋_GB2312" w:hAnsi="仿宋_GB2312" w:eastAsia="仿宋_GB2312" w:cs="仿宋_GB2312"/>
          <w:b w:val="0"/>
          <w:bCs w:val="0"/>
          <w:sz w:val="32"/>
          <w:szCs w:val="32"/>
          <w:u w:val="none" w:color="auto"/>
          <w:lang w:eastAsia="zh-CN"/>
        </w:rPr>
        <w:t>的</w:t>
      </w:r>
      <w:r>
        <w:rPr>
          <w:rFonts w:hint="eastAsia" w:ascii="仿宋_GB2312" w:hAnsi="仿宋_GB2312" w:eastAsia="仿宋_GB2312" w:cs="仿宋_GB2312"/>
          <w:b w:val="0"/>
          <w:bCs w:val="0"/>
          <w:sz w:val="32"/>
          <w:szCs w:val="32"/>
          <w:u w:val="none" w:color="auto"/>
        </w:rPr>
        <w:t>；</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（十）接受企业礼金、有价证券和支付凭证以及影响公正执法的有关活动安排</w:t>
      </w:r>
      <w:r>
        <w:rPr>
          <w:rFonts w:hint="eastAsia" w:ascii="仿宋_GB2312" w:hAnsi="仿宋_GB2312" w:eastAsia="仿宋_GB2312" w:cs="仿宋_GB2312"/>
          <w:b w:val="0"/>
          <w:bCs w:val="0"/>
          <w:sz w:val="32"/>
          <w:szCs w:val="32"/>
          <w:u w:val="none" w:color="auto"/>
          <w:lang w:eastAsia="zh-CN"/>
        </w:rPr>
        <w:t>的</w:t>
      </w:r>
      <w:r>
        <w:rPr>
          <w:rFonts w:hint="eastAsia" w:ascii="仿宋_GB2312" w:hAnsi="仿宋_GB2312" w:eastAsia="仿宋_GB2312" w:cs="仿宋_GB2312"/>
          <w:b w:val="0"/>
          <w:bCs w:val="0"/>
          <w:sz w:val="32"/>
          <w:szCs w:val="32"/>
          <w:u w:val="none" w:color="auto"/>
        </w:rPr>
        <w:t>；</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lang w:eastAsia="zh-CN"/>
        </w:rPr>
        <w:t>（十一）</w:t>
      </w:r>
      <w:r>
        <w:rPr>
          <w:rFonts w:hint="eastAsia" w:ascii="仿宋_GB2312" w:hAnsi="仿宋_GB2312" w:eastAsia="仿宋_GB2312" w:cs="仿宋_GB2312"/>
          <w:b w:val="0"/>
          <w:bCs w:val="0"/>
          <w:sz w:val="32"/>
          <w:szCs w:val="32"/>
          <w:u w:val="none" w:color="auto"/>
        </w:rPr>
        <w:t>对投诉或者反映问题的企业、个人打击报复的；</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仿宋_GB2312" w:hAnsi="仿宋_GB2312" w:eastAsia="仿宋_GB2312" w:cs="仿宋_GB2312"/>
          <w:b w:val="0"/>
          <w:bCs w:val="0"/>
          <w:sz w:val="32"/>
          <w:szCs w:val="32"/>
          <w:u w:val="none" w:color="auto"/>
          <w:lang w:eastAsia="zh-CN"/>
        </w:rPr>
        <w:t>（十二）</w:t>
      </w:r>
      <w:r>
        <w:rPr>
          <w:rFonts w:hint="eastAsia" w:ascii="仿宋_GB2312" w:hAnsi="仿宋_GB2312" w:eastAsia="仿宋_GB2312" w:cs="仿宋_GB2312"/>
          <w:b w:val="0"/>
          <w:bCs w:val="0"/>
          <w:kern w:val="0"/>
          <w:sz w:val="32"/>
          <w:szCs w:val="32"/>
          <w:u w:val="none" w:color="auto"/>
          <w:lang w:eastAsia="zh-CN"/>
        </w:rPr>
        <w:t>向企业</w:t>
      </w:r>
      <w:r>
        <w:rPr>
          <w:rFonts w:hint="eastAsia" w:ascii="仿宋_GB2312" w:hAnsi="仿宋_GB2312" w:eastAsia="仿宋_GB2312" w:cs="仿宋_GB2312"/>
          <w:b w:val="0"/>
          <w:bCs w:val="0"/>
          <w:kern w:val="0"/>
          <w:sz w:val="32"/>
          <w:szCs w:val="32"/>
          <w:u w:val="none" w:color="auto"/>
        </w:rPr>
        <w:t>收取</w:t>
      </w:r>
      <w:r>
        <w:rPr>
          <w:rFonts w:hint="eastAsia" w:ascii="仿宋_GB2312" w:hAnsi="仿宋_GB2312" w:eastAsia="仿宋_GB2312" w:cs="仿宋_GB2312"/>
          <w:b w:val="0"/>
          <w:bCs w:val="0"/>
          <w:kern w:val="0"/>
          <w:sz w:val="32"/>
          <w:szCs w:val="32"/>
          <w:u w:val="none" w:color="auto"/>
          <w:lang w:eastAsia="zh-CN"/>
        </w:rPr>
        <w:t>未经依法设立的</w:t>
      </w:r>
      <w:r>
        <w:rPr>
          <w:rFonts w:hint="eastAsia" w:ascii="仿宋_GB2312" w:hAnsi="仿宋_GB2312" w:eastAsia="仿宋_GB2312" w:cs="仿宋_GB2312"/>
          <w:b w:val="0"/>
          <w:bCs w:val="0"/>
          <w:sz w:val="32"/>
          <w:szCs w:val="32"/>
          <w:u w:val="none" w:color="auto"/>
        </w:rPr>
        <w:t>行政事业性</w:t>
      </w:r>
      <w:r>
        <w:rPr>
          <w:rFonts w:hint="eastAsia" w:ascii="仿宋_GB2312" w:hAnsi="仿宋_GB2312" w:eastAsia="仿宋_GB2312" w:cs="仿宋_GB2312"/>
          <w:b w:val="0"/>
          <w:bCs w:val="0"/>
          <w:sz w:val="32"/>
          <w:szCs w:val="32"/>
          <w:u w:val="none" w:color="auto"/>
          <w:lang w:eastAsia="zh-CN"/>
        </w:rPr>
        <w:t>费用的；</w:t>
      </w:r>
    </w:p>
    <w:p>
      <w:pPr>
        <w:keepNext w:val="0"/>
        <w:keepLines w:val="0"/>
        <w:pageBreakBefore w:val="0"/>
        <w:widowControl/>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仿宋_GB2312" w:hAnsi="仿宋_GB2312" w:eastAsia="仿宋_GB2312" w:cs="仿宋_GB2312"/>
          <w:b w:val="0"/>
          <w:bCs w:val="0"/>
          <w:sz w:val="32"/>
          <w:szCs w:val="32"/>
          <w:u w:val="none" w:color="auto"/>
          <w:lang w:eastAsia="zh-CN"/>
        </w:rPr>
        <w:t>（十三）未经法定程序</w:t>
      </w:r>
      <w:r>
        <w:rPr>
          <w:rFonts w:hint="eastAsia" w:ascii="仿宋_GB2312" w:hAnsi="仿宋_GB2312" w:eastAsia="仿宋_GB2312" w:cs="仿宋_GB2312"/>
          <w:b w:val="0"/>
          <w:bCs w:val="0"/>
          <w:kern w:val="0"/>
          <w:sz w:val="32"/>
          <w:szCs w:val="32"/>
          <w:u w:val="none" w:color="auto"/>
          <w:lang w:val="en-US" w:eastAsia="zh-CN"/>
        </w:rPr>
        <w:t>对企业采取行政强制措施的；</w:t>
      </w:r>
    </w:p>
    <w:p>
      <w:pPr>
        <w:keepNext w:val="0"/>
        <w:keepLines w:val="0"/>
        <w:pageBreakBefore w:val="0"/>
        <w:shd w:val="clear" w:color="auto" w:fill="FFFFFF"/>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b w:val="0"/>
          <w:bCs w:val="0"/>
          <w:sz w:val="32"/>
          <w:szCs w:val="32"/>
          <w:u w:val="none" w:color="auto"/>
          <w:lang w:eastAsia="zh-CN"/>
        </w:rPr>
      </w:pPr>
      <w:r>
        <w:rPr>
          <w:rFonts w:hint="eastAsia" w:ascii="仿宋_GB2312" w:hAnsi="仿宋_GB2312" w:eastAsia="仿宋_GB2312" w:cs="仿宋_GB2312"/>
          <w:b w:val="0"/>
          <w:bCs w:val="0"/>
          <w:sz w:val="32"/>
          <w:szCs w:val="32"/>
          <w:u w:val="none" w:color="auto"/>
        </w:rPr>
        <w:t>（</w:t>
      </w:r>
      <w:r>
        <w:rPr>
          <w:rFonts w:hint="eastAsia" w:ascii="仿宋_GB2312" w:hAnsi="仿宋_GB2312" w:eastAsia="仿宋_GB2312" w:cs="仿宋_GB2312"/>
          <w:b w:val="0"/>
          <w:bCs w:val="0"/>
          <w:sz w:val="32"/>
          <w:szCs w:val="32"/>
          <w:u w:val="none" w:color="auto"/>
          <w:lang w:eastAsia="zh-CN"/>
        </w:rPr>
        <w:t>十四</w:t>
      </w:r>
      <w:r>
        <w:rPr>
          <w:rFonts w:hint="eastAsia" w:ascii="仿宋_GB2312" w:hAnsi="仿宋_GB2312" w:eastAsia="仿宋_GB2312" w:cs="仿宋_GB2312"/>
          <w:b w:val="0"/>
          <w:bCs w:val="0"/>
          <w:sz w:val="32"/>
          <w:szCs w:val="32"/>
          <w:u w:val="none" w:color="auto"/>
        </w:rPr>
        <w:t>）其他严重侵害企业合法权益的情形。</w:t>
      </w:r>
    </w:p>
    <w:p>
      <w:pPr>
        <w:keepNext w:val="0"/>
        <w:keepLines w:val="0"/>
        <w:pageBreakBefore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cs="仿宋_GB2312"/>
          <w:b w:val="0"/>
          <w:bCs w:val="0"/>
          <w:sz w:val="32"/>
          <w:szCs w:val="32"/>
          <w:u w:val="none" w:color="auto"/>
          <w:lang w:val="en-US" w:eastAsia="zh-CN"/>
        </w:rPr>
        <w:t xml:space="preserve">    </w:t>
      </w:r>
      <w:r>
        <w:rPr>
          <w:rFonts w:hint="eastAsia" w:ascii="黑体" w:hAnsi="黑体" w:eastAsia="黑体" w:cs="仿宋_GB2312"/>
          <w:b w:val="0"/>
          <w:bCs w:val="0"/>
          <w:sz w:val="32"/>
          <w:szCs w:val="32"/>
          <w:u w:val="none" w:color="auto"/>
        </w:rPr>
        <w:t>第</w:t>
      </w:r>
      <w:r>
        <w:rPr>
          <w:rFonts w:hint="eastAsia" w:ascii="黑体" w:hAnsi="黑体" w:eastAsia="黑体" w:cs="仿宋_GB2312"/>
          <w:b w:val="0"/>
          <w:bCs w:val="0"/>
          <w:sz w:val="32"/>
          <w:szCs w:val="32"/>
          <w:u w:val="none" w:color="auto"/>
          <w:lang w:eastAsia="zh-CN"/>
        </w:rPr>
        <w:t>四十一</w:t>
      </w:r>
      <w:r>
        <w:rPr>
          <w:rFonts w:hint="eastAsia" w:ascii="黑体" w:hAnsi="黑体" w:eastAsia="黑体" w:cs="仿宋_GB2312"/>
          <w:b w:val="0"/>
          <w:bCs w:val="0"/>
          <w:sz w:val="32"/>
          <w:szCs w:val="32"/>
          <w:u w:val="none" w:color="auto"/>
        </w:rPr>
        <w:t>条</w:t>
      </w:r>
      <w:r>
        <w:rPr>
          <w:rFonts w:hint="eastAsia" w:ascii="楷体" w:hAnsi="楷体" w:eastAsia="楷体" w:cs="楷体"/>
          <w:b w:val="0"/>
          <w:bCs w:val="0"/>
          <w:sz w:val="32"/>
          <w:szCs w:val="32"/>
          <w:u w:val="none" w:color="auto"/>
        </w:rPr>
        <w:t xml:space="preserve"> </w:t>
      </w:r>
      <w:r>
        <w:rPr>
          <w:rFonts w:hint="eastAsia" w:ascii="楷体" w:hAnsi="楷体" w:eastAsia="楷体" w:cs="楷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及其行政执法监督人员有下列情形之一的，由有权机关或者监察机关责令改正，予以通报批评；情节</w:t>
      </w:r>
      <w:r>
        <w:rPr>
          <w:rFonts w:hint="eastAsia" w:ascii="仿宋_GB2312" w:hAnsi="仿宋_GB2312" w:eastAsia="仿宋_GB2312" w:cs="仿宋_GB2312"/>
          <w:b w:val="0"/>
          <w:bCs w:val="0"/>
          <w:sz w:val="32"/>
          <w:szCs w:val="32"/>
          <w:u w:val="none" w:color="auto"/>
          <w:lang w:eastAsia="zh-CN"/>
        </w:rPr>
        <w:t>严</w:t>
      </w:r>
      <w:r>
        <w:rPr>
          <w:rFonts w:hint="eastAsia" w:ascii="仿宋_GB2312" w:hAnsi="仿宋_GB2312" w:eastAsia="仿宋_GB2312" w:cs="仿宋_GB2312"/>
          <w:b w:val="0"/>
          <w:bCs w:val="0"/>
          <w:sz w:val="32"/>
          <w:szCs w:val="32"/>
          <w:u w:val="none" w:color="auto"/>
        </w:rPr>
        <w:t>重的，对直接</w:t>
      </w:r>
      <w:r>
        <w:rPr>
          <w:rFonts w:hint="eastAsia" w:ascii="仿宋_GB2312" w:hAnsi="仿宋_GB2312" w:eastAsia="仿宋_GB2312" w:cs="仿宋_GB2312"/>
          <w:b w:val="0"/>
          <w:bCs w:val="0"/>
          <w:sz w:val="32"/>
          <w:szCs w:val="32"/>
          <w:u w:val="none" w:color="auto"/>
          <w:lang w:eastAsia="zh-CN"/>
        </w:rPr>
        <w:t>负责的主管</w:t>
      </w:r>
      <w:r>
        <w:rPr>
          <w:rFonts w:hint="eastAsia" w:ascii="仿宋_GB2312" w:hAnsi="仿宋_GB2312" w:eastAsia="仿宋_GB2312" w:cs="仿宋_GB2312"/>
          <w:b w:val="0"/>
          <w:bCs w:val="0"/>
          <w:sz w:val="32"/>
          <w:szCs w:val="32"/>
          <w:u w:val="none" w:color="auto"/>
        </w:rPr>
        <w:t>人员和</w:t>
      </w:r>
      <w:r>
        <w:rPr>
          <w:rFonts w:hint="eastAsia" w:ascii="仿宋_GB2312" w:hAnsi="仿宋_GB2312" w:eastAsia="仿宋_GB2312" w:cs="仿宋_GB2312"/>
          <w:b w:val="0"/>
          <w:bCs w:val="0"/>
          <w:sz w:val="32"/>
          <w:szCs w:val="32"/>
          <w:u w:val="none" w:color="auto"/>
          <w:lang w:eastAsia="zh-CN"/>
        </w:rPr>
        <w:t>其他直接责任人员</w:t>
      </w:r>
      <w:r>
        <w:rPr>
          <w:rFonts w:hint="eastAsia" w:ascii="仿宋_GB2312" w:hAnsi="仿宋_GB2312" w:eastAsia="仿宋_GB2312" w:cs="仿宋_GB2312"/>
          <w:b w:val="0"/>
          <w:bCs w:val="0"/>
          <w:sz w:val="32"/>
          <w:szCs w:val="32"/>
          <w:u w:val="none" w:color="auto"/>
        </w:rPr>
        <w:t>依纪依法追究责任；涉嫌犯罪的，依法移送司法机关：</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（一）不依法履行行政执法监督职责或者越权监督，造成严重后果的；</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（二）阻碍</w:t>
      </w:r>
      <w:r>
        <w:rPr>
          <w:rFonts w:hint="eastAsia" w:ascii="仿宋_GB2312" w:hAnsi="仿宋_GB2312" w:eastAsia="仿宋_GB2312" w:cs="仿宋_GB2312"/>
          <w:b w:val="0"/>
          <w:bCs w:val="0"/>
          <w:sz w:val="32"/>
          <w:szCs w:val="32"/>
          <w:u w:val="none" w:color="auto"/>
          <w:lang w:eastAsia="zh-CN"/>
        </w:rPr>
        <w:t>行政执法机关</w:t>
      </w:r>
      <w:r>
        <w:rPr>
          <w:rFonts w:hint="eastAsia" w:ascii="仿宋_GB2312" w:hAnsi="仿宋_GB2312" w:eastAsia="仿宋_GB2312" w:cs="仿宋_GB2312"/>
          <w:b w:val="0"/>
          <w:bCs w:val="0"/>
          <w:sz w:val="32"/>
          <w:szCs w:val="32"/>
          <w:u w:val="none" w:color="auto"/>
        </w:rPr>
        <w:t>及其行政执法人员依法行使职权的；</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（三）利用行政执法监督职权谋取私利的；</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jc w:val="left"/>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（四）无正当理由拒不受理投诉举报的；</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仿宋_GB2312" w:hAnsi="仿宋_GB2312" w:eastAsia="仿宋_GB2312" w:cs="仿宋_GB2312"/>
          <w:b w:val="0"/>
          <w:bCs w:val="0"/>
          <w:sz w:val="32"/>
          <w:szCs w:val="32"/>
          <w:u w:val="none" w:color="auto"/>
        </w:rPr>
        <w:t>（五）其他违反有关法律、法规、规章规定的情形。</w:t>
      </w: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仿宋_GB2312"/>
          <w:b w:val="0"/>
          <w:bCs w:val="0"/>
          <w:sz w:val="32"/>
          <w:szCs w:val="32"/>
          <w:u w:val="none" w:color="auto"/>
        </w:rPr>
      </w:pPr>
    </w:p>
    <w:p>
      <w:pPr>
        <w:keepNext w:val="0"/>
        <w:keepLines w:val="0"/>
        <w:pageBreakBefore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仿宋_GB2312"/>
          <w:b w:val="0"/>
          <w:bCs w:val="0"/>
          <w:sz w:val="32"/>
          <w:szCs w:val="32"/>
          <w:u w:val="none" w:color="auto"/>
        </w:rPr>
      </w:pPr>
      <w:r>
        <w:rPr>
          <w:rFonts w:hint="eastAsia" w:ascii="黑体" w:hAnsi="黑体" w:eastAsia="黑体" w:cs="仿宋_GB2312"/>
          <w:b w:val="0"/>
          <w:bCs w:val="0"/>
          <w:sz w:val="32"/>
          <w:szCs w:val="32"/>
          <w:u w:val="none" w:color="auto"/>
        </w:rPr>
        <w:t>第五章  附</w:t>
      </w:r>
      <w:r>
        <w:rPr>
          <w:rFonts w:hint="eastAsia" w:ascii="黑体" w:hAnsi="黑体" w:eastAsia="黑体" w:cs="仿宋_GB2312"/>
          <w:b w:val="0"/>
          <w:bCs w:val="0"/>
          <w:sz w:val="32"/>
          <w:szCs w:val="32"/>
          <w:u w:val="none" w:color="auto"/>
          <w:lang w:val="en-US" w:eastAsia="zh-CN"/>
        </w:rPr>
        <w:t xml:space="preserve">  </w:t>
      </w:r>
      <w:r>
        <w:rPr>
          <w:rFonts w:hint="eastAsia" w:ascii="黑体" w:hAnsi="黑体" w:eastAsia="黑体" w:cs="仿宋_GB2312"/>
          <w:b w:val="0"/>
          <w:bCs w:val="0"/>
          <w:sz w:val="32"/>
          <w:szCs w:val="32"/>
          <w:u w:val="none" w:color="auto"/>
        </w:rPr>
        <w:t>则</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黑体" w:hAnsi="黑体" w:eastAsia="黑体"/>
          <w:b w:val="0"/>
          <w:bCs w:val="0"/>
          <w:sz w:val="32"/>
          <w:szCs w:val="32"/>
          <w:u w:val="none" w:color="auto"/>
        </w:rPr>
      </w:pPr>
    </w:p>
    <w:p>
      <w:pPr>
        <w:keepNext w:val="0"/>
        <w:keepLines w:val="0"/>
        <w:pageBreakBefore w:val="0"/>
        <w:widowControl/>
        <w:numPr>
          <w:ilvl w:val="0"/>
          <w:numId w:val="0"/>
        </w:numPr>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 w:hAnsi="仿宋" w:eastAsia="仿宋" w:cs="仿宋"/>
          <w:b w:val="0"/>
          <w:bCs w:val="0"/>
          <w:kern w:val="0"/>
          <w:sz w:val="32"/>
          <w:szCs w:val="32"/>
          <w:u w:val="none" w:color="auto"/>
        </w:rPr>
      </w:pPr>
      <w:r>
        <w:rPr>
          <w:rFonts w:hint="eastAsia" w:ascii="黑体" w:hAnsi="黑体" w:eastAsia="黑体"/>
          <w:b w:val="0"/>
          <w:bCs w:val="0"/>
          <w:sz w:val="32"/>
          <w:szCs w:val="32"/>
          <w:u w:val="none" w:color="auto"/>
        </w:rPr>
        <w:t>第</w:t>
      </w:r>
      <w:r>
        <w:rPr>
          <w:rFonts w:hint="eastAsia" w:ascii="黑体" w:hAnsi="黑体" w:eastAsia="黑体"/>
          <w:b w:val="0"/>
          <w:bCs w:val="0"/>
          <w:sz w:val="32"/>
          <w:szCs w:val="32"/>
          <w:u w:val="none" w:color="auto"/>
          <w:lang w:eastAsia="zh-CN"/>
        </w:rPr>
        <w:t>四十二</w:t>
      </w:r>
      <w:r>
        <w:rPr>
          <w:rFonts w:hint="eastAsia" w:ascii="黑体" w:hAnsi="黑体" w:eastAsia="黑体"/>
          <w:b w:val="0"/>
          <w:bCs w:val="0"/>
          <w:sz w:val="32"/>
          <w:szCs w:val="32"/>
          <w:u w:val="none" w:color="auto"/>
        </w:rPr>
        <w:t>条</w:t>
      </w:r>
      <w:r>
        <w:rPr>
          <w:rFonts w:hint="eastAsia" w:ascii="黑体" w:hAnsi="黑体" w:eastAsia="黑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lang w:val="en-US" w:eastAsia="zh-CN"/>
        </w:rPr>
        <w:t>本条例所称的行政执法机关，是指依法行使行政执法职权的行政机关和法律、法规授予行政执法职权的具有管理公共事务职能的组织。</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r>
        <w:rPr>
          <w:rFonts w:hint="eastAsia" w:ascii="黑体" w:hAnsi="黑体" w:eastAsia="黑体"/>
          <w:b w:val="0"/>
          <w:bCs w:val="0"/>
          <w:sz w:val="32"/>
          <w:szCs w:val="32"/>
          <w:u w:val="none" w:color="auto"/>
        </w:rPr>
        <w:t>第</w:t>
      </w:r>
      <w:r>
        <w:rPr>
          <w:rFonts w:hint="eastAsia" w:ascii="黑体" w:hAnsi="黑体" w:eastAsia="黑体"/>
          <w:b w:val="0"/>
          <w:bCs w:val="0"/>
          <w:sz w:val="32"/>
          <w:szCs w:val="32"/>
          <w:u w:val="none" w:color="auto"/>
          <w:lang w:eastAsia="zh-CN"/>
        </w:rPr>
        <w:t>四十三</w:t>
      </w:r>
      <w:r>
        <w:rPr>
          <w:rFonts w:hint="eastAsia" w:ascii="黑体" w:hAnsi="黑体" w:eastAsia="黑体"/>
          <w:b w:val="0"/>
          <w:bCs w:val="0"/>
          <w:sz w:val="32"/>
          <w:szCs w:val="32"/>
          <w:u w:val="none" w:color="auto"/>
        </w:rPr>
        <w:t xml:space="preserve">条 </w:t>
      </w:r>
      <w:r>
        <w:rPr>
          <w:rFonts w:hint="eastAsia" w:ascii="黑体" w:hAnsi="黑体" w:eastAsia="黑体"/>
          <w:b w:val="0"/>
          <w:bCs w:val="0"/>
          <w:sz w:val="32"/>
          <w:szCs w:val="32"/>
          <w:u w:val="none" w:color="auto"/>
          <w:lang w:val="en-US" w:eastAsia="zh-CN"/>
        </w:rPr>
        <w:t xml:space="preserve"> </w:t>
      </w:r>
      <w:r>
        <w:rPr>
          <w:rFonts w:hint="eastAsia" w:ascii="仿宋_GB2312" w:hAnsi="仿宋_GB2312" w:eastAsia="仿宋_GB2312" w:cs="仿宋_GB2312"/>
          <w:b w:val="0"/>
          <w:bCs w:val="0"/>
          <w:sz w:val="32"/>
          <w:szCs w:val="32"/>
          <w:u w:val="none" w:color="auto"/>
        </w:rPr>
        <w:t>本条例自2015年</w:t>
      </w:r>
      <w:r>
        <w:rPr>
          <w:rFonts w:hint="eastAsia" w:ascii="仿宋_GB2312" w:hAnsi="仿宋_GB2312" w:eastAsia="仿宋_GB2312" w:cs="仿宋_GB2312"/>
          <w:b w:val="0"/>
          <w:bCs w:val="0"/>
          <w:sz w:val="32"/>
          <w:szCs w:val="32"/>
          <w:u w:val="none" w:color="auto"/>
          <w:lang w:val="en-US" w:eastAsia="zh-CN"/>
        </w:rPr>
        <w:t>10</w:t>
      </w:r>
      <w:r>
        <w:rPr>
          <w:rFonts w:hint="eastAsia" w:ascii="仿宋_GB2312" w:hAnsi="仿宋_GB2312" w:eastAsia="仿宋_GB2312" w:cs="仿宋_GB2312"/>
          <w:b w:val="0"/>
          <w:bCs w:val="0"/>
          <w:sz w:val="32"/>
          <w:szCs w:val="32"/>
          <w:u w:val="none" w:color="auto"/>
        </w:rPr>
        <w:t>月</w:t>
      </w:r>
      <w:r>
        <w:rPr>
          <w:rFonts w:hint="eastAsia" w:ascii="仿宋_GB2312" w:hAnsi="仿宋_GB2312" w:eastAsia="仿宋_GB2312" w:cs="仿宋_GB2312"/>
          <w:b w:val="0"/>
          <w:bCs w:val="0"/>
          <w:sz w:val="32"/>
          <w:szCs w:val="32"/>
          <w:u w:val="none" w:color="auto"/>
          <w:lang w:val="en-US" w:eastAsia="zh-CN"/>
        </w:rPr>
        <w:t>1</w:t>
      </w:r>
      <w:r>
        <w:rPr>
          <w:rFonts w:hint="eastAsia" w:ascii="仿宋_GB2312" w:hAnsi="仿宋_GB2312" w:eastAsia="仿宋_GB2312" w:cs="仿宋_GB2312"/>
          <w:b w:val="0"/>
          <w:bCs w:val="0"/>
          <w:sz w:val="32"/>
          <w:szCs w:val="32"/>
          <w:u w:val="none" w:color="auto"/>
        </w:rPr>
        <w:t>日起施行。2000年12月14日黑龙江省第九届人民代表大会常务委员会第二十次会议通过的《黑龙江省规范行政执法条例》同时废止。</w:t>
      </w:r>
    </w:p>
    <w:p>
      <w:pPr>
        <w:keepNext w:val="0"/>
        <w:keepLines w:val="0"/>
        <w:pageBreakBefore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b w:val="0"/>
          <w:bCs w:val="0"/>
          <w:sz w:val="32"/>
          <w:szCs w:val="32"/>
          <w:u w:val="none" w:color="auto"/>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楷体">
    <w:altName w:val="宋体"/>
    <w:panose1 w:val="02010609060101010101"/>
    <w:charset w:val="86"/>
    <w:family w:val="modern"/>
    <w:pitch w:val="default"/>
    <w:sig w:usb0="00000000" w:usb1="00000000" w:usb2="00000016" w:usb3="00000000" w:csb0="00040001" w:csb1="00000000"/>
  </w:font>
  <w:font w:name="Blank">
    <w:altName w:val="Verdana"/>
    <w:panose1 w:val="02000000000000000000"/>
    <w:charset w:val="00"/>
    <w:family w:val="auto"/>
    <w:pitch w:val="default"/>
    <w:sig w:usb0="00000000" w:usb1="00000000" w:usb2="00000000" w:usb3="00000000" w:csb0="0000019F" w:csb1="00000000"/>
  </w:font>
  <w:font w:name="Verdana">
    <w:panose1 w:val="020B0604030504040204"/>
    <w:charset w:val="00"/>
    <w:family w:val="auto"/>
    <w:pitch w:val="default"/>
    <w:sig w:usb0="00000287" w:usb1="00000000" w:usb2="00000000" w:usb3="00000000" w:csb0="2000019F" w:csb1="00000000"/>
  </w:font>
  <w:font w:name="方正小标宋_GBK">
    <w:panose1 w:val="03000509000000000000"/>
    <w:charset w:val="86"/>
    <w:family w:val="script"/>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538E8"/>
    <w:multiLevelType w:val="singleLevel"/>
    <w:tmpl w:val="55D538E8"/>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47D3884"/>
    <w:rsid w:val="0F4405F9"/>
    <w:rsid w:val="123D1783"/>
    <w:rsid w:val="209F7EB4"/>
    <w:rsid w:val="261422D2"/>
    <w:rsid w:val="26876762"/>
    <w:rsid w:val="26D9016D"/>
    <w:rsid w:val="2A1415F2"/>
    <w:rsid w:val="376A1A6D"/>
    <w:rsid w:val="37A241F5"/>
    <w:rsid w:val="37F30A73"/>
    <w:rsid w:val="39697FA3"/>
    <w:rsid w:val="5D9851BA"/>
    <w:rsid w:val="5E4A3245"/>
    <w:rsid w:val="65DC1466"/>
    <w:rsid w:val="74E63893"/>
    <w:rsid w:val="76867ACC"/>
    <w:rsid w:val="794511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Lines="0" w:beforeAutospacing="1" w:after="100" w:afterLines="0" w:afterAutospacing="1"/>
      <w:jc w:val="left"/>
    </w:pPr>
    <w:rPr>
      <w:rFonts w:ascii="宋体" w:hAnsi="宋体" w:cs="宋体"/>
      <w:kern w:val="0"/>
      <w:sz w:val="24"/>
    </w:rPr>
  </w:style>
  <w:style w:type="paragraph" w:customStyle="1" w:styleId="6">
    <w:name w:val="Char1 Char Char Char"/>
    <w:basedOn w:val="1"/>
    <w:link w:val="5"/>
    <w:qFormat/>
    <w:uiPriority w:val="0"/>
  </w:style>
  <w:style w:type="character" w:styleId="7">
    <w:name w:val="page number"/>
    <w:basedOn w:val="5"/>
    <w:qFormat/>
    <w:uiPriority w:val="0"/>
  </w:style>
  <w:style w:type="paragraph" w:customStyle="1" w:styleId="9">
    <w:name w:val="reader-word-layer"/>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
    <w:name w:val="p0"/>
    <w:basedOn w:val="1"/>
    <w:qFormat/>
    <w:uiPriority w:val="0"/>
    <w:pPr>
      <w:widowControl/>
    </w:pPr>
    <w:rPr>
      <w:rFonts w:ascii="Calibri" w:hAnsi="Calibri"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2016-10-26T08:26:43Z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