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黔西南布依族苗族自治州立法条例"/>
      <w:bookmarkEnd w:id="0"/>
      <w:r>
        <w:rPr>
          <w:rFonts w:ascii="方正小标宋简体" w:eastAsia="方正小标宋简体" w:hAnsi="方正小标宋简体" w:cs="方正小标宋简体" w:hint="eastAsia"/>
          <w:color w:val="333333"/>
          <w:sz w:val="44"/>
          <w:szCs w:val="44"/>
          <w:shd w:val="clear" w:color="auto" w:fill="FFFFFF"/>
        </w:rPr>
        <w:t>黔西南布依族苗族自治州立法条例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（2016年5月10日黔西南布依族苗族自治州第七届人民代表大会第八次会议通过　2016年9月30日贵州省第十二届人民代表大会常务委员会第二十四次会议批准　根据2025年2月17日黔西南布依族苗族自治州第九届人民代表大会第五次会议通过　2025年3月27日贵州省第十四届人民代表大会常务委员会第十五次会议批准的《黔西南布依族苗族自治州人民代表大会关于修改〈黔西南布依族苗族自治州立法条例〉的决定》修正）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黔西南布依族苗族自治州（以下简称自治州）的立法活动，提高立法质量，发挥立法的引领和推动作用，全面推进依法治州，维护法制统一，根据宪法、《中华人民共和国民族区域自治法》、《中华人民共和国地方各级人民代表大会和地方各级人民政府组织法》、《中华人民共和国立法法》、《贵州省地方立法条例》，结合自治州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自治州自治条例、单行条例、地方性法规的制定、修改、废止和解释，自治州人民政府制定的规章的备案审查等活动适用本条例。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自治州制定自治条例、单行条例、地方性法规应当遵循以下原则：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（一）坚持中国共产党的领导，坚持以马克思列宁主义、毛泽东思想、邓小平理论、“三个代表”重要思想、科学发展观、习近平新时代中国特色社会主义思想为指导；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（二）坚持以经济建设为中心，坚持改革开放，贯彻新发展理念，推动高质量发展，保障推进中国式现代化的黔西南实践；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（三）符合宪法的规定、原则和精神，依照法定的权限和程序，维护社会主义法制的统一、尊严、权威；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（四）坚持和发展全过程人民民主，体现人民意志，保障人民通过多种途径参与立法活动，尊重和保障人权，保障和促进社会公平正义；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（五）适应经济社会发展和全面深化改革的要求，科学合理地规定公民、法人和其他组织的权利与义务、国家机关的权力与责任；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（六）倡导和弘扬社会主义核心价值观，坚持依法治国和以德治国相结合，铸牢中华民族共同体意识，推动社会主义精神文明建设；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（七）适应改革需要，坚持在法治下推进改革和在改革中完善法治相统一，引导、推动、规范、保障相关改革，发挥法治在国家治理体系和治理能力现代化中的重要作用；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（八）法规规范应当明确、具体，从自治州实际出发，突出地方特色，具有实施性、补充性、探索性。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自治州制定的地方性法规，不得与宪法、法律、行政法规和贵州省人民代表大会及其常务委员会制定的地方性法规相抵触。</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自治州人民代表大会根据自治州的经济、政治、文化、社会和生态文明建设的需要，制定自治条例和单行条例。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条例和单行条例可以依照本地民族的特点，对法律和行政法规的规定作出变通规定，但不得违背法律或者行政法规的基本原则，不得对宪法和民族区域自治法的规定以及其他有关法律、行政法规专门就民族自治地方所作的规定作出变通规定。</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在城乡建设与管理、生态文明建设、历史文化保护、基层治理等方面以及法律规定的其他事项范围内，自治州人民代表大会及其常务委员会可以从以下方面制定地方性法规：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（一）为执行上位法的规定，需要根据自治州的实际情况作出具体规定的事项；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（二）属于自治州的地方性事务需要制定地方性法规的事项；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（三）除《中华人民共和国立法法》第十一条规定的事项外，国家尚未制定法律、行政法规，省尚未制定地方性法规的，根据自治州的具体情况和实际，需要先行制定地方性法规的其他事项。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前款所列事项中，涉及本行政区域内特别重大事项、自治州人民代表大会职权范围内的事项以及自治州人民代表大会认为应当由其制定地方性法规的事项，由自治州人民代表大会制定。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在自治州人民代表大会闭会期间，自治州人民代表大会常务委员会（以下简称常务委员会）可以对自治州人民代表大会制定的地方性法规进行部分修改，但是不得同该地方性法规的基本原则相抵触。</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自治州人民代表大会立法程序"/>
      <w:bookmarkEnd w:id="8"/>
      <w:r>
        <w:rPr>
          <w:rFonts w:ascii="Times New Roman" w:eastAsia="黑体" w:hAnsi="Times New Roman" w:cs="黑体" w:hint="eastAsia"/>
          <w:szCs w:val="32"/>
        </w:rPr>
        <w:t>第二章　自治州人民代表大会立法程序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常务委员会或者自治州人民代表大会五分之一以上的代表联名，可以向自治州人民代表大会提出自治条例的制定、修改的议案。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代表大会主席团（以下简称主席团）、常务委员会、自治州人民政府、自治州人民代表大会有关专门委员会（以下简称有关专门委员会）、一个代表团或者自治州人民代表大会代表十人以上联名，可以向自治州人民代表大会提出单行条例案和地方性法规案。</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向自治州人民代表大会提出的自治条例、单行条例、地方性法规案，应当同时提交草案文本及说明，并提供必要的参阅资料。草案的说明包括制定的必要性、可行性、法律依据和主要内容、需要说明的主要问题以及起草过程中对重大分歧意见的协调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自治条例和单行条例对法律、行政法规和省人民代表大会及其常务委员会制定的地方性法规作变通规定的，应当说明变通的情况。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修改自治条例、单行条例、地方性法规的，应当提交修改前后的对照文本。</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向自治州人民代表大会提出的自治条例、单行条例、地方性法规案，在大会闭会期间，可以先向常务委员会提出，经常务委员会会议审议后，决定提请自治州人民代表大会审议，由常务委员会或者原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自治条例、单行条例、地方性法规案，应当通过多种形式征求人民代表大会代表（以下简称人大代表）的意见，并将有关情况予以反馈；有关专门委员会和常务委员会工作机构进行立法调研，可以邀请有关的人大代表参加。</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常务委员会拟提请自治州人民代表大会审议的自治条例，应当经过两次常务委员会会议审议后再提请代表大会审议和交付表决。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拟提请自治州人民代表大会审议的单行条例、地方性法规案，一般经两次常务委员会会议审议后再提请代表大会审议和交付表决。对于调整事项较为单一或者作部分修改，各方面意见比较一致的，可以只经一次常务委员会会议审议后提请代表大会审议和交付表决。对各方面意见分歧较大或者主要问题认识不一致的，也可以经三次常务委员会会议审议后再提请代表大会审议和交付表决。</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自治州人民代表大会会议审议的自治条例、单行条例、地方性法规案，应当在会议举行的三十日前将自治条例、单行条例、地方性法规草案发给人大代表，并可以适时组织代表研读讨论，征求代表的意见。</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列入自治州人民代表大会会议议程的自治条例、单行条例、地方性法规案，大会全体会议听取提案人的说明后，由各代表团进行审议。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各代表团审议自治条例、单行条例、地方性法规案时，提案人应当派人听取意见，回答询问；有关机关、组织应当根据代表团的要求派人介绍情况。</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列入自治州人民代表大会会议议程的自治条例、单行条例、地方性法规案，有关专门委员会应当进行审议，向主席团提出审议意见，并印发会议。</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法制委员会（以下简称法制委员会）根据各代表团和有关专门委员会的审议意见，对自治条例、单行条例、地方性法规案进行统一审议，向主席团提出审议结果报告和自治条例、单行条例、地方性法规的草案修改稿，对重要的不同意见应当在审议结果报告中予以说明，经主席团审议通过后，印发会议。</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列入自治州人民代表大会会议议程的单行条例、地方性法规案，在交付表决前，提案人要求撤回的，应当说明理由，经主席团同意，并向大会报告，对该单行条例、地方性法规案的审议即行终止。</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条例、单行条例、地方性法规案在审议中有重大问题需要进一步研究的，经主席团提出，由大会全体会议决定，可以授权常务委员会根据代表意见进一步审议，提出修改方案，并决定是否提交下一次自治州人民代表大会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决定终止审议的单行条例、地方性法规案，应当报下一次自治州人民代表大会备案。</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条例、单行条例、地方性法规的草案修改稿经各代表团审议，由法制委员会根据各代表团的审议意见进行修改，提出自治条例、单行条例、地方性法规的草案表决稿，由主席团提请大会全体会议表决，自治条例由全体代表的三分之二以上通过，单行条例和地方性法规由全体代表过半数通过。</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自治州人民代表大会常务委员会立法程序"/>
      <w:bookmarkEnd w:id="20"/>
      <w:r>
        <w:rPr>
          <w:rFonts w:ascii="Times New Roman" w:eastAsia="黑体" w:hAnsi="Times New Roman" w:cs="黑体" w:hint="eastAsia"/>
          <w:szCs w:val="32"/>
        </w:rPr>
        <w:t>第三章　自治州人民代表大会常务委员会立法程序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自治州人民代表大会常务委员会主任会议（以下简称主任会议）可以向常务委员会提出地方性法规案，由常务委员会会议审议。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自治州人民政府、有关专门委员会可以向常务委员会提出地方性法规案，由主任会议决定列入常务委员会会议议程，或者先交有关专门委员会审议、提出报告，再决定列入常务委员会会议议程。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五人以上联名，可以向常务委员会提出地方性法规案，由主任会议决定是否列入常务委员会会议议程，或者先交有关专门委员会审议、提出是否列入常务委员会会议议程的意见，再决定是否列入常务委员会会议议程。不列入常务委员会会议议程的，应当向常务委员会会议报告或者向提案人说明。</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向常务委员会提出地方性法规案，应当同时提出地方性法规草案文本及说明，并提供必要的参阅资料。修改地方性法规的，还应当提交修改前后的对照文本。地方性法规草案的说明应当包括制定或者修改地方性法规的必要性、可行性、法律依据和主要内容，需要说明的主要问题以及起草过程中对重大分歧意见的协调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向常务委员会提出的地方性法规案与自治州其他法规规定不一致的，提案人应当予以说明并提出处理意见，必要时应当同时提出修改或者废止自治州相关地方性法规的议案。</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向常务委员会提出地方性法规案，提案人应当在常务委员会会议召开的三十日前将地方性法规案提交常务委员会。未在三十日前提交的，不列入该次常务委员会会议议程。</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交有关专门委员会进行审议的地方性法规案，有关专门委员会应当对其必要性、可行性和主要内容进行审议，提出审议意见，由主任会议决定提交常务委员会会议审议。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有关专门委员会认为有重大问题需要进一步研究的，应当向主任会议提出报告，由主任会议决定是否列入常务委员会会议议程，或者交提案人修改后再交有关专门委员会审议。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有关专门委员会审议时，可以邀请提案人和其他专门委员会的成员列席会议，发表意见；涉及专业性问题的，可以邀请有关方面的代表和专家列席会议，发表意见。</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列入常务委员会会议议程的地方性法规案，除特殊情况外，应当在会议举行的七日前将地方性法规草案发给常务委员会组成人员。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常务委员会会议审议地方性法规案时，应当邀请有关的人大代表列席会议。</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列入常务委员会会议议程的地方性法规案，一般经两次常务委员会会议审议后再交付表决。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整事项较为单一或者作部分修改，各方面意见比较一致的地方性法规案，或者遇有紧急情形的，可以经一次常务委员会会议审议即交付表决。对各方面意见分歧较大或者主要问题认识不一致的地方性法规案，可以经三次常务委员会会议审议后再交付表决。</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常务委员会会议第一次审议地方性法规案，在全体会议上听取提案人的说明和有关专门委员会的审议意见，由会议进行审议。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地方性法规案，在全体会议上听取法制委员会关于地方性法规草案修改情况报告。会议进一步审议后，法制委员会根据常务委员会组成人员、有关专门委员会的审议意见和各方面的意见，对地方性法规案进行统一审议，并向常务委员会全体会议作审议结果的报告。地方性法规案需要进行第三次审议的，法制委员会在常务委员会会议第三次审议的全体会议上作审议结果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一次常务委员会会议审议后即交付表决的地方性法规案，在常务委员会会议第一次全体会议上听取提案人的说明和有关专门委员会的审议意见，在当次会议第二次全体会议上听取法制委员会审议结果的报告，经审议后进行表决。</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常务委员会审议地方性法规案时，可以采取分组会议、联组会议、全体会议的形式进行。会议期间，提案人应当派人听取意见，回答询问。</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列入常务委员会会议议程的地方性法规案，应当在常务委员会会议后，将地方性法规草案及其说明等向社会公布、征求意见，但是经主任会议决定不公布的除外。向社会公布征求意见的时间一般不少于三十日。</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由法制委员会根据常务委员会组成人员、有关专门委员会的审议意见和各方面的意见，对地方性法规案进行统一审议，提出修改情况的说明或者审议结果报告和法规草案修改稿，对重要的不同意见应当在修改情况的说明或者审议结果报告中予以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法制委员会审议地方性法规案时，应当邀请有关专门委员会和常务委员会工作机构的成员列席会议，发表意见；对有关专门委员会和常务委员会工作机构的重要意见没有采纳的，应当予以反馈。</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有关专门委员会之间对地方性法规草案的重要问题意见不一致的，应当提请主任会议决定。</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列入常务委员会会议议程的地方性法规案，法制委员会、有关专门委员会和法制工作机构应当听取各方面的意见。听取意见可以采取座谈会、论证会、听证会等多种形式。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地方性法规案有关问题专业性较强，需要进行可行性评价的，应当召开论证会，听取有关专家、部门和人大代表等方面的意见。论证情况应当向常务委员会报告。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存在重大意见分歧或者涉及利益关系重大调整，需要进行听证的，应当召开听证会，听取有关基层和群众代表、部门、人民团体、专家、人大代表和社会有关方面的意见。听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法制工作机构应当将地方性法规草案发送相关领域的人大代表、县级人民代表大会常务委员会以及有关部门、组织、专家征求意见。</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的地方性法规案，法制委员会在提出审议结果报告前，可以对法规草案中主要制度规范的可行性、法规出台时机、法规实施的社会效果和可能出现的问题等进行评估，也可以委托第三方进行评估。评估情况在审议结果报告中予以说明。</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常务委员会审议地方性法规修正案，应当围绕地方性法规修正案内容进行。常务委员会组成人员在审议中认为地方性法规修正案之外的重要内容需要修改或者增加的，可以对该部分内容另行提出修改地方性法规的议案，经主任会议决定提请常务委员会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对多部地方性法规中涉及同类事项的个别条款进行修改，一并提出修正案的，经主任会议决定，可以合并表决，也可以分别表决。</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地方性法规草案修改稿和审议结果的报告经常务委员会会议审议后，法制委员会根据常务委员会组成人员的审议意见提出地方性法规草案表决稿，由主任会议决定，提请常务委员会全体会议表决。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地方性法规草案表决稿交付常务委员会会议表决前，主任会议根据常务委员会会议审议的情况，可以决定将个别意见分歧较大的重要条款提请常务委员会全体会议单独表决。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单独表决的条款经常务委员会全体会议表决后，主任会议根据单独表决的情况，可以决定将地方性法规草案表决稿交付表决，也可以决定暂不付表决，交法制委员会和有关专门委员会进一步审议。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提请常务委员会全体会议表决的地方性法规草案，由全体组成人员的过半数通过。</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列入常务委员会会议议程的地方性法规案，在交付表决前，提案人要求撤回的，应当说明理由，经主任会议同意，并向常务委员会报告，对该地方性法规案的审议即行终止。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地方性法规案，因各方面对制定该法规的必要性、可行性等重大问题存在较大意见分歧搁置审议满两年的，或者因暂不交付表决经过两年没有再次列入常务委员会会议审议的，主任会议可以决定终止审议，并向常务委员会报告；必要时，主任会议也可以决定延期审议。</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其他规定"/>
      <w:bookmarkEnd w:id="37"/>
      <w:r>
        <w:rPr>
          <w:rFonts w:ascii="Times New Roman" w:eastAsia="黑体" w:hAnsi="Times New Roman" w:cs="黑体" w:hint="eastAsia"/>
          <w:szCs w:val="32"/>
        </w:rPr>
        <w:t>第四章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自治州人民代表大会及其常务委员会加强对地方立法工作的组织协调，发挥在地方立法工作中的主导作用。</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自治州人民代表大会及其常务委员会坚持科学立法、民主立法、依法立法，通过制定、修改、废止、解释自治条例、单行条例、地方性法规等多种形式，增强立法的系统性、整体性、协同性、时效性。</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自治州人民代表大会及其常务委员会根据区域协调发展的需要，可以协同制定地方性法规，在本行政区域或者有关区域内实施。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自治州可以建立区域协同立法工作机制。</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通过五年立法规划和年度立法计划、专项立法计划等形式，加强对立法工作的统筹安排，并与省的立法规划、立法计划相衔接。编制立法规划和立法计划，应当认真研究代表议案和建议及立法资源项目库，广泛征集立法项目建议，科学论证评估，根据经济社会发展和民主法治建设的需要，按照加强重点领域、新兴领域立法的要求，确定自治条例、单行条例、地方性法规等立法项目。立法规划和立法计划由主任会议通过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法制工作机构负责编制立法规划、拟订立法计划的具体工作，并按照常务委员会的要求，督促立法规划、立法计划的落实。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常务委员会编制的立法规划和立法计划，应当报送省人民代表大会常务委员会。</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综合性、全局性、基础性的重要法规草案，可以由有关专门委员会或者常务委员会工作机构组织起草。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行条例、地方性法规草案一般由提案人起草，也可以由提案人委托其他国家机关、人民团体、科研院所、大专院校等第三方起草。专业性较强的单行条例、地方性法规草案，可以吸收相关领域的专家参与起草工作，或者委托有关专家、教学科研单位、社会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有关专门委员会、常务委员会工作机构应当提前参与有关单位和组织对单行条例、地方性法规草案文本的起草、调查研究、论证等活动。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起草单位应当深入调查研究，广泛听取人大代表和各方面的意见，对单行条例、地方性法规草案规范的主要问题和涉及到的专业技术问题应当进行论证。涉及多数公民权益的法规草案，还应当采取召开座谈会、论证会、听证会等形式，征求有关机关、社会团体和其他组织代表、公民的意见。</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常务委员会拟提请自治州人民代表大会审议的自治条例、单行条例、地方性法规案，应当报请省人民代表大会有关专门委员会征求意见。</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自治州人民代表大会制定的自治条例、单行条例、地方性法规以及常务委员会制定的地方性法规，由常务委员会在会议通过后三十日内报省人民代表大会常务委员会批准。</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经省人民代表大会常务委员会批准的自治条例、单行条例、地方性法规，由常务委员会在批准后的三十日内发布公告予以公布，其文本以及草案的说明、审议结果报告等，应当及时在常务委员会公报、网站以及本行政区域范围内发行的报纸上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修改的自治条例、单行条例、地方性法规，应当同时公布新的法规文本。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自治条例、单行条例、地方性法规被废止的，除由其他法规规定废止该法规的以外，由常务委员会发布公告予以公布。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在常务委员会公报上刊登的自治条例、单行条例、地方性法规文本为标准文本。</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自治条例、单行条例、地方性法规标题的题注应当载明制定机关、通过日期、批准机关、批准日期等。经过修改的自治条例、单行条例、地方性法规，应当依次载明修改机关、修改日期、批准机关、批准日期等。</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自治条例、单行条例、地方性法规明确授权有关国家机关对专门事项作出实施配套规定的，应当于自治条例、单行条例、地方性法规施行之日起一年内作出，自治条例、单行条例、地方性法规对实施配套规定制定期限另有规定的，从其规定。</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有关专门委员会、常务委员会工作机构可以组织对自治条例、单行条例、地方性法规或者其中的有关规定进行立法后评估。评估情况应当向常务委员会报告。</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自治州制定的自治条例、单行条例、地方性法规，需要进一步明确具体含义或者自治条例、单行条例、地方性法规制定后出现新的情况，需要明确适用依据的，由常务委员会负责解释。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会同有关专门委员会根据具体情况，研究拟订自治条例、单行条例、地方性法规解释草案，由主任会议决定列入常务委员会会议议程。经过会议审议后，由法制委员会根据常务委员会组成人员的审议意见进行修改，提出解释草案表决稿。解释草案表决稿由常务委员会全体组成人员的过半数通过，并报省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常务委员会的法规解释同自治条例、单行条例、地方性法规具有同等效力。</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自治州人民代表大会及其常务委员会制定的自治条例、单行条例、地方性法规，自治州人民政府、自治州人民代表大会各专门委员会可以向常务委员会提出法规解释要求或者提出相关法规案。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代表大会及其常务委员会制定的自治条例、单行条例、地方性法规，自治州监察委员会、自治州中级人民法院、自治州人民检察院以及县级人民代表大会常务委员会可以向常务委员会提出法规解释要求。</w:t>
      </w:r>
    </w:p>
    <w:p>
      <w:pPr>
        <w:ind w:firstLine="640" w:firstLineChars="200"/>
        <w:rPr>
          <w:rFonts w:ascii="Times New Roman" w:hAnsi="Times New Roman" w:cs="仿宋_GB2312"/>
          <w:sz w:val="32"/>
          <w:szCs w:val="32"/>
        </w:rPr>
      </w:pPr>
      <w:bookmarkStart w:id="51" w:name="第四十六条"/>
      <w:bookmarkEnd w:id="51"/>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对自治条例、单行条例、地方性法规具体问题的询问，由法制委员会会同有关专门委员会进行研究，予以答复；涉及重大问题的，报主任会议决定后予以答复，并报常务委员会备案。</w:t>
      </w:r>
    </w:p>
    <w:p>
      <w:pPr>
        <w:ind w:firstLine="640" w:firstLineChars="200"/>
        <w:rPr>
          <w:rFonts w:ascii="Times New Roman" w:hAnsi="Times New Roman" w:cs="仿宋_GB2312"/>
          <w:sz w:val="32"/>
          <w:szCs w:val="32"/>
        </w:rPr>
      </w:pPr>
      <w:bookmarkStart w:id="52" w:name="第四十七条"/>
      <w:bookmarkEnd w:id="52"/>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自治州人民代表大会及其常务委员会作出的有关法规问题的决定，适用本条例的有关规定。</w:t>
      </w:r>
    </w:p>
    <w:p>
      <w:pPr>
        <w:ind w:firstLine="640" w:firstLineChars="200"/>
        <w:rPr>
          <w:rFonts w:ascii="Times New Roman" w:hAnsi="Times New Roman" w:cs="仿宋_GB2312"/>
          <w:sz w:val="32"/>
          <w:szCs w:val="32"/>
        </w:rPr>
      </w:pPr>
      <w:bookmarkStart w:id="53" w:name="第四十八条"/>
      <w:bookmarkEnd w:id="53"/>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常务委员会根据实际需要设立基层立法联系点，深入听取基层群众和有关方面对法规草案和立法工作的意见。</w:t>
      </w:r>
    </w:p>
    <w:p>
      <w:pPr>
        <w:ind w:firstLine="640" w:firstLineChars="200"/>
        <w:rPr>
          <w:rFonts w:ascii="Times New Roman" w:hAnsi="Times New Roman" w:cs="仿宋_GB2312"/>
          <w:sz w:val="32"/>
          <w:szCs w:val="32"/>
        </w:rPr>
      </w:pPr>
      <w:bookmarkStart w:id="54" w:name="第四十九条"/>
      <w:bookmarkEnd w:id="54"/>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常务委员会工作机构加强立法宣传工作，通过多种形式发布立法信息、介绍情况、回应关切。</w:t>
      </w:r>
    </w:p>
    <w:p>
      <w:pPr>
        <w:ind w:firstLine="640" w:firstLineChars="200"/>
        <w:rPr>
          <w:rFonts w:ascii="Times New Roman" w:hAnsi="Times New Roman" w:cs="仿宋_GB2312"/>
          <w:sz w:val="32"/>
          <w:szCs w:val="32"/>
        </w:rPr>
      </w:pPr>
      <w:bookmarkStart w:id="55" w:name="第五十条"/>
      <w:bookmarkEnd w:id="55"/>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对自治条例、单行条例、地方性法规、规章和其他规范性文件，制定机关根据维护法制统一的原则和改革发展的需要进行清理。</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五章 规章的备案审查"/>
      <w:bookmarkEnd w:id="56"/>
      <w:r>
        <w:rPr>
          <w:rFonts w:ascii="Times New Roman" w:eastAsia="黑体" w:hAnsi="Times New Roman" w:cs="黑体" w:hint="eastAsia"/>
          <w:szCs w:val="32"/>
        </w:rPr>
        <w:t>第五章　规章的备案审查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自治州人民政府制定的规章应当于公布之日起三十日内报常务委员会备案。</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自治州监察委员会、自治州中级人民法院、自治州人民检察院以及县级人民代表大会常务委员会认为自治州人民政府制定的规章同宪法、法律、行政法规、省人民代表大会及其常务委员会制定的地方性法规和自治州人民代表大会及其常务委员会制定的自治条例、单行条例、地方性法规相抵触，或者存在合法性问题的，可以向常务委员会书面提出进行审查的要求，由有关专门委员会和法制工作机构进行审查、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国家机关和社会团体、企业事业组织以及公民认为自治州人民政府制定的规章同宪法、法律、行政法规、省人民代表大会及其常务委员会制定的地方性法规和自治州人民代表大会及其常务委员会制定的自治条例、单行条例、地方性法规相抵触的，可以向常务委员会书面提出进行审查的建议，由法制工作机构进行审查；必要时，送有关专门委员会进行审查、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有关专门委员会和法制工作机构可以对报送备案的规章进行主动审查，并可以根据需要进行专项审查。</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有关专门委员会和法制工作机构对自治州人民政府制定的规章进行审查，认为与宪法、法律、行政法规、省人民代表大会及其常务委员会制定的地方性法规和自治州人民代表大会及其常务委员会制定的自治条例、单行条例、地方性法规相抵触，或者存在合法性问题的，可以向制定机关提出书面审查意见；也可以由法制委员会与有关专门委员会、法制工作机构召开联合审查会议，要求制定机关到会说明情况，再向制定机关提出书面审查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制定机关应当在六十日内将是否修改或者废止的意见向法制委员会和有关专门委员会或者法制工作机构反馈。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法制委员会、有关专门委员会、法制工作机构根据前款规定，向制定机关提出审查意见，制定机关按照所提意见对规章进行修改或者废止的，审查终止。</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法制委员会、有关专门委员会、法制工作机构经审查认为自治州人民政府制定的规章同宪法、法律、行政法规、省人民代表大会及其常务委员会制定的地方性法规和自治州人民代表大会及其常务委员会制定的自治条例、单行条例、地方性法规相抵触，或者存在合法性问题需要修改或者废止，而制定机关不予修改或者废止的，应当向主任会议提出予以撤销的议案、建议，由主任会议决定提请常务委员会会议审议决定。</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有关专门委员会、法制工作机构应当将审查情况向提出审查建议的国家机关、社会团体、企业事业组织以及公民反馈，并可以向社会公布。</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备案审查机关应当建立备案审查衔接联动机制，对应当由其他机关处理的审查要求或者审查建议，及时移送有关机关处理。</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六章 附则"/>
      <w:bookmarkEnd w:id="63"/>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本条例自公布之日起施行。2002年11月27日黔西南布依族苗族自治州第五届人民代表大会第二次会议通过的《黔西南布依族苗族自治州人民代表大会立法程序规定》同时废止。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