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Theme="majorEastAsia" w:hAnsiTheme="majorEastAsia" w:eastAsiaTheme="majorEastAsia"/>
          <w:b/>
          <w:sz w:val="36"/>
          <w:szCs w:val="36"/>
          <w:lang w:eastAsia="zh-CN"/>
        </w:rPr>
      </w:pPr>
      <w:bookmarkStart w:id="0" w:name="_GoBack"/>
      <w:r>
        <w:rPr>
          <w:rFonts w:hint="eastAsia" w:asciiTheme="majorEastAsia" w:hAnsiTheme="majorEastAsia" w:eastAsiaTheme="majorEastAsia"/>
          <w:b/>
          <w:sz w:val="36"/>
          <w:szCs w:val="36"/>
          <w:lang w:eastAsia="zh-CN"/>
        </w:rPr>
        <w:t>研习报告——</w:t>
      </w:r>
      <w:r>
        <w:rPr>
          <w:rFonts w:hint="eastAsia" w:asciiTheme="majorEastAsia" w:hAnsiTheme="majorEastAsia" w:eastAsiaTheme="majorEastAsia"/>
          <w:b/>
          <w:sz w:val="36"/>
          <w:szCs w:val="36"/>
          <w:lang w:eastAsia="zh-CN"/>
        </w:rPr>
        <w:t>图书管理系统编码要求</w:t>
      </w:r>
    </w:p>
    <w:bookmarkEnd w:id="0"/>
    <w:p>
      <w:pPr>
        <w:pStyle w:val="2"/>
        <w:numPr>
          <w:ilvl w:val="0"/>
          <w:numId w:val="1"/>
        </w:numPr>
      </w:pPr>
      <w:r>
        <w:rPr>
          <w:rFonts w:hint="eastAsia"/>
        </w:rPr>
        <w:t>目标：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建立牢固的Python编程基础；培养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学生</w:t>
      </w:r>
      <w:r>
        <w:rPr>
          <w:rFonts w:hint="eastAsia" w:ascii="宋体" w:hAnsi="宋体" w:eastAsia="宋体" w:cs="宋体"/>
          <w:sz w:val="28"/>
          <w:szCs w:val="28"/>
        </w:rPr>
        <w:t>熟练的动手编码能力；帮助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学生</w:t>
      </w:r>
      <w:r>
        <w:rPr>
          <w:rFonts w:hint="eastAsia" w:ascii="宋体" w:hAnsi="宋体" w:eastAsia="宋体" w:cs="宋体"/>
          <w:sz w:val="28"/>
          <w:szCs w:val="28"/>
        </w:rPr>
        <w:t>建立正确的编程思想并培养学员用Python语言解决业务问题的分析能力。帮助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学生</w:t>
      </w:r>
      <w:r>
        <w:rPr>
          <w:rFonts w:hint="eastAsia" w:ascii="宋体" w:hAnsi="宋体" w:eastAsia="宋体" w:cs="宋体"/>
          <w:sz w:val="28"/>
          <w:szCs w:val="28"/>
        </w:rPr>
        <w:t>掌握 Python程序的基本调试技巧，能够准确定位开发过程中遇到的编译错误以及运行时错；掌握常规错误的解决方案，快速解决编程中遇到的常见问题；让学员养成良 好的代码书写习惯以及代码组织习惯，以适应企业编码要求。熟练掌握面向对象编程的高级特性；为Python平台开发打下牢固的基础。</w:t>
      </w:r>
    </w:p>
    <w:p>
      <w:pPr>
        <w:pStyle w:val="2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内容：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搭建Python企业级开发环境，配置Python环境变量。Python程序的编译方法和运行方法，理解解释型语言特点集跨平台特性。学习Python语言的基础知识:变量及数据类型，运算符，表达式及程序流程控制和数组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学习面Python的核心内容和语法结构，例如：流程控制，列表，函数，内存结构，数据结构，结构化编程思想，面向对象的编程思想，封装的基本应用，封装的高阶应用，泛函编程，内嵌函数及闭包，PVM的执行机制，通过反编译机制对编译器的底层运行机制的解读，设计模式的应用，魔法方法，Python的自省，元编特性等。</w:t>
      </w:r>
    </w:p>
    <w:p>
      <w:pPr>
        <w:pStyle w:val="2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项目</w:t>
      </w:r>
      <w:r>
        <w:rPr>
          <w:rFonts w:hint="eastAsia"/>
          <w:b/>
          <w:lang w:eastAsia="zh-CN"/>
        </w:rPr>
        <w:t>和开发文档</w:t>
      </w:r>
      <w:r>
        <w:rPr>
          <w:rFonts w:hint="eastAsia"/>
          <w:b/>
        </w:rPr>
        <w:t>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  <w:lang w:eastAsia="zh-CN"/>
        </w:rPr>
        <w:t>项目名称：</w:t>
      </w:r>
      <w:r>
        <w:rPr>
          <w:rFonts w:hint="eastAsia" w:ascii="宋体" w:hAnsi="宋体" w:eastAsia="宋体" w:cs="宋体"/>
          <w:sz w:val="28"/>
          <w:szCs w:val="32"/>
        </w:rPr>
        <w:t>图书管理系统（LibrarySystem）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开发文档：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（一）、库表设计</w:t>
      </w:r>
    </w:p>
    <w:p>
      <w:pPr>
        <w:ind w:left="420" w:leftChars="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表名：userdb</w:t>
      </w:r>
    </w:p>
    <w:tbl>
      <w:tblPr>
        <w:tblStyle w:val="9"/>
        <w:tblW w:w="7755" w:type="dxa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2268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268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268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CCE8CF" w:themeFill="background1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唯一标识（序列）</w:t>
            </w:r>
          </w:p>
        </w:tc>
        <w:tc>
          <w:tcPr>
            <w:tcW w:w="3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CCE8CF" w:themeFill="background1"/>
          </w:tcPr>
          <w:p>
            <w:pPr>
              <w:jc w:val="center"/>
            </w:pPr>
            <w:r>
              <w:t>username</w:t>
            </w:r>
          </w:p>
        </w:tc>
        <w:tc>
          <w:tcPr>
            <w:tcW w:w="2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3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9" w:type="dxa"/>
            <w:shd w:val="clear" w:color="auto" w:fill="CCE8CF" w:themeFill="background1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2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3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</w:tr>
    </w:tbl>
    <w:p>
      <w:pPr>
        <w:rPr>
          <w:rFonts w:hint="eastAsia" w:ascii="宋体" w:hAnsi="宋体" w:eastAsia="宋体" w:cs="宋体"/>
        </w:rPr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</w:rPr>
        <w:t>表名：bookdb</w:t>
      </w:r>
    </w:p>
    <w:tbl>
      <w:tblPr>
        <w:tblStyle w:val="9"/>
        <w:tblW w:w="7785" w:type="dxa"/>
        <w:tblInd w:w="9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2268"/>
        <w:gridCol w:w="3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shd w:val="clear" w:color="auto" w:fill="CCE8CF" w:themeFill="background1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唯一标识（序列）</w:t>
            </w:r>
          </w:p>
        </w:tc>
        <w:tc>
          <w:tcPr>
            <w:tcW w:w="3283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4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book</w:t>
            </w:r>
            <w:r>
              <w:t>name</w:t>
            </w:r>
          </w:p>
        </w:tc>
        <w:tc>
          <w:tcPr>
            <w:tcW w:w="2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书名</w:t>
            </w:r>
          </w:p>
        </w:tc>
        <w:tc>
          <w:tcPr>
            <w:tcW w:w="3283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shd w:val="clear" w:color="auto" w:fill="CCE8CF" w:themeFill="background1"/>
          </w:tcPr>
          <w:p>
            <w:pPr>
              <w:jc w:val="center"/>
            </w:pPr>
            <w:r>
              <w:t>author</w:t>
            </w:r>
          </w:p>
        </w:tc>
        <w:tc>
          <w:tcPr>
            <w:tcW w:w="2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3283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4" w:type="dxa"/>
            <w:shd w:val="clear" w:color="auto" w:fill="CCE8CF" w:themeFill="background1"/>
          </w:tcPr>
          <w:p>
            <w:pPr>
              <w:jc w:val="center"/>
            </w:pPr>
            <w:r>
              <w:t>category</w:t>
            </w:r>
          </w:p>
        </w:tc>
        <w:tc>
          <w:tcPr>
            <w:tcW w:w="2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3283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shd w:val="clear" w:color="auto" w:fill="CCE8CF" w:themeFill="background1"/>
          </w:tcPr>
          <w:p>
            <w:pPr>
              <w:jc w:val="center"/>
            </w:pPr>
            <w:r>
              <w:t>price</w:t>
            </w:r>
          </w:p>
        </w:tc>
        <w:tc>
          <w:tcPr>
            <w:tcW w:w="2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价格</w:t>
            </w:r>
          </w:p>
        </w:tc>
        <w:tc>
          <w:tcPr>
            <w:tcW w:w="3283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4" w:type="dxa"/>
            <w:shd w:val="clear" w:color="auto" w:fill="CCE8CF" w:themeFill="background1"/>
          </w:tcPr>
          <w:p>
            <w:pPr>
              <w:jc w:val="center"/>
            </w:pPr>
            <w:r>
              <w:t>desc</w:t>
            </w:r>
          </w:p>
        </w:tc>
        <w:tc>
          <w:tcPr>
            <w:tcW w:w="2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283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4" w:type="dxa"/>
            <w:shd w:val="clear" w:color="auto" w:fill="CCE8CF" w:themeFill="background1"/>
          </w:tcPr>
          <w:p>
            <w:pPr>
              <w:jc w:val="center"/>
            </w:pPr>
            <w:r>
              <w:t>publish_date</w:t>
            </w:r>
          </w:p>
        </w:tc>
        <w:tc>
          <w:tcPr>
            <w:tcW w:w="2268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出版时间</w:t>
            </w:r>
          </w:p>
        </w:tc>
        <w:tc>
          <w:tcPr>
            <w:tcW w:w="3283" w:type="dxa"/>
            <w:shd w:val="clear" w:color="auto" w:fill="CCE8CF" w:themeFill="background1"/>
          </w:tcPr>
          <w:p>
            <w:pPr>
              <w:jc w:val="center"/>
            </w:pPr>
            <w:r>
              <w:rPr>
                <w:rFonts w:hint="eastAsia"/>
              </w:rPr>
              <w:t>字符</w:t>
            </w:r>
          </w:p>
        </w:tc>
      </w:tr>
    </w:tbl>
    <w:p/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8"/>
          <w:szCs w:val="32"/>
        </w:rPr>
        <w:t>、业务需求与触发点</w:t>
      </w:r>
    </w:p>
    <w:p>
      <w:pPr>
        <w:numPr>
          <w:ilvl w:val="0"/>
          <w:numId w:val="3"/>
        </w:numPr>
        <w:ind w:left="840" w:leftChars="0" w:firstLine="420"/>
        <w:rPr>
          <w:rFonts w:hint="eastAsia" w:ascii="宋体" w:hAnsi="宋体" w:eastAsia="宋体" w:cs="宋体"/>
          <w:b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注册功能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</w:p>
    <w:tbl>
      <w:tblPr>
        <w:tblStyle w:val="9"/>
        <w:tblW w:w="7901" w:type="dxa"/>
        <w:tblInd w:w="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931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170" w:type="dxa"/>
            <w:gridSpan w:val="2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atLeast"/>
        </w:trPr>
        <w:tc>
          <w:tcPr>
            <w:tcW w:w="17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6170" w:type="dxa"/>
            <w:gridSpan w:val="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主页中选择注册操作号时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3664585" cy="1167130"/>
                  <wp:effectExtent l="0" t="0" r="5715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572" cy="1189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回调接口</w:t>
            </w:r>
          </w:p>
        </w:tc>
        <w:tc>
          <w:tcPr>
            <w:tcW w:w="6170" w:type="dxa"/>
            <w:gridSpan w:val="2"/>
          </w:tcPr>
          <w:p>
            <w:pPr>
              <w:jc w:val="center"/>
            </w:pPr>
            <w: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传入数据</w:t>
            </w:r>
          </w:p>
        </w:tc>
        <w:tc>
          <w:tcPr>
            <w:tcW w:w="617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根据用户填写内容注册为用户数据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17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返回True表示成功，</w:t>
            </w:r>
            <w:r>
              <w:t>如果失败 返回失败原由相关的提示文字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731" w:type="dxa"/>
            <w:vMerge w:val="restart"/>
            <w:shd w:val="clear" w:color="auto" w:fill="BCE1C0" w:themeFill="background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业务要求</w:t>
            </w:r>
          </w:p>
        </w:tc>
        <w:tc>
          <w:tcPr>
            <w:tcW w:w="1931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4239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由12位字母+数字组成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731" w:type="dxa"/>
            <w:vMerge w:val="continue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</w:p>
        </w:tc>
        <w:tc>
          <w:tcPr>
            <w:tcW w:w="1931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4239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最小6位字符，最大12位字符的字母+数字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731" w:type="dxa"/>
            <w:vMerge w:val="continue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</w:p>
        </w:tc>
        <w:tc>
          <w:tcPr>
            <w:tcW w:w="1931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验证码</w:t>
            </w:r>
          </w:p>
        </w:tc>
        <w:tc>
          <w:tcPr>
            <w:tcW w:w="4239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输入提示验证码，防防止恶意登陆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731" w:type="dxa"/>
            <w:vMerge w:val="continue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</w:p>
        </w:tc>
        <w:tc>
          <w:tcPr>
            <w:tcW w:w="1931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邮箱验证</w:t>
            </w:r>
          </w:p>
        </w:tc>
        <w:tc>
          <w:tcPr>
            <w:tcW w:w="4239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向邮箱发送验证码，进行邮箱验证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731" w:type="dxa"/>
            <w:vMerge w:val="continue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</w:p>
        </w:tc>
        <w:tc>
          <w:tcPr>
            <w:tcW w:w="1931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短信验证</w:t>
            </w:r>
          </w:p>
        </w:tc>
        <w:tc>
          <w:tcPr>
            <w:tcW w:w="4239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想手机发送验证码，进行短信验证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731" w:type="dxa"/>
            <w:vMerge w:val="continue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</w:p>
        </w:tc>
        <w:tc>
          <w:tcPr>
            <w:tcW w:w="6170" w:type="dxa"/>
            <w:gridSpan w:val="2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如果用户名已经存在，则不可以再注册，提示用户。</w:t>
            </w:r>
          </w:p>
        </w:tc>
      </w:tr>
    </w:tbl>
    <w:p/>
    <w:p>
      <w:pPr>
        <w:numPr>
          <w:ilvl w:val="0"/>
          <w:numId w:val="3"/>
        </w:numPr>
        <w:ind w:left="840" w:leftChars="0" w:firstLine="420"/>
        <w:rPr>
          <w:rFonts w:hint="eastAsia" w:ascii="宋体" w:hAnsi="宋体" w:eastAsia="宋体" w:cs="宋体"/>
          <w:b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登录功能</w:t>
      </w:r>
    </w:p>
    <w:tbl>
      <w:tblPr>
        <w:tblStyle w:val="9"/>
        <w:tblpPr w:leftFromText="180" w:rightFromText="180" w:vertAnchor="text" w:horzAnchor="page" w:tblpX="2325" w:tblpY="361"/>
        <w:tblOverlap w:val="never"/>
        <w:tblW w:w="79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143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atLeast"/>
        </w:trPr>
        <w:tc>
          <w:tcPr>
            <w:tcW w:w="18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614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主页中选择登陆操作号时</w:t>
            </w:r>
          </w:p>
          <w:p>
            <w:pPr>
              <w:jc w:val="center"/>
            </w:pPr>
            <w:r>
              <w:rPr>
                <w:rFonts w:eastAsia="宋体"/>
              </w:rPr>
              <w:drawing>
                <wp:inline distT="0" distB="0" distL="0" distR="0">
                  <wp:extent cx="3702050" cy="8572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73" cy="892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回调接口</w:t>
            </w:r>
          </w:p>
        </w:tc>
        <w:tc>
          <w:tcPr>
            <w:tcW w:w="6143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传入数据</w:t>
            </w:r>
          </w:p>
        </w:tc>
        <w:tc>
          <w:tcPr>
            <w:tcW w:w="6143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用户名/密码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143" w:type="dxa"/>
          </w:tcPr>
          <w:p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登录成功返回相应True，失败则返回提示信息，并重新登陆</w:t>
            </w:r>
          </w:p>
        </w:tc>
      </w:tr>
    </w:tbl>
    <w:p>
      <w:pPr>
        <w:ind w:left="420" w:leftChars="200"/>
        <w:rPr>
          <w:rFonts w:hint="eastAsia"/>
        </w:rPr>
      </w:pPr>
      <w:r>
        <w:rPr>
          <w:rFonts w:hint="eastAsia"/>
        </w:rPr>
        <w:tab/>
      </w: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ind w:left="420" w:leftChars="200"/>
        <w:rPr>
          <w:rFonts w:hint="eastAsia"/>
        </w:rPr>
      </w:pPr>
    </w:p>
    <w:p>
      <w:pPr>
        <w:rPr>
          <w:b/>
        </w:rPr>
      </w:pPr>
    </w:p>
    <w:p>
      <w:pPr>
        <w:numPr>
          <w:ilvl w:val="0"/>
          <w:numId w:val="3"/>
        </w:numPr>
        <w:ind w:left="840" w:leftChars="0" w:firstLine="42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3、修改密码功能</w:t>
      </w:r>
    </w:p>
    <w:p>
      <w:r>
        <w:rPr>
          <w:rFonts w:hint="eastAsia"/>
        </w:rPr>
        <w:tab/>
      </w:r>
    </w:p>
    <w:tbl>
      <w:tblPr>
        <w:tblStyle w:val="9"/>
        <w:tblW w:w="7901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6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57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atLeast"/>
        </w:trPr>
        <w:tc>
          <w:tcPr>
            <w:tcW w:w="132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65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主页中选择修改密码操作号时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3968115" cy="2233930"/>
                  <wp:effectExtent l="0" t="0" r="0" b="127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549" cy="225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回调接口</w:t>
            </w:r>
          </w:p>
        </w:tc>
        <w:tc>
          <w:tcPr>
            <w:tcW w:w="6576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传入数据</w:t>
            </w:r>
          </w:p>
        </w:tc>
        <w:tc>
          <w:tcPr>
            <w:tcW w:w="6576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当前用户id/第一次输入的密码/第二次输入的密码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5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576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返回True表示成功，</w:t>
            </w:r>
            <w:r>
              <w:rPr>
                <w:sz w:val="18"/>
              </w:rPr>
              <w:t>如果失败 返回失败原由相关的提示文字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5" w:type="dxa"/>
            <w:vMerge w:val="restart"/>
            <w:shd w:val="clear" w:color="auto" w:fill="BCE1C0" w:themeFill="background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业务要求</w:t>
            </w:r>
          </w:p>
        </w:tc>
        <w:tc>
          <w:tcPr>
            <w:tcW w:w="6576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验证第一次与第二次输入的密码是否一致，如果不一致则修改失败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5" w:type="dxa"/>
            <w:vMerge w:val="continue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</w:p>
        </w:tc>
        <w:tc>
          <w:tcPr>
            <w:tcW w:w="6576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密码最小6位字符，最大12位字符的字母+数字</w:t>
            </w:r>
          </w:p>
        </w:tc>
      </w:tr>
    </w:tbl>
    <w:p>
      <w:pPr>
        <w:rPr>
          <w:b/>
        </w:rPr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4、查看所有图书功能</w:t>
      </w:r>
    </w:p>
    <w:p>
      <w:pPr>
        <w:ind w:left="424" w:leftChars="202"/>
        <w:rPr>
          <w:b/>
        </w:rPr>
      </w:pPr>
    </w:p>
    <w:tbl>
      <w:tblPr>
        <w:tblStyle w:val="9"/>
        <w:tblW w:w="7906" w:type="dxa"/>
        <w:tblInd w:w="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6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498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5" w:hRule="atLeast"/>
        </w:trPr>
        <w:tc>
          <w:tcPr>
            <w:tcW w:w="140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查看书所有书籍</w:t>
            </w:r>
          </w:p>
        </w:tc>
        <w:tc>
          <w:tcPr>
            <w:tcW w:w="64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图书主页中选择查询所有图书操作号时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drawing>
                <wp:inline distT="0" distB="0" distL="0" distR="0">
                  <wp:extent cx="3556635" cy="25450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667" cy="2560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8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回调接口</w:t>
            </w:r>
          </w:p>
        </w:tc>
        <w:tc>
          <w:tcPr>
            <w:tcW w:w="6498" w:type="dxa"/>
          </w:tcPr>
          <w:p>
            <w:pPr>
              <w:jc w:val="center"/>
            </w:pPr>
            <w:r>
              <w:rPr>
                <w:rFonts w:hint="eastAsia"/>
              </w:rPr>
              <w:t>selectAllbook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8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传入数据</w:t>
            </w:r>
          </w:p>
        </w:tc>
        <w:tc>
          <w:tcPr>
            <w:tcW w:w="6498" w:type="dxa"/>
          </w:tcPr>
          <w:p>
            <w:pPr>
              <w:jc w:val="center"/>
            </w:pPr>
            <w:r>
              <w:rPr>
                <w:rFonts w:hint="eastAsia"/>
              </w:rPr>
              <w:t>成功登陆后，选择正确操作号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08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498" w:type="dxa"/>
          </w:tcPr>
          <w:p>
            <w:pPr>
              <w:jc w:val="center"/>
            </w:pP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表示成功，</w:t>
            </w:r>
            <w:r>
              <w:t>如果失败 返回失败原由相关的提示文字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业务需求</w:t>
            </w:r>
          </w:p>
        </w:tc>
        <w:tc>
          <w:tcPr>
            <w:tcW w:w="6498" w:type="dxa"/>
          </w:tcPr>
          <w:p>
            <w:pPr>
              <w:jc w:val="center"/>
            </w:pPr>
            <w:r>
              <w:rPr>
                <w:rFonts w:hint="eastAsia"/>
              </w:rPr>
              <w:t>显示书籍所有信息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5、通过书名查看一本书</w:t>
      </w:r>
    </w:p>
    <w:p>
      <w:pPr>
        <w:ind w:left="420" w:leftChars="200"/>
      </w:pPr>
      <w:r>
        <w:rPr>
          <w:rFonts w:hint="eastAsia"/>
        </w:rPr>
        <w:tab/>
      </w:r>
    </w:p>
    <w:tbl>
      <w:tblPr>
        <w:tblStyle w:val="9"/>
        <w:tblW w:w="7901" w:type="dxa"/>
        <w:tblInd w:w="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6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170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atLeast"/>
        </w:trPr>
        <w:tc>
          <w:tcPr>
            <w:tcW w:w="173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通过书名查看一本书籍</w:t>
            </w:r>
          </w:p>
        </w:tc>
        <w:tc>
          <w:tcPr>
            <w:tcW w:w="617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图书主页中选择通过书名查看一本书操作号时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3571875" cy="175577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604" cy="184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回调接口</w:t>
            </w:r>
          </w:p>
        </w:tc>
        <w:tc>
          <w:tcPr>
            <w:tcW w:w="617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electOneBookByName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传入数据</w:t>
            </w:r>
          </w:p>
        </w:tc>
        <w:tc>
          <w:tcPr>
            <w:tcW w:w="6170" w:type="dxa"/>
          </w:tcPr>
          <w:p>
            <w:pPr>
              <w:jc w:val="center"/>
            </w:pPr>
            <w:r>
              <w:rPr>
                <w:rFonts w:hint="eastAsia"/>
              </w:rPr>
              <w:t>书籍名称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1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170" w:type="dxa"/>
          </w:tcPr>
          <w:p>
            <w:pPr>
              <w:jc w:val="center"/>
            </w:pPr>
            <w:r>
              <w:rPr>
                <w:rFonts w:hint="eastAsia"/>
              </w:rPr>
              <w:t>返回指定书名的书籍信息，</w:t>
            </w:r>
            <w:r>
              <w:t>如果失败 返回失败原由提示文字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1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业务需求</w:t>
            </w:r>
          </w:p>
        </w:tc>
        <w:tc>
          <w:tcPr>
            <w:tcW w:w="6170" w:type="dxa"/>
          </w:tcPr>
          <w:p>
            <w:pPr>
              <w:jc w:val="center"/>
            </w:pPr>
            <w:r>
              <w:rPr>
                <w:rFonts w:hint="eastAsia"/>
              </w:rPr>
              <w:t>验证书名是否存在，如果不存在要提示书籍不存在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6、通过价格查询书籍</w:t>
      </w:r>
    </w:p>
    <w:p>
      <w:pPr>
        <w:ind w:left="420" w:leftChars="200"/>
      </w:pPr>
      <w:r>
        <w:rPr>
          <w:rFonts w:hint="eastAsia"/>
        </w:rPr>
        <w:tab/>
      </w:r>
    </w:p>
    <w:tbl>
      <w:tblPr>
        <w:tblStyle w:val="9"/>
        <w:tblW w:w="7901" w:type="dxa"/>
        <w:tblInd w:w="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6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195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5" w:hRule="atLeast"/>
        </w:trPr>
        <w:tc>
          <w:tcPr>
            <w:tcW w:w="17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通过价格查询书籍</w:t>
            </w:r>
          </w:p>
        </w:tc>
        <w:tc>
          <w:tcPr>
            <w:tcW w:w="619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图书主页中选择通过价格查询所有书籍操作号时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3643630" cy="2466340"/>
                  <wp:effectExtent l="0" t="0" r="127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10" cy="252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回调接口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electBooksByPrice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传入数据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最低价格区间/最高价格区间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返回图书信息</w:t>
            </w:r>
            <w:r>
              <w:t xml:space="preserve"> 返回失败原由相关的提示文字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vMerge w:val="restart"/>
            <w:shd w:val="clear" w:color="auto" w:fill="BCE1C0" w:themeFill="background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业务需求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验证该区间是否有书籍，如果没有则提示书籍不存在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vMerge w:val="continue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验证最低价格和最高价格区间范围是否合法</w:t>
            </w:r>
          </w:p>
        </w:tc>
      </w:tr>
    </w:tbl>
    <w:p/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7、增加一本书籍</w:t>
      </w:r>
    </w:p>
    <w:p>
      <w:pPr>
        <w:ind w:left="420" w:leftChars="200"/>
      </w:pPr>
      <w:r>
        <w:rPr>
          <w:rFonts w:hint="eastAsia"/>
        </w:rPr>
        <w:tab/>
      </w:r>
    </w:p>
    <w:tbl>
      <w:tblPr>
        <w:tblStyle w:val="9"/>
        <w:tblW w:w="7901" w:type="dxa"/>
        <w:tblInd w:w="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6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195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atLeast"/>
        </w:trPr>
        <w:tc>
          <w:tcPr>
            <w:tcW w:w="17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增加一本书籍</w:t>
            </w:r>
          </w:p>
        </w:tc>
        <w:tc>
          <w:tcPr>
            <w:tcW w:w="619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图书主页中选择增加一本书籍操作号时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3605530" cy="2209800"/>
                  <wp:effectExtent l="0" t="0" r="127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564" cy="222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回调接口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OneBook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传入数据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书籍名称/作者/价格/分类/描述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返回True表示成功，</w:t>
            </w:r>
            <w:r>
              <w:t>如果失败 返回失败原由相关的提示文字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706" w:type="dxa"/>
            <w:shd w:val="clear" w:color="auto" w:fill="BCE1C0" w:themeFill="background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业务需求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验证价格的输入内容，只允许整型或浮点型数据，验证其合法性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8、修改一本书籍</w:t>
      </w:r>
    </w:p>
    <w:p>
      <w:pPr>
        <w:ind w:left="420" w:leftChars="200"/>
      </w:pPr>
      <w:r>
        <w:rPr>
          <w:rFonts w:hint="eastAsia"/>
        </w:rPr>
        <w:tab/>
      </w:r>
    </w:p>
    <w:tbl>
      <w:tblPr>
        <w:tblStyle w:val="9"/>
        <w:tblW w:w="7901" w:type="dxa"/>
        <w:tblInd w:w="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6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195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atLeast"/>
        </w:trPr>
        <w:tc>
          <w:tcPr>
            <w:tcW w:w="17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修改一本书籍</w:t>
            </w:r>
          </w:p>
        </w:tc>
        <w:tc>
          <w:tcPr>
            <w:tcW w:w="619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图书主页中选择修改一本书籍操作号时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3670935" cy="223901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850" cy="226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06" w:type="dxa"/>
            <w:shd w:val="clear" w:color="auto" w:fill="BCE1C0" w:themeFill="background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回调接口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t>m</w:t>
            </w:r>
            <w:r>
              <w:rPr>
                <w:rFonts w:hint="eastAsia"/>
              </w:rPr>
              <w:t>odifyOneBookByName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传入数据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作者/价格/分类/描述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返回True表示成功，</w:t>
            </w:r>
            <w:r>
              <w:t>如果失败 返回失败原由相关的提示文字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706" w:type="dxa"/>
            <w:vMerge w:val="restart"/>
            <w:shd w:val="clear" w:color="auto" w:fill="BCE1C0" w:themeFill="background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业务需求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验证价格的输入内容，只允许整型或浮点型数据，验证其合法性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706" w:type="dxa"/>
            <w:vMerge w:val="continue"/>
            <w:shd w:val="clear" w:color="auto" w:fill="BCE1C0" w:themeFill="background1" w:themeFillShade="F2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如果该图书不存在则要提示书籍不存在</w:t>
            </w:r>
          </w:p>
        </w:tc>
      </w:tr>
    </w:tbl>
    <w:p/>
    <w:p/>
    <w:p/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9、删除一本书籍</w:t>
      </w:r>
    </w:p>
    <w:p>
      <w:pPr>
        <w:ind w:left="420" w:leftChars="200"/>
      </w:pPr>
      <w:r>
        <w:rPr>
          <w:rFonts w:hint="eastAsia"/>
        </w:rPr>
        <w:tab/>
      </w:r>
    </w:p>
    <w:tbl>
      <w:tblPr>
        <w:tblStyle w:val="9"/>
        <w:tblW w:w="7901" w:type="dxa"/>
        <w:tblInd w:w="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6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195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atLeast"/>
        </w:trPr>
        <w:tc>
          <w:tcPr>
            <w:tcW w:w="1706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删除一本书籍</w:t>
            </w:r>
          </w:p>
          <w:p>
            <w:pPr>
              <w:jc w:val="center"/>
            </w:pPr>
          </w:p>
        </w:tc>
        <w:tc>
          <w:tcPr>
            <w:tcW w:w="619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图书主页中选择删除一本书籍操作号时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drawing>
                <wp:inline distT="0" distB="0" distL="0" distR="0">
                  <wp:extent cx="3710940" cy="165608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774" cy="166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回调接口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elete</w:t>
            </w:r>
            <w:r>
              <w:t>OneBookByName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传入数据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图书名称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返回True表示成功，</w:t>
            </w:r>
            <w:r>
              <w:t>如果失败 返回失败原由相关的提示文字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706" w:type="dxa"/>
            <w:shd w:val="clear" w:color="auto" w:fill="BCE1C0" w:themeFill="background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业务需求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如果该图书不存在则要提示书籍不存在</w:t>
            </w:r>
          </w:p>
        </w:tc>
      </w:tr>
    </w:tbl>
    <w:p>
      <w:pPr>
        <w:ind w:left="420" w:leftChars="200"/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</w:p>
    <w:p>
      <w:pPr>
        <w:numPr>
          <w:ilvl w:val="0"/>
          <w:numId w:val="0"/>
        </w:numPr>
        <w:ind w:left="1260" w:leftChars="0"/>
        <w:rPr>
          <w:rFonts w:hint="eastAsia" w:ascii="宋体" w:hAnsi="宋体" w:eastAsia="宋体" w:cs="宋体"/>
          <w:b/>
          <w:sz w:val="24"/>
          <w:szCs w:val="28"/>
        </w:rPr>
      </w:pPr>
      <w:r>
        <w:rPr>
          <w:rFonts w:hint="eastAsia" w:ascii="宋体" w:hAnsi="宋体" w:eastAsia="宋体" w:cs="宋体"/>
          <w:b/>
          <w:sz w:val="24"/>
          <w:szCs w:val="28"/>
        </w:rPr>
        <w:t>10、系统退出</w:t>
      </w:r>
    </w:p>
    <w:p>
      <w:pPr>
        <w:ind w:left="420" w:leftChars="200"/>
      </w:pPr>
      <w:r>
        <w:rPr>
          <w:rFonts w:hint="eastAsia"/>
        </w:rPr>
        <w:tab/>
      </w:r>
    </w:p>
    <w:tbl>
      <w:tblPr>
        <w:tblStyle w:val="9"/>
        <w:tblW w:w="7901" w:type="dxa"/>
        <w:tblInd w:w="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6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6195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触发时机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5" w:hRule="atLeast"/>
        </w:trPr>
        <w:tc>
          <w:tcPr>
            <w:tcW w:w="1706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系统退出</w:t>
            </w:r>
          </w:p>
          <w:p>
            <w:pPr>
              <w:jc w:val="center"/>
            </w:pPr>
          </w:p>
        </w:tc>
        <w:tc>
          <w:tcPr>
            <w:tcW w:w="619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图书主页中选择系统退出 操作号时</w:t>
            </w: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</w:pPr>
            <w:r>
              <w:drawing>
                <wp:inline distT="0" distB="0" distL="0" distR="0">
                  <wp:extent cx="3289300" cy="2052955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610" cy="208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回调接口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传入数据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706" w:type="dxa"/>
            <w:shd w:val="clear" w:color="auto" w:fill="BCE1C0" w:themeFill="background1" w:themeFillShade="F2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返回数据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表示成功，</w:t>
            </w:r>
            <w:r>
              <w:t>如果失败 返回失败原由相关的提示文字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706" w:type="dxa"/>
            <w:shd w:val="clear" w:color="auto" w:fill="BCE1C0" w:themeFill="background1" w:themeFillShade="F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业务需求</w:t>
            </w:r>
          </w:p>
        </w:tc>
        <w:tc>
          <w:tcPr>
            <w:tcW w:w="6195" w:type="dxa"/>
          </w:tcPr>
          <w:p>
            <w:pPr>
              <w:jc w:val="center"/>
            </w:pPr>
            <w:r>
              <w:rPr>
                <w:rFonts w:hint="eastAsia"/>
              </w:rPr>
              <w:t>需要保证系统整体的退出，避免循环操作</w:t>
            </w:r>
          </w:p>
        </w:tc>
      </w:tr>
    </w:tbl>
    <w:p>
      <w:pPr>
        <w:ind w:left="420" w:leftChars="200"/>
      </w:pPr>
    </w:p>
    <w:p>
      <w:pPr>
        <w:outlineLvl w:val="0"/>
        <w:rPr>
          <w:rFonts w:asciiTheme="majorEastAsia" w:hAnsiTheme="majorEastAsia" w:eastAsiaTheme="majorEastAsia"/>
          <w:b/>
          <w:sz w:val="36"/>
          <w:szCs w:val="36"/>
        </w:rPr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418" w:right="1559" w:bottom="1418" w:left="155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876940162"/>
      <w:docPartObj>
        <w:docPartGallery w:val="autotext"/>
      </w:docPartObj>
    </w:sdtPr>
    <w:sdtEndPr>
      <w:rPr>
        <w:rStyle w:val="7"/>
      </w:rPr>
    </w:sdtEndPr>
    <w:sdtContent>
      <w:p>
        <w:pPr>
          <w:pStyle w:val="4"/>
          <w:framePr w:wrap="around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t>1</w:t>
        </w:r>
        <w:r>
          <w:rPr>
            <w:rStyle w:val="7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1165318590"/>
      <w:docPartObj>
        <w:docPartGallery w:val="autotext"/>
      </w:docPartObj>
    </w:sdtPr>
    <w:sdtEndPr>
      <w:rPr>
        <w:rStyle w:val="7"/>
      </w:rPr>
    </w:sdtEndPr>
    <w:sdtContent>
      <w:p>
        <w:pPr>
          <w:pStyle w:val="4"/>
          <w:framePr w:wrap="around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end"/>
        </w:r>
      </w:p>
    </w:sdtContent>
  </w:sdt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7DBC1"/>
    <w:multiLevelType w:val="singleLevel"/>
    <w:tmpl w:val="0F07DB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FB609E1"/>
    <w:multiLevelType w:val="multilevel"/>
    <w:tmpl w:val="2FB609E1"/>
    <w:lvl w:ilvl="0" w:tentative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8B7C613"/>
    <w:multiLevelType w:val="singleLevel"/>
    <w:tmpl w:val="78B7C613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F50AC"/>
    <w:rsid w:val="3D4554CB"/>
    <w:rsid w:val="476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unhideWhenUsed/>
    <w:qFormat/>
    <w:uiPriority w:val="99"/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2019-02-01T15:26:00Z</dcterms:created>
  <dc:creator>郭鹏超</dc:creator>
  <cp:lastModifiedBy>郭鹏超</cp:lastModifiedBy>
  <dcterms:modified xsi:type="dcterms:W3CDTF">2019-02-01T15:38:15Z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