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4F7D6E"/>
          <w:sz w:val="64"/>
          <w:szCs w:val="64"/>
        </w:rPr>
        <w:t xml:space="preserve">Sophia Wellness</w:t>
      </w:r>
    </w:p>
    <w:p>
      <w:pPr>
        <w:spacing w:after="60"/>
        <w:jc w:val="center"/>
      </w:pPr>
      <w:r>
        <w:rPr>
          <w:color w:val="242019"/>
          <w:sz w:val="26"/>
          <w:szCs w:val="26"/>
        </w:rPr>
        <w:t xml:space="preserve">PHẦN MỀM QUẢN LÝ SPA &amp; KHÁCH HÀNG</w:t>
      </w:r>
    </w:p>
    <w:p>
      <w:pPr>
        <w:spacing w:after="40"/>
        <w:jc w:val="center"/>
      </w:pPr>
      <w:r>
        <w:rPr>
          <w:b/>
          <w:bCs/>
          <w:color w:val="242019"/>
          <w:sz w:val="40"/>
          <w:szCs w:val="40"/>
        </w:rPr>
        <w:t xml:space="preserve">HƯỚNG DẪN SỬ DỤNG</w:t>
      </w:r>
    </w:p>
    <w:p>
      <w:pPr>
        <w:jc w:val="center"/>
      </w:pPr>
      <w:r>
        <w:rPr>
          <w:i/>
          <w:iCs/>
          <w:color w:val="6B6459"/>
          <w:sz w:val="20"/>
          <w:szCs w:val="20"/>
        </w:rPr>
        <w:t xml:space="preserve">Dành cho nhân viên · Phiên bản demo nội bộ</w:t>
      </w:r>
    </w:p>
    <w:p>
      <w:r>
        <w:br w:type="page"/>
      </w:r>
    </w:p>
    <w:p>
      <w:pPr>
        <w:pStyle w:val="Heading1"/>
        <w:spacing w:after="120"/>
      </w:pPr>
      <w: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20"/>
      </w:pPr>
      <w:r>
        <w:t xml:space="preserve">1. Giới thiệu &amp; Đăng nhập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Sophia Wellness là phần mềm quản lý toàn bộ hành trình khách hàng của spa/thẩm mỹ: từ Marketing → Khách hàng → Chăm sóc → Đánh giá → Phác đồ → Báo giá → Booking → Thực hiện buổi → Vật tư → Thanh toán → Theo dõi sau dịch vụ. Toàn bộ giao diện bằng tiếng Việt.</w:t>
      </w:r>
    </w:p>
    <w:p>
      <w:pPr>
        <w:pStyle w:val="Heading2"/>
        <w:spacing w:after="80" w:before="220"/>
      </w:pPr>
      <w:r>
        <w:t xml:space="preserve">Mở phần mềm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Mở trình duyệt (Chrome/Edge), vào địa chỉ: </w:t>
      </w:r>
      <w:r>
        <w:rPr>
          <w:b/>
          <w:bCs/>
          <w:color w:val="242019"/>
          <w:sz w:val="22"/>
          <w:szCs w:val="22"/>
        </w:rPr>
        <w:t xml:space="preserve">http://172.168.11.60:9500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Nhập </w:t>
      </w:r>
      <w:r>
        <w:rPr>
          <w:b/>
          <w:bCs/>
          <w:color w:val="242019"/>
          <w:sz w:val="22"/>
          <w:szCs w:val="22"/>
        </w:rPr>
        <w:t xml:space="preserve">Email</w:t>
      </w:r>
      <w:r>
        <w:rPr>
          <w:color w:val="242019"/>
          <w:sz w:val="22"/>
          <w:szCs w:val="22"/>
        </w:rPr>
        <w:t xml:space="preserve"> và </w:t>
      </w:r>
      <w:r>
        <w:rPr>
          <w:b/>
          <w:bCs/>
          <w:color w:val="242019"/>
          <w:sz w:val="22"/>
          <w:szCs w:val="22"/>
        </w:rPr>
        <w:t xml:space="preserve">Mật khẩu</w:t>
      </w:r>
      <w:r>
        <w:rPr>
          <w:color w:val="242019"/>
          <w:sz w:val="22"/>
          <w:szCs w:val="22"/>
        </w:rPr>
        <w:t xml:space="preserve"> rồi bấm </w:t>
      </w:r>
      <w:r>
        <w:rPr>
          <w:b/>
          <w:bCs/>
          <w:color w:val="242019"/>
          <w:sz w:val="22"/>
          <w:szCs w:val="22"/>
        </w:rPr>
        <w:t xml:space="preserve">Đăng nhập</w:t>
      </w:r>
      <w:r>
        <w:rPr>
          <w:color w:val="24201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Vào thẳng màn hình </w:t>
      </w:r>
      <w:r>
        <w:rPr>
          <w:b/>
          <w:bCs/>
          <w:color w:val="242019"/>
          <w:sz w:val="22"/>
          <w:szCs w:val="22"/>
        </w:rPr>
        <w:t xml:space="preserve">Tổng quan</w:t>
      </w:r>
      <w:r>
        <w:rPr>
          <w:color w:val="242019"/>
          <w:sz w:val="22"/>
          <w:szCs w:val="22"/>
        </w:rPr>
        <w:t xml:space="preserve"> của spa.</w:t>
      </w:r>
    </w:p>
    <w:p>
      <w:pPr>
        <w:pBdr>
          <w:left w:val="single" w:color="4F7D6E" w:sz="18" w:space="12"/>
        </w:pBdr>
        <w:spacing w:after="120" w:before="60"/>
        <w:ind w:left="200"/>
      </w:pPr>
      <w:r>
        <w:rPr>
          <w:i/>
          <w:iCs/>
          <w:color w:val="6B6459"/>
          <w:sz w:val="20"/>
          <w:szCs w:val="20"/>
        </w:rPr>
        <w:t xml:space="preserve">Nếu báo “Quá nhiều lần thử” — đó là cơ chế chống dò mật khẩu; chờ 1–2 phút rồi đăng nhập lại đúng thông tin.</w:t>
      </w:r>
    </w:p>
    <w:p>
      <w:pPr>
        <w:pStyle w:val="Heading2"/>
        <w:spacing w:after="80" w:before="220"/>
      </w:pPr>
      <w:r>
        <w:t xml:space="preserve">Tài khoản demo (mật khẩu = &lt;vai trò&gt;123)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000"/>
      </w:tblGrid>
      <w:tr>
        <w:trPr>
          <w:tblHeader/>
        </w:trPr>
        <w:tc>
          <w:tcPr>
            <w:tcW w:type="dxa" w:w="2600"/>
            <w:shd w:fill="4F7D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4200"/>
            <w:shd w:fill="4F7D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 đăng nhập</w:t>
            </w:r>
          </w:p>
        </w:tc>
        <w:tc>
          <w:tcPr>
            <w:tcW w:type="dxa" w:w="2000"/>
            <w:shd w:fill="4F7D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Mật khẩu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Quản lý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quanly@sophia.com.vn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quanly123</w:t>
            </w:r>
          </w:p>
        </w:tc>
      </w:tr>
      <w:tr>
        <w:tc>
          <w:tcPr>
            <w:tcW w:type="dxa" w:w="26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Lễ tân</w:t>
            </w:r>
          </w:p>
        </w:tc>
        <w:tc>
          <w:tcPr>
            <w:tcW w:type="dxa" w:w="42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letan@sophia.com.vn</w:t>
            </w:r>
          </w:p>
        </w:tc>
        <w:tc>
          <w:tcPr>
            <w:tcW w:type="dxa" w:w="20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letan123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Chăm sóc KH (CSKH)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cskh@sophia.com.vn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cskh123</w:t>
            </w:r>
          </w:p>
        </w:tc>
      </w:tr>
      <w:tr>
        <w:tc>
          <w:tcPr>
            <w:tcW w:type="dxa" w:w="26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Chuyên viên</w:t>
            </w:r>
          </w:p>
        </w:tc>
        <w:tc>
          <w:tcPr>
            <w:tcW w:type="dxa" w:w="42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chuyenvien@sophia.com.vn</w:t>
            </w:r>
          </w:p>
        </w:tc>
        <w:tc>
          <w:tcPr>
            <w:tcW w:type="dxa" w:w="20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chuyenvien123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Thu ngân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thungan@sophia.com.vn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thungan123</w:t>
            </w:r>
          </w:p>
        </w:tc>
      </w:tr>
      <w:tr>
        <w:tc>
          <w:tcPr>
            <w:tcW w:type="dxa" w:w="26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Marketing</w:t>
            </w:r>
          </w:p>
        </w:tc>
        <w:tc>
          <w:tcPr>
            <w:tcW w:type="dxa" w:w="42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marketing@sophia.com.vn</w:t>
            </w:r>
          </w:p>
        </w:tc>
        <w:tc>
          <w:tcPr>
            <w:tcW w:type="dxa" w:w="20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marketing123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Quản trị (Admin)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admin@sophia.com.vn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admin123</w:t>
            </w:r>
          </w:p>
        </w:tc>
      </w:tr>
    </w:tbl>
    <w:p>
      <w:pPr>
        <w:pBdr>
          <w:left w:val="single" w:color="4F7D6E" w:sz="18" w:space="12"/>
        </w:pBdr>
        <w:spacing w:after="120" w:before="60"/>
        <w:ind w:left="200"/>
      </w:pPr>
      <w:r>
        <w:rPr>
          <w:i/>
          <w:iCs/>
          <w:color w:val="6B6459"/>
          <w:sz w:val="20"/>
          <w:szCs w:val="20"/>
        </w:rPr>
        <w:t xml:space="preserve">Nên đổi mật khẩu mặc định trước khi dùng thật. Mỗi vai trò chỉ thấy/làm được phần việc của mình (xem mục Phân quyền).</w:t>
      </w:r>
    </w:p>
    <w:p>
      <w:pPr>
        <w:pStyle w:val="Heading1"/>
        <w:spacing w:after="120" w:before="320"/>
      </w:pPr>
      <w:r>
        <w:t xml:space="preserve">2. Màn hình Tổng quan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Menu: **Tổng quan**. Hiển thị nhanh tình hình hoạt động trong tháng: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Booking hôm nay / sắp tới</w:t>
      </w:r>
      <w:r>
        <w:rPr>
          <w:color w:val="242019"/>
          <w:sz w:val="22"/>
          <w:szCs w:val="22"/>
        </w:rPr>
        <w:t xml:space="preserve"> — số lịch hẹn.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Khách mới trong tháng</w:t>
      </w:r>
      <w:r>
        <w:rPr>
          <w:color w:val="242019"/>
          <w:sz w:val="22"/>
          <w:szCs w:val="22"/>
        </w:rPr>
        <w:t xml:space="preserve">, </w:t>
      </w:r>
      <w:r>
        <w:rPr>
          <w:b/>
          <w:bCs/>
          <w:color w:val="242019"/>
          <w:sz w:val="22"/>
          <w:szCs w:val="22"/>
        </w:rPr>
        <w:t xml:space="preserve">Phác đồ đang chạy</w:t>
      </w:r>
      <w:r>
        <w:rPr>
          <w:color w:val="242019"/>
          <w:sz w:val="22"/>
          <w:szCs w:val="22"/>
        </w:rPr>
        <w:t xml:space="preserve">, </w:t>
      </w:r>
      <w:r>
        <w:rPr>
          <w:b/>
          <w:bCs/>
          <w:color w:val="242019"/>
          <w:sz w:val="22"/>
          <w:szCs w:val="22"/>
        </w:rPr>
        <w:t xml:space="preserve">Công việc quá hạn</w:t>
      </w:r>
      <w:r>
        <w:rPr>
          <w:color w:val="24201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Doanh thu / Chi phí / Lợi nhuận</w:t>
      </w:r>
      <w:r>
        <w:rPr>
          <w:color w:val="242019"/>
          <w:sz w:val="22"/>
          <w:szCs w:val="22"/>
        </w:rPr>
        <w:t xml:space="preserve"> (chỉ vai trò có quyền tài chính mới thấy số tiền).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Dùng màn này để nắm nhanh mỗi sáng: còn việc gì quá hạn, có bao nhiêu lịch hẹn, doanh thu ra sao.</w:t>
      </w:r>
    </w:p>
    <w:p>
      <w:pPr>
        <w:pStyle w:val="Heading1"/>
        <w:spacing w:after="120" w:before="320"/>
      </w:pPr>
      <w:r>
        <w:t xml:space="preserve">3. Quản lý Khách hàng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Menu: **Khách hàng**. Đây là trung tâm của mọi việc — mỗi khách có 1 hồ sơ chứa toàn bộ lịch sử.</w:t>
      </w:r>
    </w:p>
    <w:p>
      <w:pPr>
        <w:pStyle w:val="Heading2"/>
        <w:spacing w:after="80" w:before="220"/>
      </w:pPr>
      <w:r>
        <w:t xml:space="preserve">Tạo khách hàng mới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Bấm </w:t>
      </w:r>
      <w:r>
        <w:rPr>
          <w:b/>
          <w:bCs/>
          <w:color w:val="242019"/>
          <w:sz w:val="22"/>
          <w:szCs w:val="22"/>
        </w:rPr>
        <w:t xml:space="preserve">Thêm mới</w:t>
      </w:r>
      <w:r>
        <w:rPr>
          <w:color w:val="242019"/>
          <w:sz w:val="22"/>
          <w:szCs w:val="22"/>
        </w:rPr>
        <w:t xml:space="preserve"> (góc trên phải).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Nhập </w:t>
      </w:r>
      <w:r>
        <w:rPr>
          <w:b/>
          <w:bCs/>
          <w:color w:val="242019"/>
          <w:sz w:val="22"/>
          <w:szCs w:val="22"/>
        </w:rPr>
        <w:t xml:space="preserve">Họ tên, Giới tính, SĐT, Email, Nguồn khách</w:t>
      </w:r>
      <w:r>
        <w:rPr>
          <w:color w:val="242019"/>
          <w:sz w:val="22"/>
          <w:szCs w:val="22"/>
        </w:rPr>
        <w:t xml:space="preserve"> (Facebook, giới thiệu…), </w:t>
      </w:r>
      <w:r>
        <w:rPr>
          <w:b/>
          <w:bCs/>
          <w:color w:val="242019"/>
          <w:sz w:val="22"/>
          <w:szCs w:val="22"/>
        </w:rPr>
        <w:t xml:space="preserve">Nhóm</w:t>
      </w:r>
      <w:r>
        <w:rPr>
          <w:color w:val="242019"/>
          <w:sz w:val="22"/>
          <w:szCs w:val="22"/>
        </w:rPr>
        <w:t xml:space="preserve"> (Thường/VIP), </w:t>
      </w:r>
      <w:r>
        <w:rPr>
          <w:b/>
          <w:bCs/>
          <w:color w:val="242019"/>
          <w:sz w:val="22"/>
          <w:szCs w:val="22"/>
        </w:rPr>
        <w:t xml:space="preserve">Người phụ trách</w:t>
      </w:r>
      <w:r>
        <w:rPr>
          <w:color w:val="242019"/>
          <w:sz w:val="22"/>
          <w:szCs w:val="22"/>
        </w:rPr>
        <w:t xml:space="preserve">, </w:t>
      </w:r>
      <w:r>
        <w:rPr>
          <w:b/>
          <w:bCs/>
          <w:color w:val="242019"/>
          <w:sz w:val="22"/>
          <w:szCs w:val="22"/>
        </w:rPr>
        <w:t xml:space="preserve">Mong muốn/mục tiêu</w:t>
      </w:r>
      <w:r>
        <w:rPr>
          <w:color w:val="24201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Bấm </w:t>
      </w:r>
      <w:r>
        <w:rPr>
          <w:b/>
          <w:bCs/>
          <w:color w:val="242019"/>
          <w:sz w:val="22"/>
          <w:szCs w:val="22"/>
        </w:rPr>
        <w:t xml:space="preserve">Lưu</w:t>
      </w:r>
      <w:r>
        <w:rPr>
          <w:color w:val="242019"/>
          <w:sz w:val="22"/>
          <w:szCs w:val="22"/>
        </w:rPr>
        <w:t xml:space="preserve"> → khách xuất hiện trong danh sách, có mã tự động (VD KH-000123).</w:t>
      </w:r>
    </w:p>
    <w:p>
      <w:pPr>
        <w:pStyle w:val="Heading2"/>
        <w:spacing w:after="80" w:before="220"/>
      </w:pPr>
      <w:r>
        <w:t xml:space="preserve">Hồ sơ khách hàng (bấm vào tên khách)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Phía trên hiển thị thông tin + **Tổng giá trị / Đã thanh toán / Công nợ**. Bên dưới là các tab: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Timeline</w:t>
      </w:r>
      <w:r>
        <w:rPr>
          <w:color w:val="242019"/>
          <w:sz w:val="22"/>
          <w:szCs w:val="22"/>
        </w:rPr>
        <w:t xml:space="preserve"> — toàn bộ hành trình (đánh giá, phác đồ, báo giá, buổi, CSKH, thanh toán…).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Nhật ký CSKH</w:t>
      </w:r>
      <w:r>
        <w:rPr>
          <w:color w:val="242019"/>
          <w:sz w:val="22"/>
          <w:szCs w:val="22"/>
        </w:rPr>
        <w:t xml:space="preserve"> — lịch sử chăm sóc (xem mục 4).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Booking, Phác đồ, Đánh giá</w:t>
      </w:r>
      <w:r>
        <w:rPr>
          <w:color w:val="242019"/>
          <w:sz w:val="22"/>
          <w:szCs w:val="22"/>
        </w:rPr>
        <w:t xml:space="preserve"> — các bản ghi của khách.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Sản phẩm đề xuất</w:t>
      </w:r>
      <w:r>
        <w:rPr>
          <w:color w:val="242019"/>
          <w:sz w:val="22"/>
          <w:szCs w:val="22"/>
        </w:rPr>
        <w:t xml:space="preserve"> — sản phẩm khuyên dùng (Thiết yếu/Khuyến nghị/Tùy chọn).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Vật tư khách hàng</w:t>
      </w:r>
      <w:r>
        <w:rPr>
          <w:color w:val="242019"/>
          <w:sz w:val="22"/>
          <w:szCs w:val="22"/>
        </w:rPr>
        <w:t xml:space="preserve"> — vật tư dành riêng cho khách này (xem mục 10).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Biểu mẫu, Hướng dẫn, Thanh toán</w:t>
      </w:r>
      <w:r>
        <w:rPr>
          <w:color w:val="242019"/>
          <w:sz w:val="22"/>
          <w:szCs w:val="22"/>
        </w:rPr>
        <w:t xml:space="preserve"> — phiếu đã điền, dặn dò, lịch sử thu tiền.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Các nút nhanh trên hồ sơ: **Nhật ký CSKH, Thanh toán, Đánh giá, Đề xuất SP, Áp biểu mẫu, Gửi hướng dẫn, Cổng khách**.</w:t>
      </w:r>
    </w:p>
    <w:p>
      <w:pPr>
        <w:pStyle w:val="Heading1"/>
        <w:spacing w:after="120" w:before="320"/>
      </w:pPr>
      <w:r>
        <w:t xml:space="preserve">4. Nhật ký Chăm sóc khách hàng (CSKH)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Menu: **Khách hàng → hồ sơ → tab Nhật ký CSKH**, hoặc nút **Nhật ký CSKH**.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Bấm </w:t>
      </w:r>
      <w:r>
        <w:rPr>
          <w:b/>
          <w:bCs/>
          <w:color w:val="242019"/>
          <w:sz w:val="22"/>
          <w:szCs w:val="22"/>
        </w:rPr>
        <w:t xml:space="preserve">Nhật ký CSKH</w:t>
      </w:r>
      <w:r>
        <w:rPr>
          <w:color w:val="242019"/>
          <w:sz w:val="22"/>
          <w:szCs w:val="22"/>
        </w:rPr>
        <w:t xml:space="preserve"> → chọn </w:t>
      </w:r>
      <w:r>
        <w:rPr>
          <w:b/>
          <w:bCs/>
          <w:color w:val="242019"/>
          <w:sz w:val="22"/>
          <w:szCs w:val="22"/>
        </w:rPr>
        <w:t xml:space="preserve">loại</w:t>
      </w:r>
      <w:r>
        <w:rPr>
          <w:color w:val="242019"/>
          <w:sz w:val="22"/>
          <w:szCs w:val="22"/>
        </w:rPr>
        <w:t xml:space="preserve"> (Gọi điện, Tư vấn, Nhắn tin, Phản hồi, Khiếu nại, Nhắc lịch…).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Nhập </w:t>
      </w:r>
      <w:r>
        <w:rPr>
          <w:b/>
          <w:bCs/>
          <w:color w:val="242019"/>
          <w:sz w:val="22"/>
          <w:szCs w:val="22"/>
        </w:rPr>
        <w:t xml:space="preserve">nội dung</w:t>
      </w:r>
      <w:r>
        <w:rPr>
          <w:color w:val="242019"/>
          <w:sz w:val="22"/>
          <w:szCs w:val="22"/>
        </w:rPr>
        <w:t xml:space="preserve"> và </w:t>
      </w:r>
      <w:r>
        <w:rPr>
          <w:b/>
          <w:bCs/>
          <w:color w:val="242019"/>
          <w:sz w:val="22"/>
          <w:szCs w:val="22"/>
        </w:rPr>
        <w:t xml:space="preserve">kết quả</w:t>
      </w:r>
      <w:r>
        <w:rPr>
          <w:color w:val="242019"/>
          <w:sz w:val="22"/>
          <w:szCs w:val="22"/>
        </w:rPr>
        <w:t xml:space="preserve">. Nếu cần theo dõi tiếp: điền </w:t>
      </w:r>
      <w:r>
        <w:rPr>
          <w:b/>
          <w:bCs/>
          <w:color w:val="242019"/>
          <w:sz w:val="22"/>
          <w:szCs w:val="22"/>
        </w:rPr>
        <w:t xml:space="preserve">Ngày follow-up</w:t>
      </w:r>
      <w:r>
        <w:rPr>
          <w:color w:val="242019"/>
          <w:sz w:val="22"/>
          <w:szCs w:val="22"/>
        </w:rPr>
        <w:t xml:space="preserve"> + </w:t>
      </w:r>
      <w:r>
        <w:rPr>
          <w:b/>
          <w:bCs/>
          <w:color w:val="242019"/>
          <w:sz w:val="22"/>
          <w:szCs w:val="22"/>
        </w:rPr>
        <w:t xml:space="preserve">Người phụ trách</w:t>
      </w:r>
      <w:r>
        <w:rPr>
          <w:color w:val="24201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Bấm </w:t>
      </w:r>
      <w:r>
        <w:rPr>
          <w:b/>
          <w:bCs/>
          <w:color w:val="242019"/>
          <w:sz w:val="22"/>
          <w:szCs w:val="22"/>
        </w:rPr>
        <w:t xml:space="preserve">Lưu</w:t>
      </w:r>
      <w:r>
        <w:rPr>
          <w:color w:val="242019"/>
          <w:sz w:val="22"/>
          <w:szCs w:val="22"/>
        </w:rPr>
        <w:t xml:space="preserve">. Khi có ngày follow-up, hệ thống tự tạo </w:t>
      </w:r>
      <w:r>
        <w:rPr>
          <w:b/>
          <w:bCs/>
          <w:color w:val="242019"/>
          <w:sz w:val="22"/>
          <w:szCs w:val="22"/>
        </w:rPr>
        <w:t xml:space="preserve">Công việc</w:t>
      </w:r>
      <w:r>
        <w:rPr>
          <w:color w:val="242019"/>
          <w:sz w:val="22"/>
          <w:szCs w:val="22"/>
        </w:rPr>
        <w:t xml:space="preserve"> để nhắc (xem menu Công việc).</w:t>
      </w:r>
    </w:p>
    <w:p>
      <w:pPr>
        <w:pBdr>
          <w:left w:val="single" w:color="4F7D6E" w:sz="18" w:space="12"/>
        </w:pBdr>
        <w:spacing w:after="120" w:before="60"/>
        <w:ind w:left="200"/>
      </w:pPr>
      <w:r>
        <w:rPr>
          <w:i/>
          <w:iCs/>
          <w:color w:val="6B6459"/>
          <w:sz w:val="20"/>
          <w:szCs w:val="20"/>
        </w:rPr>
        <w:t xml:space="preserve">Mỗi lần chăm sóc là một bản ghi độc lập, không ghi đè — giữ đủ lịch sử.</w:t>
      </w:r>
    </w:p>
    <w:p>
      <w:pPr>
        <w:pStyle w:val="Heading1"/>
        <w:spacing w:after="120" w:before="320"/>
      </w:pPr>
      <w:r>
        <w:t xml:space="preserve">5. Booking / Lịch hẹn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Menu: **Booking**.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Bấm </w:t>
      </w:r>
      <w:r>
        <w:rPr>
          <w:b/>
          <w:bCs/>
          <w:color w:val="242019"/>
          <w:sz w:val="22"/>
          <w:szCs w:val="22"/>
        </w:rPr>
        <w:t xml:space="preserve">Thêm mới</w:t>
      </w:r>
      <w:r>
        <w:rPr>
          <w:color w:val="242019"/>
          <w:sz w:val="22"/>
          <w:szCs w:val="22"/>
        </w:rPr>
        <w:t xml:space="preserve"> → chọn </w:t>
      </w:r>
      <w:r>
        <w:rPr>
          <w:b/>
          <w:bCs/>
          <w:color w:val="242019"/>
          <w:sz w:val="22"/>
          <w:szCs w:val="22"/>
        </w:rPr>
        <w:t xml:space="preserve">khách hàng, dịch vụ, ngày giờ, phòng, người thực hiện</w:t>
      </w:r>
      <w:r>
        <w:rPr>
          <w:color w:val="24201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Giá dịch vụ tự điền theo bảng giá; bấm </w:t>
      </w:r>
      <w:r>
        <w:rPr>
          <w:b/>
          <w:bCs/>
          <w:color w:val="242019"/>
          <w:sz w:val="22"/>
          <w:szCs w:val="22"/>
        </w:rPr>
        <w:t xml:space="preserve">Lưu</w:t>
      </w:r>
      <w:r>
        <w:rPr>
          <w:color w:val="24201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Đổi </w:t>
      </w:r>
      <w:r>
        <w:rPr>
          <w:b/>
          <w:bCs/>
          <w:color w:val="242019"/>
          <w:sz w:val="22"/>
          <w:szCs w:val="22"/>
        </w:rPr>
        <w:t xml:space="preserve">trạng thái</w:t>
      </w:r>
      <w:r>
        <w:rPr>
          <w:color w:val="242019"/>
          <w:sz w:val="22"/>
          <w:szCs w:val="22"/>
        </w:rPr>
        <w:t xml:space="preserve"> trực tiếp trong danh sách: Mới → Đã xác nhận → Khách đã đến → Đang thực hiện → Hoàn thành (hoặc Hủy/Không đến).</w:t>
      </w:r>
    </w:p>
    <w:p>
      <w:pPr>
        <w:pBdr>
          <w:left w:val="single" w:color="4F7D6E" w:sz="18" w:space="12"/>
        </w:pBdr>
        <w:spacing w:after="120" w:before="60"/>
        <w:ind w:left="200"/>
      </w:pPr>
      <w:r>
        <w:rPr>
          <w:i/>
          <w:iCs/>
          <w:color w:val="6B6459"/>
          <w:sz w:val="20"/>
          <w:szCs w:val="20"/>
        </w:rPr>
        <w:t xml:space="preserve">Booking hoàn thành sẽ gắn với buổi thực hiện trong phác đồ. Quản lý lịch hẹn hiện làm ngay trong danh sách Booking.</w:t>
      </w:r>
    </w:p>
    <w:p>
      <w:pPr>
        <w:pStyle w:val="Heading1"/>
        <w:spacing w:after="120" w:before="320"/>
      </w:pPr>
      <w:r>
        <w:t xml:space="preserve">6. Dịch vụ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Menu: **Dịch vụ**. Danh mục dịch vụ dùng chung cho báo giá, booking, phác đồ.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Bấm </w:t>
      </w:r>
      <w:r>
        <w:rPr>
          <w:b/>
          <w:bCs/>
          <w:color w:val="242019"/>
          <w:sz w:val="22"/>
          <w:szCs w:val="22"/>
        </w:rPr>
        <w:t xml:space="preserve">Thêm dịch vụ</w:t>
      </w:r>
      <w:r>
        <w:rPr>
          <w:color w:val="242019"/>
          <w:sz w:val="22"/>
          <w:szCs w:val="22"/>
        </w:rPr>
        <w:t xml:space="preserve"> → nhập </w:t>
      </w:r>
      <w:r>
        <w:rPr>
          <w:b/>
          <w:bCs/>
          <w:color w:val="242019"/>
          <w:sz w:val="22"/>
          <w:szCs w:val="22"/>
        </w:rPr>
        <w:t xml:space="preserve">tên, nhóm, thời lượng, giá chuẩn, giá vốn dự kiến</w:t>
      </w:r>
      <w:r>
        <w:rPr>
          <w:color w:val="24201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Bấm </w:t>
      </w:r>
      <w:r>
        <w:rPr>
          <w:b/>
          <w:bCs/>
          <w:color w:val="242019"/>
          <w:sz w:val="22"/>
          <w:szCs w:val="22"/>
        </w:rPr>
        <w:t xml:space="preserve">Lưu</w:t>
      </w:r>
      <w:r>
        <w:rPr>
          <w:color w:val="242019"/>
          <w:sz w:val="22"/>
          <w:szCs w:val="22"/>
        </w:rPr>
        <w:t xml:space="preserve">. Có thể tạo </w:t>
      </w:r>
      <w:r>
        <w:rPr>
          <w:b/>
          <w:bCs/>
          <w:color w:val="242019"/>
          <w:sz w:val="22"/>
          <w:szCs w:val="22"/>
        </w:rPr>
        <w:t xml:space="preserve">Nhóm dịch vụ</w:t>
      </w:r>
      <w:r>
        <w:rPr>
          <w:color w:val="242019"/>
          <w:sz w:val="22"/>
          <w:szCs w:val="22"/>
        </w:rPr>
        <w:t xml:space="preserve"> để phân loại.</w:t>
      </w:r>
    </w:p>
    <w:p>
      <w:pPr>
        <w:pStyle w:val="Heading1"/>
        <w:spacing w:after="120" w:before="320"/>
      </w:pPr>
      <w:r>
        <w:t xml:space="preserve">7. Thư viện Spa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Nhóm menu **Thư viện Spa** gồm: Brand, Công nghệ, Protocol, Sản phẩm, Biểu mẫu, Hướng dẫn chăm sóc. Đây là “kho kiến thức” tái sử dụng khi thiết kế phác đồ/buổi.</w:t>
      </w:r>
    </w:p>
    <w:p>
      <w:pPr>
        <w:pStyle w:val="Heading2"/>
        <w:spacing w:after="80" w:before="220"/>
      </w:pPr>
      <w:r>
        <w:t xml:space="preserve">Brand (Thương hiệu)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 **Brand**: quản lý thương hiệu (DMK, Dermalogica, Klapp…). Bấm **Thêm mới** để thêm brand.</w:t>
      </w:r>
    </w:p>
    <w:p>
      <w:pPr>
        <w:pStyle w:val="Heading2"/>
        <w:spacing w:after="80" w:before="220"/>
      </w:pPr>
      <w:r>
        <w:t xml:space="preserve">Công nghệ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 **Công nghệ**: máy/công nghệ (Laser, RF, HIFU…) kèm chỉ định, chống chỉ định, thông số. Bấm **Thêm mới**.</w:t>
      </w:r>
    </w:p>
    <w:p>
      <w:pPr>
        <w:pStyle w:val="Heading2"/>
        <w:spacing w:after="80" w:before="220"/>
      </w:pPr>
      <w:r>
        <w:t xml:space="preserve">Protocol (Quy trình chuyên môn)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 **Protocol**: quy trình nhiều bước, có **phiên bản (version)**. Mở 1 protocol để thêm **bước thực hiện**, gắn **công nghệ**, **sản phẩm**.</w:t>
      </w:r>
    </w:p>
    <w:p>
      <w:pPr>
        <w:pBdr>
          <w:left w:val="single" w:color="4F7D6E" w:sz="18" w:space="12"/>
        </w:pBdr>
        <w:spacing w:after="120" w:before="60"/>
        <w:ind w:left="200"/>
      </w:pPr>
      <w:r>
        <w:rPr>
          <w:i/>
          <w:iCs/>
          <w:color w:val="6B6459"/>
          <w:sz w:val="20"/>
          <w:szCs w:val="20"/>
        </w:rPr>
        <w:t xml:space="preserve">Protocol có version: khi sửa lên bản mới, các buổi đã áp bản cũ vẫn giữ nguyên nội dung cũ (không bị đổi theo).</w:t>
      </w:r>
    </w:p>
    <w:p>
      <w:pPr>
        <w:pStyle w:val="Heading2"/>
        <w:spacing w:after="80" w:before="220"/>
      </w:pPr>
      <w:r>
        <w:t xml:space="preserve">Sản phẩm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 **Sản phẩm**: danh mục sản phẩm theo brand (chuyên nghiệp/bán về nhà), có giá bán và giá vốn (giá vốn chỉ vai trò tài chính thấy).</w:t>
      </w:r>
    </w:p>
    <w:p>
      <w:pPr>
        <w:pStyle w:val="Heading2"/>
        <w:spacing w:after="80" w:before="220"/>
      </w:pPr>
      <w:r>
        <w:t xml:space="preserve">Biểu mẫu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 **Biểu mẫu**: thiết kế phiếu (đánh giá da, tư vấn…) bằng công cụ **kéo–thả**, hỗ trợ nhiều loại trường (văn bản, số, ngày, ảnh, chữ ký, bảng…) và **logic hiển thị có điều kiện**. Áp biểu mẫu cho khách/buổi để điền.</w:t>
      </w:r>
    </w:p>
    <w:p>
      <w:pPr>
        <w:pStyle w:val="Heading2"/>
        <w:spacing w:after="80" w:before="220"/>
      </w:pPr>
      <w:r>
        <w:t xml:space="preserve">Hướng dẫn chăm sóc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 **Hướng dẫn chăm sóc**: thư viện dặn dò **trước** và **sau** dịch vụ. Khi gửi cho khách sẽ tạo bản riêng (cá nhân hóa được, không đổi mẫu gốc).</w:t>
      </w:r>
    </w:p>
    <w:p>
      <w:pPr>
        <w:pStyle w:val="Heading1"/>
        <w:spacing w:after="120" w:before="320"/>
      </w:pPr>
      <w:r>
        <w:t xml:space="preserve">8. Phác đồ điều trị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Menu: **Phác đồ**. Đây là kế hoạch điều trị nhiều buổi cho một khách.</w:t>
      </w:r>
    </w:p>
    <w:p>
      <w:pPr>
        <w:pStyle w:val="Heading2"/>
        <w:spacing w:after="80" w:before="220"/>
      </w:pPr>
      <w:r>
        <w:t xml:space="preserve">Tạo phác đồ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Vào </w:t>
      </w:r>
      <w:r>
        <w:rPr>
          <w:b/>
          <w:bCs/>
          <w:color w:val="242019"/>
          <w:sz w:val="22"/>
          <w:szCs w:val="22"/>
        </w:rPr>
        <w:t xml:space="preserve">Phác đồ → Thêm mới</w:t>
      </w:r>
      <w:r>
        <w:rPr>
          <w:color w:val="242019"/>
          <w:sz w:val="22"/>
          <w:szCs w:val="22"/>
        </w:rPr>
        <w:t xml:space="preserve"> (hoặc từ hồ sơ khách) → chọn khách, đặt tên, chẩn đoán, mục tiêu, tổng giá dự kiến.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Thêm </w:t>
      </w:r>
      <w:r>
        <w:rPr>
          <w:b/>
          <w:bCs/>
          <w:color w:val="242019"/>
          <w:sz w:val="22"/>
          <w:szCs w:val="22"/>
        </w:rPr>
        <w:t xml:space="preserve">giai đoạn</w:t>
      </w:r>
      <w:r>
        <w:rPr>
          <w:color w:val="242019"/>
          <w:sz w:val="22"/>
          <w:szCs w:val="22"/>
        </w:rPr>
        <w:t xml:space="preserve"> (Chuẩn bị / Can thiệp / Duy trì…).</w:t>
      </w:r>
    </w:p>
    <w:p>
      <w:pPr>
        <w:pStyle w:val="Heading2"/>
        <w:spacing w:after="80" w:before="220"/>
      </w:pPr>
      <w:r>
        <w:t xml:space="preserve">Thêm buổi thực hiện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Mở phác đồ → </w:t>
      </w:r>
      <w:r>
        <w:rPr>
          <w:b/>
          <w:bCs/>
          <w:color w:val="242019"/>
          <w:sz w:val="22"/>
          <w:szCs w:val="22"/>
        </w:rPr>
        <w:t xml:space="preserve">Thêm buổi</w:t>
      </w:r>
      <w:r>
        <w:rPr>
          <w:color w:val="242019"/>
          <w:sz w:val="22"/>
          <w:szCs w:val="22"/>
        </w:rPr>
        <w:t xml:space="preserve"> → đặt tên buổi, chọn dịch vụ/công nghệ/protocol, mục tiêu, dặn dò trước.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Kéo–thả để </w:t>
      </w:r>
      <w:r>
        <w:rPr>
          <w:b/>
          <w:bCs/>
          <w:color w:val="242019"/>
          <w:sz w:val="22"/>
          <w:szCs w:val="22"/>
        </w:rPr>
        <w:t xml:space="preserve">sắp xếp thứ tự</w:t>
      </w:r>
      <w:r>
        <w:rPr>
          <w:color w:val="242019"/>
          <w:sz w:val="22"/>
          <w:szCs w:val="22"/>
        </w:rPr>
        <w:t xml:space="preserve"> các buổi.</w:t>
      </w:r>
    </w:p>
    <w:p>
      <w:pPr>
        <w:pStyle w:val="Heading2"/>
        <w:spacing w:after="80" w:before="220"/>
      </w:pPr>
      <w:r>
        <w:t xml:space="preserve">Ghi nhận buổi (khi thực hiện xong)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Mở phác đồ → tại buổi cần ghi, bấm **Ghi nhận buổi**. Trong màn này nhập: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Thông số</w:t>
      </w:r>
      <w:r>
        <w:rPr>
          <w:color w:val="242019"/>
          <w:sz w:val="22"/>
          <w:szCs w:val="22"/>
        </w:rPr>
        <w:t xml:space="preserve"> trước/sau (độ ẩm, độ đàn hồi…), </w:t>
      </w:r>
      <w:r>
        <w:rPr>
          <w:b/>
          <w:bCs/>
          <w:color w:val="242019"/>
          <w:sz w:val="22"/>
          <w:szCs w:val="22"/>
        </w:rPr>
        <w:t xml:space="preserve">tình trạng</w:t>
      </w:r>
      <w:r>
        <w:rPr>
          <w:color w:val="242019"/>
          <w:sz w:val="22"/>
          <w:szCs w:val="22"/>
        </w:rPr>
        <w:t xml:space="preserve"> trước/sau.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Ảnh Trước &amp; Sau</w:t>
      </w:r>
      <w:r>
        <w:rPr>
          <w:color w:val="242019"/>
          <w:sz w:val="22"/>
          <w:szCs w:val="22"/>
        </w:rPr>
        <w:t xml:space="preserve"> — bấm tải ảnh lên. Muốn khách xem được trên Cổng khách thì bật ô </w:t>
      </w:r>
      <w:r>
        <w:rPr>
          <w:b/>
          <w:bCs/>
          <w:color w:val="242019"/>
          <w:sz w:val="22"/>
          <w:szCs w:val="22"/>
        </w:rPr>
        <w:t xml:space="preserve">“Khách thấy”</w:t>
      </w:r>
      <w:r>
        <w:rPr>
          <w:color w:val="242019"/>
          <w:sz w:val="22"/>
          <w:szCs w:val="22"/>
        </w:rPr>
        <w:t xml:space="preserve"> ở từng ảnh (mặc định ảnh là riêng tư).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Vật tư sử dụng</w:t>
      </w:r>
      <w:r>
        <w:rPr>
          <w:color w:val="242019"/>
          <w:sz w:val="22"/>
          <w:szCs w:val="22"/>
        </w:rPr>
        <w:t xml:space="preserve"> — chọn nguồn và số lượng (xem mục 10).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Phản hồi của khách, dặn dò sau, chi phí thực tế, ghi chú</w:t>
      </w:r>
      <w:r>
        <w:rPr>
          <w:color w:val="242019"/>
          <w:sz w:val="22"/>
          <w:szCs w:val="22"/>
        </w:rPr>
        <w:t xml:space="preserve"> → bấm </w:t>
      </w:r>
      <w:r>
        <w:rPr>
          <w:b/>
          <w:bCs/>
          <w:color w:val="242019"/>
          <w:sz w:val="22"/>
          <w:szCs w:val="22"/>
        </w:rPr>
        <w:t xml:space="preserve">Lưu</w:t>
      </w:r>
      <w:r>
        <w:rPr>
          <w:color w:val="242019"/>
          <w:sz w:val="22"/>
          <w:szCs w:val="22"/>
        </w:rPr>
        <w:t xml:space="preserve">.</w:t>
      </w:r>
    </w:p>
    <w:p>
      <w:pPr>
        <w:pStyle w:val="Heading1"/>
        <w:spacing w:after="120" w:before="320"/>
      </w:pPr>
      <w:r>
        <w:t xml:space="preserve">9. Báo giá (Proposal)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Menu: **Báo giá**. Cho phép đưa **nhiều phương án** để khách cân nhắc.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Bấm </w:t>
      </w:r>
      <w:r>
        <w:rPr>
          <w:b/>
          <w:bCs/>
          <w:color w:val="242019"/>
          <w:sz w:val="22"/>
          <w:szCs w:val="22"/>
        </w:rPr>
        <w:t xml:space="preserve">Thêm mới</w:t>
      </w:r>
      <w:r>
        <w:rPr>
          <w:color w:val="242019"/>
          <w:sz w:val="22"/>
          <w:szCs w:val="22"/>
        </w:rPr>
        <w:t xml:space="preserve"> → chọn khách, đặt tiêu đề.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Tạo các phương án: </w:t>
      </w:r>
      <w:r>
        <w:rPr>
          <w:b/>
          <w:bCs/>
          <w:color w:val="242019"/>
          <w:sz w:val="22"/>
          <w:szCs w:val="22"/>
        </w:rPr>
        <w:t xml:space="preserve">Cơ bản / Khuyến nghị / Chuyên sâu</w:t>
      </w:r>
      <w:r>
        <w:rPr>
          <w:color w:val="242019"/>
          <w:sz w:val="22"/>
          <w:szCs w:val="22"/>
        </w:rPr>
        <w:t xml:space="preserve"> — mỗi phương án thêm các </w:t>
      </w:r>
      <w:r>
        <w:rPr>
          <w:b/>
          <w:bCs/>
          <w:color w:val="242019"/>
          <w:sz w:val="22"/>
          <w:szCs w:val="22"/>
        </w:rPr>
        <w:t xml:space="preserve">hạng mục</w:t>
      </w:r>
      <w:r>
        <w:rPr>
          <w:color w:val="242019"/>
          <w:sz w:val="22"/>
          <w:szCs w:val="22"/>
        </w:rPr>
        <w:t xml:space="preserve"> (dịch vụ, sản phẩm), số buổi, chiết khấu. Tổng tiền tự tính.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Gửi khách. Khi khách đồng ý, bấm </w:t>
      </w:r>
      <w:r>
        <w:rPr>
          <w:b/>
          <w:bCs/>
          <w:color w:val="242019"/>
          <w:sz w:val="22"/>
          <w:szCs w:val="22"/>
        </w:rPr>
        <w:t xml:space="preserve">Khách chốt</w:t>
      </w:r>
      <w:r>
        <w:rPr>
          <w:color w:val="242019"/>
          <w:sz w:val="22"/>
          <w:szCs w:val="22"/>
        </w:rPr>
        <w:t xml:space="preserve"> → phương án được </w:t>
      </w:r>
      <w:r>
        <w:rPr>
          <w:b/>
          <w:bCs/>
          <w:color w:val="242019"/>
          <w:sz w:val="22"/>
          <w:szCs w:val="22"/>
        </w:rPr>
        <w:t xml:space="preserve">đông cứng</w:t>
      </w:r>
      <w:r>
        <w:rPr>
          <w:color w:val="242019"/>
          <w:sz w:val="22"/>
          <w:szCs w:val="22"/>
        </w:rPr>
        <w:t xml:space="preserve"> (giá giữ nguyên dù sau này đổi bảng giá).</w:t>
      </w:r>
    </w:p>
    <w:p>
      <w:pPr>
        <w:pStyle w:val="Heading1"/>
        <w:spacing w:after="120" w:before="320"/>
      </w:pPr>
      <w:r>
        <w:t xml:space="preserve">10. Vật tư (2 khái niệm)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Nhóm menu **Vật tư**. Chỉ dùng **2 khái niệm** đơn giản:</w:t>
      </w:r>
    </w:p>
    <w:p>
      <w:pPr>
        <w:pStyle w:val="Heading2"/>
        <w:spacing w:after="80" w:before="220"/>
      </w:pPr>
      <w:r>
        <w:t xml:space="preserve">A. Kho vật tư sử dụng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 **Kho vật tư sử dụng**: vật tư/dung dịch chuyên môn theo **lọ/chai/lô**, **dùng chung nhiều khách, nhiều buổi**.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242019"/>
          <w:sz w:val="22"/>
          <w:szCs w:val="22"/>
        </w:rPr>
        <w:t xml:space="preserve">Trên cùng có các thẻ: </w:t>
      </w:r>
      <w:r>
        <w:rPr>
          <w:b/>
          <w:bCs/>
          <w:color w:val="242019"/>
          <w:sz w:val="22"/>
          <w:szCs w:val="22"/>
        </w:rPr>
        <w:t xml:space="preserve">Đang sử dụng / Lọ đang mở / Sắp hết / Sắp hết hạn / Tiêu hao hôm nay / Chi phí hôm nay</w:t>
      </w:r>
      <w:r>
        <w:rPr>
          <w:color w:val="24201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242019"/>
          <w:sz w:val="22"/>
          <w:szCs w:val="22"/>
        </w:rPr>
        <w:t xml:space="preserve">Bấm </w:t>
      </w:r>
      <w:r>
        <w:rPr>
          <w:b/>
          <w:bCs/>
          <w:color w:val="242019"/>
          <w:sz w:val="22"/>
          <w:szCs w:val="22"/>
        </w:rPr>
        <w:t xml:space="preserve">Thêm vật tư</w:t>
      </w:r>
      <w:r>
        <w:rPr>
          <w:color w:val="242019"/>
          <w:sz w:val="22"/>
          <w:szCs w:val="22"/>
        </w:rPr>
        <w:t xml:space="preserve"> (khai báo tên + đơn vị + định mức/buổi), rồi </w:t>
      </w:r>
      <w:r>
        <w:rPr>
          <w:b/>
          <w:bCs/>
          <w:color w:val="242019"/>
          <w:sz w:val="22"/>
          <w:szCs w:val="22"/>
        </w:rPr>
        <w:t xml:space="preserve">Thêm lọ/lô</w:t>
      </w:r>
      <w:r>
        <w:rPr>
          <w:color w:val="242019"/>
          <w:sz w:val="22"/>
          <w:szCs w:val="22"/>
        </w:rPr>
        <w:t xml:space="preserve"> (số lượng ban đầu, giá vốn cả lọ, ngày mở, hạn dùng).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242019"/>
          <w:sz w:val="22"/>
          <w:szCs w:val="22"/>
        </w:rPr>
        <w:t xml:space="preserve">Mỗi lọ hiển thị </w:t>
      </w:r>
      <w:r>
        <w:rPr>
          <w:b/>
          <w:bCs/>
          <w:color w:val="242019"/>
          <w:sz w:val="22"/>
          <w:szCs w:val="22"/>
        </w:rPr>
        <w:t xml:space="preserve">Còn / Ban đầu</w:t>
      </w:r>
      <w:r>
        <w:rPr>
          <w:color w:val="242019"/>
          <w:sz w:val="22"/>
          <w:szCs w:val="22"/>
        </w:rPr>
        <w:t xml:space="preserve"> và trạng thái. Bấm </w:t>
      </w:r>
      <w:r>
        <w:rPr>
          <w:b/>
          <w:bCs/>
          <w:color w:val="242019"/>
          <w:sz w:val="22"/>
          <w:szCs w:val="22"/>
        </w:rPr>
        <w:t xml:space="preserve">Dùng</w:t>
      </w:r>
      <w:r>
        <w:rPr>
          <w:color w:val="242019"/>
          <w:sz w:val="22"/>
          <w:szCs w:val="22"/>
        </w:rPr>
        <w:t xml:space="preserve"> để ghi nhận tiêu hao; </w:t>
      </w:r>
      <w:r>
        <w:rPr>
          <w:b/>
          <w:bCs/>
          <w:color w:val="242019"/>
          <w:sz w:val="22"/>
          <w:szCs w:val="22"/>
        </w:rPr>
        <w:t xml:space="preserve">Hủy lọ</w:t>
      </w:r>
      <w:r>
        <w:rPr>
          <w:color w:val="242019"/>
          <w:sz w:val="22"/>
          <w:szCs w:val="22"/>
        </w:rPr>
        <w:t xml:space="preserve"> khi bỏ.</w:t>
      </w:r>
    </w:p>
    <w:p>
      <w:pPr>
        <w:pBdr>
          <w:left w:val="single" w:color="4F7D6E" w:sz="18" w:space="12"/>
        </w:pBdr>
        <w:spacing w:after="120" w:before="60"/>
        <w:ind w:left="200"/>
      </w:pPr>
      <w:r>
        <w:rPr>
          <w:i/>
          <w:iCs/>
          <w:color w:val="6B6459"/>
          <w:sz w:val="20"/>
          <w:szCs w:val="20"/>
        </w:rPr>
        <w:t xml:space="preserve">Ví dụ: 1 lọ JetPeel 100ml. Khách A dùng 5ml, khách B 7ml, A dùng tiếp 6ml → còn 82ml; hệ thống tự tính chi phí từng buổi.</w:t>
      </w:r>
    </w:p>
    <w:p>
      <w:pPr>
        <w:pStyle w:val="Heading2"/>
        <w:spacing w:after="80" w:before="220"/>
      </w:pPr>
      <w:r>
        <w:t xml:space="preserve">B. Vật tư khách hàng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 **Vật tư khách hàng**: vật tư **dành riêng 1 khách**, **không dùng cho khách khác**, dùng qua nhiều buổi.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242019"/>
          <w:sz w:val="22"/>
          <w:szCs w:val="22"/>
        </w:rPr>
        <w:t xml:space="preserve">Bấm </w:t>
      </w:r>
      <w:r>
        <w:rPr>
          <w:b/>
          <w:bCs/>
          <w:color w:val="242019"/>
          <w:sz w:val="22"/>
          <w:szCs w:val="22"/>
        </w:rPr>
        <w:t xml:space="preserve">Cấp vật tư cho khách</w:t>
      </w:r>
      <w:r>
        <w:rPr>
          <w:color w:val="242019"/>
          <w:sz w:val="22"/>
          <w:szCs w:val="22"/>
        </w:rPr>
        <w:t xml:space="preserve"> → chọn khách, tên vật tư, đơn vị, số lượng cấp.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242019"/>
          <w:sz w:val="22"/>
          <w:szCs w:val="22"/>
        </w:rPr>
        <w:t xml:space="preserve">Cột </w:t>
      </w:r>
      <w:r>
        <w:rPr>
          <w:b/>
          <w:bCs/>
          <w:color w:val="242019"/>
          <w:sz w:val="22"/>
          <w:szCs w:val="22"/>
        </w:rPr>
        <w:t xml:space="preserve">Đã cấp / Đã dùng / Còn lại</w:t>
      </w:r>
      <w:r>
        <w:rPr>
          <w:color w:val="242019"/>
          <w:sz w:val="22"/>
          <w:szCs w:val="22"/>
        </w:rPr>
        <w:t xml:space="preserve"> cập nhật tự động. Cũng xem được trong </w:t>
      </w:r>
      <w:r>
        <w:rPr>
          <w:b/>
          <w:bCs/>
          <w:color w:val="242019"/>
          <w:sz w:val="22"/>
          <w:szCs w:val="22"/>
        </w:rPr>
        <w:t xml:space="preserve">hồ sơ khách → tab Vật tư khách hàng</w:t>
      </w:r>
      <w:r>
        <w:rPr>
          <w:color w:val="242019"/>
          <w:sz w:val="22"/>
          <w:szCs w:val="22"/>
        </w:rPr>
        <w:t xml:space="preserve">.</w:t>
      </w:r>
    </w:p>
    <w:p>
      <w:pPr>
        <w:pStyle w:val="Heading2"/>
        <w:spacing w:after="80" w:before="220"/>
      </w:pPr>
      <w:r>
        <w:t xml:space="preserve">Ghi nhận tiêu hao trong buổi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Trong màn </w:t>
      </w:r>
      <w:r>
        <w:rPr>
          <w:b/>
          <w:bCs/>
          <w:color w:val="242019"/>
          <w:sz w:val="22"/>
          <w:szCs w:val="22"/>
        </w:rPr>
        <w:t xml:space="preserve">Ghi nhận buổi</w:t>
      </w:r>
      <w:r>
        <w:rPr>
          <w:color w:val="242019"/>
          <w:sz w:val="22"/>
          <w:szCs w:val="22"/>
        </w:rPr>
        <w:t xml:space="preserve"> (mục 8), tại phần </w:t>
      </w:r>
      <w:r>
        <w:rPr>
          <w:b/>
          <w:bCs/>
          <w:color w:val="242019"/>
          <w:sz w:val="22"/>
          <w:szCs w:val="22"/>
        </w:rPr>
        <w:t xml:space="preserve">Vật tư sử dụng</w:t>
      </w:r>
      <w:r>
        <w:rPr>
          <w:color w:val="242019"/>
          <w:sz w:val="22"/>
          <w:szCs w:val="22"/>
        </w:rPr>
        <w:t xml:space="preserve">: chọn </w:t>
      </w:r>
      <w:r>
        <w:rPr>
          <w:b/>
          <w:bCs/>
          <w:color w:val="242019"/>
          <w:sz w:val="22"/>
          <w:szCs w:val="22"/>
        </w:rPr>
        <w:t xml:space="preserve">Nguồn</w:t>
      </w:r>
      <w:r>
        <w:rPr>
          <w:color w:val="242019"/>
          <w:sz w:val="22"/>
          <w:szCs w:val="22"/>
        </w:rPr>
        <w:t xml:space="preserve"> = *Kho vật tư sử dụng* hoặc *Vật tư khách hàng*.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Chọn lọ/vật tư → xem </w:t>
      </w:r>
      <w:r>
        <w:rPr>
          <w:b/>
          <w:bCs/>
          <w:color w:val="242019"/>
          <w:sz w:val="22"/>
          <w:szCs w:val="22"/>
        </w:rPr>
        <w:t xml:space="preserve">số còn lại</w:t>
      </w:r>
      <w:r>
        <w:rPr>
          <w:color w:val="242019"/>
          <w:sz w:val="22"/>
          <w:szCs w:val="22"/>
        </w:rPr>
        <w:t xml:space="preserve"> → nhập </w:t>
      </w:r>
      <w:r>
        <w:rPr>
          <w:b/>
          <w:bCs/>
          <w:color w:val="242019"/>
          <w:sz w:val="22"/>
          <w:szCs w:val="22"/>
        </w:rPr>
        <w:t xml:space="preserve">số lượng dùng</w:t>
      </w:r>
      <w:r>
        <w:rPr>
          <w:color w:val="242019"/>
          <w:sz w:val="22"/>
          <w:szCs w:val="22"/>
        </w:rPr>
        <w:t xml:space="preserve"> → bấm </w:t>
      </w:r>
      <w:r>
        <w:rPr>
          <w:b/>
          <w:bCs/>
          <w:color w:val="242019"/>
          <w:sz w:val="22"/>
          <w:szCs w:val="22"/>
        </w:rPr>
        <w:t xml:space="preserve">Ghi nhận</w:t>
      </w:r>
      <w:r>
        <w:rPr>
          <w:color w:val="24201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Tồn giảm ngay, chi phí cộng vào buổi. Danh sách đã dùng hiển thị ngay bên dưới.</w:t>
      </w:r>
    </w:p>
    <w:p>
      <w:pPr>
        <w:pStyle w:val="Heading2"/>
        <w:spacing w:after="80" w:before="220"/>
      </w:pPr>
      <w:r>
        <w:t xml:space="preserve">Lịch sử &amp; Báo cáo vật tư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Lịch sử sử dụng</w:t>
      </w:r>
      <w:r>
        <w:rPr>
          <w:color w:val="242019"/>
          <w:sz w:val="22"/>
          <w:szCs w:val="22"/>
        </w:rPr>
        <w:t xml:space="preserve"> — mọi lần tiêu hao theo buổi/khách/nhân viên.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Báo cáo vật tư</w:t>
      </w:r>
      <w:r>
        <w:rPr>
          <w:color w:val="242019"/>
          <w:sz w:val="22"/>
          <w:szCs w:val="22"/>
        </w:rPr>
        <w:t xml:space="preserve"> — tiêu hao theo khách/buổi/dịch vụ/công nghệ/nhân viên + </w:t>
      </w:r>
      <w:r>
        <w:rPr>
          <w:b/>
          <w:bCs/>
          <w:color w:val="242019"/>
          <w:sz w:val="22"/>
          <w:szCs w:val="22"/>
        </w:rPr>
        <w:t xml:space="preserve">định mức vs thực tế</w:t>
      </w:r>
      <w:r>
        <w:rPr>
          <w:color w:val="242019"/>
          <w:sz w:val="22"/>
          <w:szCs w:val="22"/>
        </w:rPr>
        <w:t xml:space="preserve"> + chi phí.</w:t>
      </w:r>
    </w:p>
    <w:p>
      <w:pPr>
        <w:pStyle w:val="Heading1"/>
        <w:spacing w:after="120" w:before="320"/>
      </w:pPr>
      <w:r>
        <w:t xml:space="preserve">11. Thanh toán &amp; Công nợ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Menu: **Khách hàng → hồ sơ → nút Thanh toán** (hoặc tab Thanh toán).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Bấm </w:t>
      </w:r>
      <w:r>
        <w:rPr>
          <w:b/>
          <w:bCs/>
          <w:color w:val="242019"/>
          <w:sz w:val="22"/>
          <w:szCs w:val="22"/>
        </w:rPr>
        <w:t xml:space="preserve">Thanh toán</w:t>
      </w:r>
      <w:r>
        <w:rPr>
          <w:color w:val="242019"/>
          <w:sz w:val="22"/>
          <w:szCs w:val="22"/>
        </w:rPr>
        <w:t xml:space="preserve"> → nhập </w:t>
      </w:r>
      <w:r>
        <w:rPr>
          <w:b/>
          <w:bCs/>
          <w:color w:val="242019"/>
          <w:sz w:val="22"/>
          <w:szCs w:val="22"/>
        </w:rPr>
        <w:t xml:space="preserve">số tiền, hình thức</w:t>
      </w:r>
      <w:r>
        <w:rPr>
          <w:color w:val="242019"/>
          <w:sz w:val="22"/>
          <w:szCs w:val="22"/>
        </w:rPr>
        <w:t xml:space="preserve"> (Tiền mặt/Chuyển khoản/Thẻ/Ví), người thu, ghi chú.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42019"/>
          <w:sz w:val="22"/>
          <w:szCs w:val="22"/>
        </w:rPr>
        <w:t xml:space="preserve">Bấm </w:t>
      </w:r>
      <w:r>
        <w:rPr>
          <w:b/>
          <w:bCs/>
          <w:color w:val="242019"/>
          <w:sz w:val="22"/>
          <w:szCs w:val="22"/>
        </w:rPr>
        <w:t xml:space="preserve">Lưu</w:t>
      </w:r>
      <w:r>
        <w:rPr>
          <w:color w:val="242019"/>
          <w:sz w:val="22"/>
          <w:szCs w:val="22"/>
        </w:rPr>
        <w:t xml:space="preserve">. Hồ sơ khách tự cập nhật </w:t>
      </w:r>
      <w:r>
        <w:rPr>
          <w:b/>
          <w:bCs/>
          <w:color w:val="242019"/>
          <w:sz w:val="22"/>
          <w:szCs w:val="22"/>
        </w:rPr>
        <w:t xml:space="preserve">Đã thanh toán</w:t>
      </w:r>
      <w:r>
        <w:rPr>
          <w:color w:val="242019"/>
          <w:sz w:val="22"/>
          <w:szCs w:val="22"/>
        </w:rPr>
        <w:t xml:space="preserve"> và </w:t>
      </w:r>
      <w:r>
        <w:rPr>
          <w:b/>
          <w:bCs/>
          <w:color w:val="242019"/>
          <w:sz w:val="22"/>
          <w:szCs w:val="22"/>
        </w:rPr>
        <w:t xml:space="preserve">Công nợ</w:t>
      </w:r>
      <w:r>
        <w:rPr>
          <w:color w:val="242019"/>
          <w:sz w:val="22"/>
          <w:szCs w:val="22"/>
        </w:rPr>
        <w:t xml:space="preserve">.</w:t>
      </w:r>
    </w:p>
    <w:p>
      <w:pPr>
        <w:pBdr>
          <w:left w:val="single" w:color="4F7D6E" w:sz="18" w:space="12"/>
        </w:pBdr>
        <w:spacing w:after="120" w:before="60"/>
        <w:ind w:left="200"/>
      </w:pPr>
      <w:r>
        <w:rPr>
          <w:i/>
          <w:iCs/>
          <w:color w:val="6B6459"/>
          <w:sz w:val="20"/>
          <w:szCs w:val="20"/>
        </w:rPr>
        <w:t xml:space="preserve">Dữ liệu tài chính (giá vốn, chi phí, lợi nhuận) chỉ vai trò có quyền tài chính (Thu ngân/Quản lý/Admin) mới xem được.</w:t>
      </w:r>
    </w:p>
    <w:p>
      <w:pPr>
        <w:pStyle w:val="Heading1"/>
        <w:spacing w:after="120" w:before="320"/>
      </w:pPr>
      <w:r>
        <w:t xml:space="preserve">12. Marketing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Menu: **Marketing**.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242019"/>
          <w:sz w:val="22"/>
          <w:szCs w:val="22"/>
        </w:rPr>
        <w:t xml:space="preserve">Tạo </w:t>
      </w:r>
      <w:r>
        <w:rPr>
          <w:b/>
          <w:bCs/>
          <w:color w:val="242019"/>
          <w:sz w:val="22"/>
          <w:szCs w:val="22"/>
        </w:rPr>
        <w:t xml:space="preserve">Chiến dịch</w:t>
      </w:r>
      <w:r>
        <w:rPr>
          <w:color w:val="242019"/>
          <w:sz w:val="22"/>
          <w:szCs w:val="22"/>
        </w:rPr>
        <w:t xml:space="preserve"> (kênh, ngân sách, chi phí).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242019"/>
          <w:sz w:val="22"/>
          <w:szCs w:val="22"/>
        </w:rPr>
        <w:t xml:space="preserve">Quản lý </w:t>
      </w:r>
      <w:r>
        <w:rPr>
          <w:b/>
          <w:bCs/>
          <w:color w:val="242019"/>
          <w:sz w:val="22"/>
          <w:szCs w:val="22"/>
        </w:rPr>
        <w:t xml:space="preserve">Lead</w:t>
      </w:r>
      <w:r>
        <w:rPr>
          <w:color w:val="242019"/>
          <w:sz w:val="22"/>
          <w:szCs w:val="22"/>
        </w:rPr>
        <w:t xml:space="preserve"> (khách tiềm năng): Mới → Đã liên hệ → Đã đặt lịch → Chuyển đổi/Mất. Có thể </w:t>
      </w:r>
      <w:r>
        <w:rPr>
          <w:b/>
          <w:bCs/>
          <w:color w:val="242019"/>
          <w:sz w:val="22"/>
          <w:szCs w:val="22"/>
        </w:rPr>
        <w:t xml:space="preserve">chuyển lead thành khách hàng</w:t>
      </w:r>
      <w:r>
        <w:rPr>
          <w:color w:val="24201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242019"/>
          <w:sz w:val="22"/>
          <w:szCs w:val="22"/>
        </w:rPr>
        <w:t xml:space="preserve">Xem </w:t>
      </w:r>
      <w:r>
        <w:rPr>
          <w:b/>
          <w:bCs/>
          <w:color w:val="242019"/>
          <w:sz w:val="22"/>
          <w:szCs w:val="22"/>
        </w:rPr>
        <w:t xml:space="preserve">hiệu quả</w:t>
      </w:r>
      <w:r>
        <w:rPr>
          <w:color w:val="242019"/>
          <w:sz w:val="22"/>
          <w:szCs w:val="22"/>
        </w:rPr>
        <w:t xml:space="preserve">: số lead/khách/booking/doanh thu, tỷ lệ chuyển đổi, ROI.</w:t>
      </w:r>
    </w:p>
    <w:p>
      <w:pPr>
        <w:pStyle w:val="Heading1"/>
        <w:spacing w:after="120" w:before="320"/>
      </w:pPr>
      <w:r>
        <w:t xml:space="preserve">13. Cổng khách hàng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Địa chỉ riêng cho khách: **http://172.168.11.60:9500/portal**. Khách đăng nhập bằng tài khoản riêng (email + mật khẩu do spa cấp).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Khách chỉ thấy **dữ liệu của chính mình**: báo giá, phác đồ, sản phẩm đề xuất, ảnh Trước/Sau **đã được chia sẻ**. Khách **không** thấy giá vốn, ghi chú nội bộ hay dữ liệu khách khác.</w:t>
      </w:r>
    </w:p>
    <w:p>
      <w:pPr>
        <w:pBdr>
          <w:left w:val="single" w:color="4F7D6E" w:sz="18" w:space="12"/>
        </w:pBdr>
        <w:spacing w:after="120" w:before="60"/>
        <w:ind w:left="200"/>
      </w:pPr>
      <w:r>
        <w:rPr>
          <w:i/>
          <w:iCs/>
          <w:color w:val="6B6459"/>
          <w:sz w:val="20"/>
          <w:szCs w:val="20"/>
        </w:rPr>
        <w:t xml:space="preserve">Muốn khách xem ảnh Trước/Sau: trong màn Ghi nhận buổi, bật ô “Khách thấy” ở ảnh tương ứng.</w:t>
      </w:r>
    </w:p>
    <w:p>
      <w:pPr>
        <w:pStyle w:val="Heading1"/>
        <w:spacing w:after="120" w:before="320"/>
      </w:pPr>
      <w:r>
        <w:t xml:space="preserve">14. Phân quyền (vai trò)</w:t>
      </w:r>
    </w:p>
    <w:p>
      <w:pPr>
        <w:spacing w:after="100"/>
      </w:pPr>
      <w:r>
        <w:rPr>
          <w:color w:val="242019"/>
          <w:sz w:val="22"/>
          <w:szCs w:val="22"/>
        </w:rPr>
        <w:t xml:space="preserve">Mỗi tài khoản gắn 1 vai trò, quyết định thấy/làm được gì: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rPr>
          <w:tblHeader/>
        </w:trPr>
        <w:tc>
          <w:tcPr>
            <w:tcW w:type="dxa" w:w="2600"/>
            <w:shd w:fill="4F7D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6200"/>
            <w:shd w:fill="4F7D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Làm được gì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Quản lý</w:t>
            </w:r>
          </w:p>
        </w:tc>
        <w:tc>
          <w:tcPr>
            <w:tcW w:type="dxa" w:w="6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Gần như toàn quyền nghiệp vụ spa + duyệt + xem tài chính</w:t>
            </w:r>
          </w:p>
        </w:tc>
      </w:tr>
      <w:tr>
        <w:tc>
          <w:tcPr>
            <w:tcW w:type="dxa" w:w="26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Lễ tân</w:t>
            </w:r>
          </w:p>
        </w:tc>
        <w:tc>
          <w:tcPr>
            <w:tcW w:type="dxa" w:w="62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Tạo khách, đặt lịch (booking), thu tiền cơ bản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CSKH</w:t>
            </w:r>
          </w:p>
        </w:tc>
        <w:tc>
          <w:tcPr>
            <w:tcW w:type="dxa" w:w="6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Nhật ký chăm sóc, follow-up, công việc</w:t>
            </w:r>
          </w:p>
        </w:tc>
      </w:tr>
      <w:tr>
        <w:tc>
          <w:tcPr>
            <w:tcW w:type="dxa" w:w="26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Chuyên viên</w:t>
            </w:r>
          </w:p>
        </w:tc>
        <w:tc>
          <w:tcPr>
            <w:tcW w:type="dxa" w:w="62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Đánh giá, thiết kế phác đồ/protocol, thực hiện &amp; ghi nhận buổi, vật tư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Thu ngân</w:t>
            </w:r>
          </w:p>
        </w:tc>
        <w:tc>
          <w:tcPr>
            <w:tcW w:type="dxa" w:w="6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Thanh toán, công nợ, xem dữ liệu tài chính</w:t>
            </w:r>
          </w:p>
        </w:tc>
      </w:tr>
      <w:tr>
        <w:tc>
          <w:tcPr>
            <w:tcW w:type="dxa" w:w="26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Marketing</w:t>
            </w:r>
          </w:p>
        </w:tc>
        <w:tc>
          <w:tcPr>
            <w:tcW w:type="dxa" w:w="6200"/>
            <w:shd w:fill="F3F1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Chiến dịch, lead, ROI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Admin</w:t>
            </w:r>
          </w:p>
        </w:tc>
        <w:tc>
          <w:tcPr>
            <w:tcW w:type="dxa" w:w="6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42019"/>
                <w:sz w:val="20"/>
                <w:szCs w:val="20"/>
              </w:rPr>
              <w:t xml:space="preserve">Toàn quyền hệ thống</w:t>
            </w:r>
          </w:p>
        </w:tc>
      </w:tr>
    </w:tbl>
    <w:p>
      <w:pPr>
        <w:pBdr>
          <w:left w:val="single" w:color="4F7D6E" w:sz="18" w:space="12"/>
        </w:pBdr>
        <w:spacing w:after="120" w:before="60"/>
        <w:ind w:left="200"/>
      </w:pPr>
      <w:r>
        <w:rPr>
          <w:i/>
          <w:iCs/>
          <w:color w:val="6B6459"/>
          <w:sz w:val="20"/>
          <w:szCs w:val="20"/>
        </w:rPr>
        <w:t xml:space="preserve">Tạo tài khoản / đổi vai trò hiện do người quản trị làm ở tầng dữ liệu. Liên hệ bộ phận kỹ thuật khi cần thêm nhân viên.</w:t>
      </w:r>
    </w:p>
    <w:p>
      <w:pPr>
        <w:pStyle w:val="Heading1"/>
        <w:spacing w:after="120" w:before="320"/>
      </w:pPr>
      <w:r>
        <w:t xml:space="preserve">15. Mẹo &amp; Xử lý sự cố thường gặp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Đăng nhập báo “Quá nhiều lần thử”</w:t>
      </w:r>
      <w:r>
        <w:rPr>
          <w:color w:val="242019"/>
          <w:sz w:val="22"/>
          <w:szCs w:val="22"/>
        </w:rPr>
        <w:t xml:space="preserve">: do nhập sai nhiều lần (chống dò mật khẩu). Chờ 1–2 phút rồi nhập đúng; nếu gấp, nhờ kỹ thuật xóa khóa.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Quên mật khẩu</w:t>
      </w:r>
      <w:r>
        <w:rPr>
          <w:color w:val="242019"/>
          <w:sz w:val="22"/>
          <w:szCs w:val="22"/>
        </w:rPr>
        <w:t xml:space="preserve">: nhờ người quản trị đặt lại.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Ảnh khách không thấy trên Cổng khách</w:t>
      </w:r>
      <w:r>
        <w:rPr>
          <w:color w:val="242019"/>
          <w:sz w:val="22"/>
          <w:szCs w:val="22"/>
        </w:rPr>
        <w:t xml:space="preserve">: kiểm tra đã bật ô “Khách thấy” ở ảnh chưa.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Không thấy số tiền/giá vốn</w:t>
      </w:r>
      <w:r>
        <w:rPr>
          <w:color w:val="242019"/>
          <w:sz w:val="22"/>
          <w:szCs w:val="22"/>
        </w:rPr>
        <w:t xml:space="preserve">: do vai trò không có quyền tài chính — đúng thiết kế.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242019"/>
          <w:sz w:val="22"/>
          <w:szCs w:val="22"/>
        </w:rPr>
        <w:t xml:space="preserve">Số liệu tháng bằng 0</w:t>
      </w:r>
      <w:r>
        <w:rPr>
          <w:color w:val="242019"/>
          <w:sz w:val="22"/>
          <w:szCs w:val="22"/>
        </w:rPr>
        <w:t xml:space="preserve">: do chưa có giao dịch phát sinh trong tháng hiện tại.</w:t>
      </w:r>
    </w:p>
    <w:p>
      <w:pPr>
        <w:spacing w:after="60"/>
      </w:pPr>
    </w:p>
    <w:p>
      <w:pPr>
        <w:spacing w:before="240"/>
        <w:jc w:val="center"/>
      </w:pPr>
      <w:r>
        <w:rPr>
          <w:i/>
          <w:iCs/>
          <w:color w:val="6B6459"/>
          <w:sz w:val="18"/>
          <w:szCs w:val="18"/>
        </w:rPr>
        <w:t xml:space="preserve">— Hết —  Sophia Wellness · Hướng dẫn sử dụng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201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CD6CC" w:sz="6" w:space="6"/>
      </w:pBdr>
      <w:spacing w:after="120" w:before="300"/>
    </w:pPr>
    <w:rPr>
      <w:rFonts w:ascii="Calibri" w:cs="Calibri" w:eastAsia="Calibri" w:hAnsi="Calibri"/>
      <w:b/>
      <w:bCs/>
      <w:color w:val="4F7D6E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60" w:before="200"/>
    </w:pPr>
    <w:rPr>
      <w:rFonts w:ascii="Calibri" w:cs="Calibri" w:eastAsia="Calibri" w:hAnsi="Calibri"/>
      <w:b/>
      <w:bCs/>
      <w:color w:val="24201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Sophia Wellness — Hướng dẫn sử dụng</dc:title>
  <dc:creator>Sophia Wellness</dc:creator>
  <cp:lastModifiedBy>Un-named</cp:lastModifiedBy>
  <cp:revision>1</cp:revision>
  <dcterms:created xsi:type="dcterms:W3CDTF">2026-08-13T03:33:30.413Z</dcterms:created>
  <dcterms:modified xsi:type="dcterms:W3CDTF">2026-08-13T03:33:30.413Z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