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12" w:lineRule="auto"/>
        <w:jc w:val="center"/>
        <w:rPr>
          <w:rFonts w:cstheme="minorHAnsi"/>
          <w:b/>
          <w:sz w:val="34"/>
          <w:szCs w:val="24"/>
        </w:rPr>
      </w:pPr>
      <w:r>
        <w:rPr>
          <w:rFonts w:cstheme="minorHAnsi"/>
          <w:b/>
          <w:sz w:val="34"/>
          <w:szCs w:val="24"/>
        </w:rPr>
        <w:t>ASSIGNMENT 2 BRIEF</w:t>
      </w:r>
    </w:p>
    <w:tbl>
      <w:tblPr>
        <w:tblStyle w:val="3"/>
        <w:tblW w:w="1049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772"/>
        <w:gridCol w:w="2081"/>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b/>
                <w:sz w:val="24"/>
                <w:szCs w:val="24"/>
                <w:lang w:val="vi-VN"/>
              </w:rPr>
            </w:pPr>
            <w:r>
              <w:rPr>
                <w:rFonts w:cstheme="minorHAnsi"/>
                <w:b/>
                <w:sz w:val="24"/>
                <w:szCs w:val="24"/>
              </w:rPr>
              <w:t>BTEC Level 5 HND Diploma in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b/>
                <w:sz w:val="24"/>
                <w:szCs w:val="24"/>
              </w:rPr>
            </w:pPr>
            <w:r>
              <w:rPr>
                <w:rFonts w:cstheme="minorHAnsi"/>
                <w:sz w:val="24"/>
                <w:szCs w:val="24"/>
              </w:rPr>
              <w:t xml:space="preserve">Unit </w:t>
            </w:r>
            <w:r>
              <w:rPr>
                <w:rFonts w:hint="default" w:cstheme="minorHAnsi"/>
                <w:sz w:val="24"/>
                <w:szCs w:val="24"/>
                <w:lang w:val="en"/>
              </w:rPr>
              <w:t>16</w:t>
            </w:r>
            <w:bookmarkStart w:id="0" w:name="_GoBack"/>
            <w:bookmarkEnd w:id="0"/>
            <w:r>
              <w:rPr>
                <w:rFonts w:cstheme="minorHAnsi"/>
                <w:sz w:val="24"/>
                <w:szCs w:val="24"/>
              </w:rPr>
              <w:t>: Cloud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sz w:val="24"/>
                <w:szCs w:val="24"/>
              </w:rPr>
            </w:pPr>
            <w:r>
              <w:rPr>
                <w:rFonts w:cstheme="minorHAnsi"/>
                <w:sz w:val="24"/>
                <w:szCs w:val="24"/>
              </w:rPr>
              <w:t>Cloud’s implementation and security 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hint="default" w:cstheme="minorHAnsi"/>
                <w:sz w:val="24"/>
                <w:szCs w:val="24"/>
                <w:lang w:val="en"/>
              </w:rPr>
            </w:pPr>
            <w:r>
              <w:rPr>
                <w:rFonts w:cstheme="minorHAnsi"/>
                <w:sz w:val="24"/>
                <w:szCs w:val="24"/>
              </w:rPr>
              <w:t>20</w:t>
            </w:r>
            <w:r>
              <w:rPr>
                <w:rFonts w:hint="default" w:cstheme="minorHAnsi"/>
                <w:sz w:val="24"/>
                <w:szCs w:val="24"/>
                <w:lang w:val="en"/>
              </w:rPr>
              <w:t>21</w:t>
            </w:r>
            <w:r>
              <w:rPr>
                <w:rFonts w:cstheme="minorHAnsi"/>
                <w:sz w:val="24"/>
                <w:szCs w:val="24"/>
              </w:rPr>
              <w:t xml:space="preserve"> – 202</w:t>
            </w:r>
            <w:r>
              <w:rPr>
                <w:rFonts w:hint="default" w:cstheme="minorHAnsi"/>
                <w:sz w:val="24"/>
                <w:szCs w:val="24"/>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sz w:val="24"/>
                <w:szCs w:val="24"/>
              </w:rPr>
            </w:pPr>
            <w:r>
              <w:rPr>
                <w:rFonts w:cstheme="minorHAnsi"/>
                <w:sz w:val="24"/>
                <w:szCs w:val="24"/>
              </w:rPr>
              <w:t>D</w:t>
            </w:r>
            <w:r>
              <w:rPr>
                <w:rFonts w:cstheme="minorHAnsi"/>
                <w:sz w:val="24"/>
                <w:szCs w:val="24"/>
                <w:lang w:val="vi-VN"/>
              </w:rPr>
              <w:t>O</w:t>
            </w:r>
            <w:r>
              <w:rPr>
                <w:rFonts w:cstheme="minorHAnsi"/>
                <w:sz w:val="24"/>
                <w:szCs w:val="24"/>
              </w:rPr>
              <w:t xml:space="preserve"> Quoc</w:t>
            </w:r>
            <w:r>
              <w:rPr>
                <w:rFonts w:cstheme="minorHAnsi"/>
                <w:sz w:val="24"/>
                <w:szCs w:val="24"/>
                <w:lang w:val="vi-VN"/>
              </w:rPr>
              <w:t xml:space="preserve"> Binh</w:t>
            </w:r>
            <w:r>
              <w:rPr>
                <w:rFonts w:cstheme="minorHAnsi"/>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sz w:val="24"/>
                <w:szCs w:val="24"/>
              </w:rPr>
            </w:pPr>
          </w:p>
        </w:tc>
        <w:tc>
          <w:tcPr>
            <w:tcW w:w="2081" w:type="dxa"/>
            <w:tcBorders>
              <w:top w:val="single" w:color="000080" w:sz="4" w:space="0"/>
              <w:left w:val="single" w:color="000080" w:sz="4" w:space="0"/>
              <w:bottom w:val="single" w:color="000080" w:sz="4" w:space="0"/>
              <w:right w:val="single" w:color="000080" w:sz="4" w:space="0"/>
            </w:tcBorders>
            <w:vAlign w:val="center"/>
          </w:tcPr>
          <w:p>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color="000080" w:sz="4" w:space="0"/>
              <w:left w:val="single" w:color="000080" w:sz="4" w:space="0"/>
              <w:bottom w:val="single" w:color="000080" w:sz="4" w:space="0"/>
              <w:right w:val="single" w:color="000080" w:sz="4" w:space="0"/>
            </w:tcBorders>
            <w:vAlign w:val="center"/>
          </w:tcPr>
          <w:p>
            <w:pPr>
              <w:spacing w:after="0" w:line="312" w:lineRule="auto"/>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color="000080" w:sz="4" w:space="0"/>
              <w:left w:val="single" w:color="000080" w:sz="4" w:space="0"/>
              <w:bottom w:val="single" w:color="000080" w:sz="4" w:space="0"/>
              <w:right w:val="single" w:color="000080" w:sz="4" w:space="0"/>
            </w:tcBorders>
            <w:vAlign w:val="center"/>
          </w:tcPr>
          <w:p>
            <w:pPr>
              <w:spacing w:after="0" w:line="312" w:lineRule="auto"/>
              <w:rPr>
                <w:rFonts w:cstheme="minorHAnsi"/>
                <w:sz w:val="24"/>
                <w:szCs w:val="24"/>
              </w:rPr>
            </w:pPr>
          </w:p>
        </w:tc>
      </w:tr>
    </w:tbl>
    <w:p>
      <w:pPr>
        <w:spacing w:after="0" w:line="312" w:lineRule="auto"/>
        <w:rPr>
          <w:rFonts w:cstheme="minorHAnsi"/>
          <w:sz w:val="24"/>
          <w:szCs w:val="24"/>
        </w:rPr>
      </w:pPr>
    </w:p>
    <w:tbl>
      <w:tblPr>
        <w:tblStyle w:val="3"/>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0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438" w:hRule="atLeast"/>
        </w:trPr>
        <w:tc>
          <w:tcPr>
            <w:tcW w:w="10490" w:type="dxa"/>
            <w:shd w:val="clear" w:color="auto" w:fill="D9D9D9"/>
            <w:vAlign w:val="center"/>
          </w:tcPr>
          <w:p>
            <w:pPr>
              <w:spacing w:after="0" w:line="312" w:lineRule="auto"/>
              <w:rPr>
                <w:rFonts w:cstheme="minorHAnsi"/>
                <w:b/>
                <w:bCs/>
                <w:sz w:val="24"/>
                <w:szCs w:val="24"/>
              </w:rPr>
            </w:pPr>
            <w:r>
              <w:rPr>
                <w:rFonts w:cstheme="minorHAnsi"/>
                <w:b/>
                <w:sz w:val="24"/>
                <w:szCs w:val="24"/>
              </w:rPr>
              <w:t>Submission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w:t>
            </w:r>
          </w:p>
          <w:p>
            <w:pPr>
              <w:spacing w:after="0" w:line="312" w:lineRule="auto"/>
              <w:jc w:val="both"/>
              <w:rPr>
                <w:rFonts w:cstheme="minorHAnsi"/>
                <w:sz w:val="24"/>
                <w:szCs w:val="24"/>
              </w:rPr>
            </w:pPr>
            <w:r>
              <w:rPr>
                <w:rFonts w:cstheme="minorHAnsi"/>
                <w:sz w:val="24"/>
                <w:szCs w:val="24"/>
              </w:rPr>
              <w:t xml:space="preserve">                        A report(in PDF format)</w:t>
            </w:r>
          </w:p>
          <w:p>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Calibri size 12, set number of the pages and use multiple line spacing at 1.3. Margins must be: left: 1.25 cm; right: 1 cm; top: 1 cm and bottom: 1 cm.</w:t>
            </w:r>
            <w:r>
              <w:rPr>
                <w:rFonts w:cstheme="minorHAnsi"/>
                <w:sz w:val="24"/>
                <w:szCs w:val="24"/>
              </w:rPr>
              <w:t xml:space="preserve"> The reference follows Harvard referencing system. </w:t>
            </w:r>
          </w:p>
          <w:p>
            <w:pPr>
              <w:spacing w:after="0" w:line="312" w:lineRule="auto"/>
              <w:ind w:left="1197" w:hanging="1259"/>
              <w:rPr>
                <w:rStyle w:val="10"/>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14:textFill>
                  <w14:solidFill>
                    <w14:schemeClr w14:val="tx1"/>
                  </w14:solidFill>
                </w14:textFill>
              </w:rPr>
              <w:t xml:space="preserve">a </w:t>
            </w:r>
            <w:r>
              <w:rPr>
                <w:rFonts w:cstheme="minorHAnsi"/>
                <w:color w:val="FF0000"/>
                <w:sz w:val="24"/>
                <w:szCs w:val="24"/>
              </w:rPr>
              <w:t>soft copy</w:t>
            </w:r>
            <w:r>
              <w:rPr>
                <w:rFonts w:cstheme="minorHAnsi"/>
                <w:color w:val="000000" w:themeColor="text1"/>
                <w:sz w:val="24"/>
                <w:szCs w:val="24"/>
                <w14:textFill>
                  <w14:solidFill>
                    <w14:schemeClr w14:val="tx1"/>
                  </w14:solidFill>
                </w14:textFill>
              </w:rPr>
              <w:t xml:space="preserve"> posted on </w:t>
            </w:r>
            <w:r>
              <w:fldChar w:fldCharType="begin"/>
            </w:r>
            <w:r>
              <w:instrText xml:space="preserve"> HYPERLINK "http://cms.greenwich.edu.vn/" </w:instrText>
            </w:r>
            <w:r>
              <w:fldChar w:fldCharType="separate"/>
            </w:r>
            <w:r>
              <w:rPr>
                <w:rStyle w:val="10"/>
                <w:rFonts w:cstheme="minorHAnsi"/>
                <w:sz w:val="24"/>
                <w:szCs w:val="24"/>
                <w:shd w:val="clear" w:color="auto" w:fill="F1F0F0"/>
              </w:rPr>
              <w:t>http://cms.greenwich.edu.vn/</w:t>
            </w:r>
            <w:r>
              <w:rPr>
                <w:rStyle w:val="10"/>
                <w:rFonts w:cstheme="minorHAnsi"/>
                <w:sz w:val="24"/>
                <w:szCs w:val="24"/>
                <w:shd w:val="clear" w:color="auto" w:fill="F1F0F0"/>
              </w:rPr>
              <w:fldChar w:fldCharType="end"/>
            </w:r>
          </w:p>
          <w:p>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r>
            <w:r>
              <w:rPr>
                <w:rFonts w:cstheme="minorHAnsi"/>
                <w:i/>
                <w:iCs/>
                <w:sz w:val="24"/>
                <w:szCs w:val="24"/>
              </w:rPr>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pPr>
              <w:spacing w:after="0" w:line="312" w:lineRule="auto"/>
              <w:jc w:val="both"/>
              <w:rPr>
                <w:rFonts w:cstheme="minorHAnsi"/>
                <w:sz w:val="24"/>
                <w:szCs w:val="24"/>
              </w:rPr>
            </w:pPr>
            <w:r>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failed</w:t>
            </w:r>
            <w:r>
              <w:rPr>
                <w:rFonts w:cstheme="minorHAnsi"/>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bCs/>
                <w:sz w:val="24"/>
                <w:szCs w:val="24"/>
              </w:rPr>
              <w:t>Unit Learning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widowControl w:val="0"/>
              <w:autoSpaceDE w:val="0"/>
              <w:autoSpaceDN w:val="0"/>
              <w:adjustRightInd w:val="0"/>
              <w:ind w:left="454" w:hanging="454"/>
              <w:rPr>
                <w:rFonts w:cs="Open Sans"/>
                <w:color w:val="000000" w:themeColor="text1"/>
                <w14:textFill>
                  <w14:solidFill>
                    <w14:schemeClr w14:val="tx1"/>
                  </w14:solidFill>
                </w14:textFill>
              </w:rPr>
            </w:pPr>
            <w:r>
              <w:rPr>
                <w:rFonts w:cstheme="minorHAnsi"/>
                <w:b/>
                <w:sz w:val="24"/>
                <w:szCs w:val="24"/>
              </w:rPr>
              <w:t xml:space="preserve">LO3 </w:t>
            </w:r>
            <w:r>
              <w:rPr>
                <w:rFonts w:cstheme="minorHAnsi"/>
                <w:sz w:val="24"/>
                <w:szCs w:val="24"/>
              </w:rPr>
              <w:t>Develop Cloud Computing solutions using service provider’s frameworks and open source tools.</w:t>
            </w:r>
          </w:p>
          <w:p>
            <w:pPr>
              <w:spacing w:after="0" w:line="312" w:lineRule="auto"/>
              <w:jc w:val="both"/>
              <w:rPr>
                <w:rFonts w:cstheme="minorHAnsi"/>
                <w:sz w:val="24"/>
                <w:szCs w:val="24"/>
              </w:rPr>
            </w:pPr>
            <w:r>
              <w:rPr>
                <w:rFonts w:cstheme="minorHAnsi"/>
                <w:b/>
                <w:sz w:val="24"/>
                <w:szCs w:val="24"/>
              </w:rPr>
              <w:t xml:space="preserve">LO4 </w:t>
            </w:r>
            <w:r>
              <w:rPr>
                <w:rFonts w:cstheme="minorHAnsi"/>
                <w:sz w:val="24"/>
                <w:szCs w:val="24"/>
              </w:rPr>
              <w:t>Analyse the technical challenges for cloud applications and assess their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437" w:hRule="atLeast"/>
        </w:trPr>
        <w:tc>
          <w:tcPr>
            <w:tcW w:w="10490" w:type="dxa"/>
            <w:shd w:val="clear" w:color="auto" w:fill="D8D8D8" w:themeFill="background1" w:themeFillShade="D9"/>
          </w:tcPr>
          <w:p>
            <w:pPr>
              <w:spacing w:after="0" w:line="312" w:lineRule="auto"/>
              <w:rPr>
                <w:rFonts w:cstheme="minorHAnsi"/>
                <w:b/>
                <w:bCs/>
                <w:sz w:val="24"/>
                <w:szCs w:val="24"/>
              </w:rPr>
            </w:pPr>
            <w:r>
              <w:rPr>
                <w:rFonts w:cstheme="minorHAnsi"/>
                <w:b/>
                <w:bCs/>
                <w:sz w:val="24"/>
                <w:szCs w:val="24"/>
              </w:rPr>
              <w:t>Assignment Brief and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spacing w:after="240"/>
              <w:rPr>
                <w:rFonts w:ascii="Open Sans" w:hAnsi="Open Sans" w:eastAsia="Times New Roman" w:cs="Open Sans"/>
                <w:b/>
                <w:sz w:val="24"/>
              </w:rPr>
            </w:pPr>
            <w:r>
              <w:rPr>
                <w:rFonts w:ascii="Open Sans" w:hAnsi="Open Sans" w:eastAsia="Times New Roman" w:cs="Open Sans"/>
                <w:b/>
                <w:sz w:val="24"/>
              </w:rPr>
              <w:t>Task 1</w:t>
            </w:r>
          </w:p>
          <w:p>
            <w:pPr>
              <w:spacing w:after="240"/>
              <w:rPr>
                <w:rFonts w:ascii="Open Sans" w:hAnsi="Open Sans" w:eastAsia="Times New Roman" w:cs="Open Sans"/>
                <w:sz w:val="24"/>
                <w:szCs w:val="24"/>
              </w:rPr>
            </w:pPr>
            <w:r>
              <w:rPr>
                <w:rFonts w:ascii="Open Sans" w:hAnsi="Open Sans" w:eastAsia="Times New Roman" w:cs="Open Sans"/>
                <w:sz w:val="24"/>
                <w:szCs w:val="24"/>
              </w:rPr>
              <w:t>Base on the scenario and architecture design in the first assignment provide the implementation. Because of the time constraint of the assignment, the implementation just provides some demo functions of the scenario. The implementation includes two parts:</w:t>
            </w:r>
          </w:p>
          <w:p>
            <w:pPr>
              <w:pStyle w:val="12"/>
              <w:numPr>
                <w:ilvl w:val="0"/>
                <w:numId w:val="1"/>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A step by step instruction</w:t>
            </w:r>
          </w:p>
          <w:p>
            <w:pPr>
              <w:pStyle w:val="12"/>
              <w:numPr>
                <w:ilvl w:val="1"/>
                <w:numId w:val="1"/>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which shows which functions are implemented</w:t>
            </w:r>
          </w:p>
          <w:p>
            <w:pPr>
              <w:pStyle w:val="12"/>
              <w:numPr>
                <w:ilvl w:val="1"/>
                <w:numId w:val="1"/>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 xml:space="preserve">How to config, deploy and test the services (Web application, Database Server, Source code management, server logs..) using service provider’s frameworks and open source tools. </w:t>
            </w:r>
          </w:p>
          <w:p>
            <w:pPr>
              <w:pStyle w:val="12"/>
              <w:numPr>
                <w:ilvl w:val="1"/>
                <w:numId w:val="1"/>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Images for the built functions</w:t>
            </w:r>
          </w:p>
          <w:p>
            <w:pPr>
              <w:pStyle w:val="12"/>
              <w:numPr>
                <w:ilvl w:val="0"/>
                <w:numId w:val="1"/>
              </w:numPr>
              <w:spacing w:after="240" w:line="259" w:lineRule="auto"/>
              <w:rPr>
                <w:rFonts w:ascii="Open Sans" w:hAnsi="Open Sans" w:eastAsia="Times New Roman" w:cs="Open Sans"/>
                <w:sz w:val="24"/>
                <w:szCs w:val="24"/>
              </w:rPr>
            </w:pPr>
            <w:r>
              <w:rPr>
                <w:rFonts w:ascii="Open Sans" w:hAnsi="Open Sans" w:cs="Open Sans"/>
              </w:rPr>
              <w:t>A brief discussion about difficulties which one can face during the development process(optional)</w:t>
            </w:r>
          </w:p>
          <w:p>
            <w:pPr>
              <w:pStyle w:val="12"/>
              <w:numPr>
                <w:ilvl w:val="0"/>
                <w:numId w:val="1"/>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The source code for the built application</w:t>
            </w:r>
          </w:p>
          <w:p>
            <w:pPr>
              <w:spacing w:after="240"/>
              <w:rPr>
                <w:rFonts w:ascii="Open Sans" w:hAnsi="Open Sans" w:eastAsia="Times New Roman" w:cs="Open Sans"/>
                <w:b/>
                <w:sz w:val="24"/>
                <w:szCs w:val="24"/>
              </w:rPr>
            </w:pPr>
            <w:r>
              <w:rPr>
                <w:rFonts w:ascii="Open Sans" w:hAnsi="Open Sans" w:eastAsia="Times New Roman" w:cs="Open Sans"/>
                <w:b/>
                <w:sz w:val="24"/>
                <w:szCs w:val="24"/>
              </w:rPr>
              <w:t xml:space="preserve">Task 2 </w:t>
            </w:r>
          </w:p>
          <w:p>
            <w:pPr>
              <w:spacing w:after="240"/>
              <w:rPr>
                <w:rFonts w:ascii="Open Sans" w:hAnsi="Open Sans" w:eastAsia="Times New Roman" w:cs="Open Sans"/>
                <w:sz w:val="24"/>
                <w:szCs w:val="24"/>
              </w:rPr>
            </w:pPr>
            <w:r>
              <w:rPr>
                <w:rFonts w:ascii="Open Sans" w:hAnsi="Open Sans" w:eastAsia="Times New Roman" w:cs="Open Sans"/>
                <w:sz w:val="24"/>
                <w:szCs w:val="24"/>
              </w:rPr>
              <w:t>The table of contents in your security manual (which should be 500–700 words) should be as follows:</w:t>
            </w:r>
          </w:p>
          <w:p>
            <w:pPr>
              <w:pStyle w:val="12"/>
              <w:numPr>
                <w:ilvl w:val="0"/>
                <w:numId w:val="2"/>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 xml:space="preserve">Analysis of the most </w:t>
            </w:r>
            <w:r>
              <w:rPr>
                <w:rFonts w:ascii="Open Sans" w:hAnsi="Open Sans" w:eastAsia="Times New Roman" w:cs="Open Sans"/>
                <w:b/>
                <w:sz w:val="24"/>
                <w:szCs w:val="24"/>
              </w:rPr>
              <w:t>common problems</w:t>
            </w:r>
            <w:r>
              <w:rPr>
                <w:rFonts w:ascii="Open Sans" w:hAnsi="Open Sans" w:eastAsia="Times New Roman" w:cs="Open Sans"/>
                <w:sz w:val="24"/>
                <w:szCs w:val="24"/>
                <w:lang w:val="vi-VN"/>
              </w:rPr>
              <w:t xml:space="preserve"> and </w:t>
            </w:r>
            <w:r>
              <w:rPr>
                <w:rFonts w:ascii="Open Sans" w:hAnsi="Open Sans" w:eastAsia="Times New Roman" w:cs="Open Sans"/>
                <w:b/>
                <w:sz w:val="24"/>
                <w:szCs w:val="24"/>
                <w:lang w:val="vi-VN"/>
              </w:rPr>
              <w:t>security issues</w:t>
            </w:r>
            <w:r>
              <w:rPr>
                <w:rFonts w:ascii="Open Sans" w:hAnsi="Open Sans" w:eastAsia="Times New Roman" w:cs="Open Sans"/>
                <w:sz w:val="24"/>
                <w:szCs w:val="24"/>
              </w:rPr>
              <w:t xml:space="preserve"> of a cloud computing platform. </w:t>
            </w:r>
          </w:p>
          <w:p>
            <w:pPr>
              <w:pStyle w:val="12"/>
              <w:numPr>
                <w:ilvl w:val="0"/>
                <w:numId w:val="2"/>
              </w:numPr>
              <w:spacing w:after="240" w:line="259" w:lineRule="auto"/>
              <w:rPr>
                <w:rFonts w:ascii="Open Sans" w:hAnsi="Open Sans" w:eastAsia="Times New Roman" w:cs="Open Sans"/>
                <w:sz w:val="24"/>
                <w:szCs w:val="24"/>
              </w:rPr>
            </w:pPr>
            <w:r>
              <w:rPr>
                <w:rFonts w:ascii="Open Sans" w:hAnsi="Open Sans" w:eastAsia="Times New Roman" w:cs="Open Sans"/>
                <w:sz w:val="24"/>
                <w:szCs w:val="24"/>
              </w:rPr>
              <w:t>Discussion on how to overcome these issues.</w:t>
            </w:r>
          </w:p>
          <w:p>
            <w:pPr>
              <w:pStyle w:val="12"/>
              <w:numPr>
                <w:ilvl w:val="0"/>
                <w:numId w:val="2"/>
              </w:numPr>
              <w:spacing w:after="240" w:line="259" w:lineRule="auto"/>
              <w:rPr>
                <w:rFonts w:ascii="Open Sans" w:hAnsi="Open Sans" w:eastAsia="Times New Roman" w:cs="Open Sans"/>
              </w:rPr>
            </w:pPr>
            <w:r>
              <w:rPr>
                <w:rFonts w:ascii="Open Sans" w:hAnsi="Open Sans" w:eastAsia="Times New Roman" w:cs="Open Sans"/>
                <w:sz w:val="24"/>
                <w:szCs w:val="24"/>
              </w:rPr>
              <w:t>Summary.</w:t>
            </w:r>
            <w:r>
              <w:rPr>
                <w:rFonts w:cstheme="minorHAnsi"/>
                <w:sz w:val="24"/>
                <w:szCs w:val="24"/>
              </w:rPr>
              <w:t xml:space="preserve"> </w:t>
            </w:r>
          </w:p>
        </w:tc>
      </w:tr>
    </w:tbl>
    <w:p>
      <w:pPr>
        <w:spacing w:after="0" w:line="312" w:lineRule="auto"/>
        <w:rPr>
          <w:rFonts w:cstheme="minorHAnsi"/>
          <w:sz w:val="24"/>
          <w:szCs w:val="24"/>
        </w:rPr>
      </w:pPr>
    </w:p>
    <w:p>
      <w:pPr>
        <w:spacing w:after="0" w:line="312" w:lineRule="auto"/>
        <w:rPr>
          <w:rFonts w:cstheme="minorHAnsi"/>
          <w:sz w:val="24"/>
          <w:szCs w:val="24"/>
        </w:rPr>
      </w:pPr>
    </w:p>
    <w:p>
      <w:pPr>
        <w:spacing w:after="0" w:line="312" w:lineRule="auto"/>
        <w:rPr>
          <w:rFonts w:cstheme="minorHAnsi"/>
          <w:sz w:val="24"/>
          <w:szCs w:val="24"/>
        </w:rPr>
      </w:pPr>
      <w:r>
        <w:rPr>
          <w:rFonts w:cstheme="minorHAnsi"/>
          <w:sz w:val="24"/>
          <w:szCs w:val="24"/>
        </w:rPr>
        <w:br w:type="page"/>
      </w:r>
    </w:p>
    <w:tbl>
      <w:tblPr>
        <w:tblStyle w:val="3"/>
        <w:tblW w:w="104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534"/>
        <w:gridCol w:w="3544"/>
        <w:gridCol w:w="34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10480" w:type="dxa"/>
            <w:gridSpan w:val="3"/>
            <w:tcBorders>
              <w:top w:val="single" w:color="000000" w:sz="8" w:space="0"/>
              <w:left w:val="single" w:color="000000" w:sz="8" w:space="0"/>
              <w:bottom w:val="single" w:color="000000" w:sz="8" w:space="0"/>
              <w:right w:val="single" w:color="000000" w:sz="8" w:space="0"/>
            </w:tcBorders>
            <w:shd w:val="clear" w:color="auto" w:fill="B8CCE4" w:themeFill="accent1" w:themeFillTint="66"/>
            <w:tcMar>
              <w:top w:w="100" w:type="dxa"/>
              <w:left w:w="100" w:type="dxa"/>
              <w:bottom w:w="100" w:type="dxa"/>
              <w:right w:w="100" w:type="dxa"/>
            </w:tcMar>
          </w:tcPr>
          <w:p>
            <w:pPr>
              <w:pStyle w:val="20"/>
              <w:jc w:val="center"/>
              <w:rPr>
                <w:rFonts w:ascii="Open Sans" w:hAnsi="Open Sans" w:cs="Open Sans"/>
                <w:color w:val="auto"/>
                <w:sz w:val="22"/>
                <w:szCs w:val="22"/>
                <w:shd w:val="clear" w:color="auto" w:fill="F79646"/>
              </w:rPr>
            </w:pPr>
            <w:r>
              <w:rPr>
                <w:rFonts w:ascii="Open Sans" w:hAnsi="Open Sans" w:cs="Open Sans"/>
                <w:color w:val="auto"/>
                <w:sz w:val="22"/>
                <w:szCs w:val="22"/>
              </w:rPr>
              <w:t>Learning Outcomes and Assessment Criteria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534" w:type="dxa"/>
            <w:tcBorders>
              <w:top w:val="single" w:color="000000" w:sz="8" w:space="0"/>
              <w:left w:val="single" w:color="000000" w:sz="8" w:space="0"/>
              <w:bottom w:val="single" w:color="000000" w:sz="8" w:space="0"/>
              <w:right w:val="single" w:color="000000" w:sz="8" w:space="0"/>
            </w:tcBorders>
            <w:shd w:val="clear" w:color="auto" w:fill="DBE5F1" w:themeFill="accent1" w:themeFillTint="33"/>
            <w:tcMar>
              <w:top w:w="100" w:type="dxa"/>
              <w:left w:w="100" w:type="dxa"/>
              <w:bottom w:w="100" w:type="dxa"/>
              <w:right w:w="100" w:type="dxa"/>
            </w:tcMar>
          </w:tcPr>
          <w:p>
            <w:pPr>
              <w:pStyle w:val="20"/>
              <w:jc w:val="center"/>
              <w:rPr>
                <w:rFonts w:ascii="Open Sans" w:hAnsi="Open Sans" w:cs="Open Sans"/>
                <w:color w:val="000000" w:themeColor="text1"/>
                <w:sz w:val="22"/>
                <w:szCs w:val="22"/>
                <w14:textFill>
                  <w14:solidFill>
                    <w14:schemeClr w14:val="tx1"/>
                  </w14:solidFill>
                </w14:textFill>
              </w:rPr>
            </w:pPr>
            <w:r>
              <w:rPr>
                <w:rFonts w:ascii="Open Sans" w:hAnsi="Open Sans" w:cs="Open Sans"/>
                <w:color w:val="000000" w:themeColor="text1"/>
                <w:sz w:val="22"/>
                <w:szCs w:val="22"/>
                <w:lang w:val="en-US"/>
                <w14:textFill>
                  <w14:solidFill>
                    <w14:schemeClr w14:val="tx1"/>
                  </w14:solidFill>
                </w14:textFill>
              </w:rPr>
              <w:t>Pass</w:t>
            </w:r>
          </w:p>
        </w:tc>
        <w:tc>
          <w:tcPr>
            <w:tcW w:w="3544" w:type="dxa"/>
            <w:tcBorders>
              <w:top w:val="single" w:color="000000" w:sz="8" w:space="0"/>
              <w:bottom w:val="single" w:color="000000" w:sz="8" w:space="0"/>
              <w:right w:val="single" w:color="000000" w:sz="8" w:space="0"/>
            </w:tcBorders>
            <w:shd w:val="clear" w:color="auto" w:fill="DBE5F1" w:themeFill="accent1" w:themeFillTint="33"/>
            <w:tcMar>
              <w:top w:w="100" w:type="dxa"/>
              <w:left w:w="100" w:type="dxa"/>
              <w:bottom w:w="100" w:type="dxa"/>
              <w:right w:w="100" w:type="dxa"/>
            </w:tcMar>
          </w:tcPr>
          <w:p>
            <w:pPr>
              <w:pStyle w:val="20"/>
              <w:jc w:val="center"/>
              <w:rPr>
                <w:rFonts w:ascii="Open Sans" w:hAnsi="Open Sans" w:cs="Open Sans"/>
                <w:color w:val="auto"/>
                <w:sz w:val="22"/>
                <w:szCs w:val="22"/>
              </w:rPr>
            </w:pPr>
            <w:r>
              <w:rPr>
                <w:rFonts w:ascii="Open Sans" w:hAnsi="Open Sans" w:cs="Open Sans"/>
                <w:color w:val="000000" w:themeColor="text1"/>
                <w:sz w:val="22"/>
                <w:szCs w:val="22"/>
                <w:lang w:val="en-US"/>
                <w14:textFill>
                  <w14:solidFill>
                    <w14:schemeClr w14:val="tx1"/>
                  </w14:solidFill>
                </w14:textFill>
              </w:rPr>
              <w:t>Merit</w:t>
            </w:r>
          </w:p>
        </w:tc>
        <w:tc>
          <w:tcPr>
            <w:tcW w:w="3402" w:type="dxa"/>
            <w:tcBorders>
              <w:top w:val="single" w:color="000000" w:sz="8" w:space="0"/>
              <w:bottom w:val="single" w:color="000000" w:sz="8" w:space="0"/>
              <w:right w:val="single" w:color="000000" w:sz="8" w:space="0"/>
            </w:tcBorders>
            <w:shd w:val="clear" w:color="auto" w:fill="DBE5F1" w:themeFill="accent1" w:themeFillTint="33"/>
            <w:tcMar>
              <w:top w:w="100" w:type="dxa"/>
              <w:left w:w="100" w:type="dxa"/>
              <w:bottom w:w="100" w:type="dxa"/>
              <w:right w:w="100" w:type="dxa"/>
            </w:tcMar>
          </w:tcPr>
          <w:p>
            <w:pPr>
              <w:pStyle w:val="20"/>
              <w:jc w:val="center"/>
              <w:rPr>
                <w:rFonts w:ascii="Open Sans" w:hAnsi="Open Sans" w:cs="Open Sans"/>
                <w:color w:val="auto"/>
                <w:sz w:val="22"/>
                <w:szCs w:val="22"/>
              </w:rPr>
            </w:pPr>
            <w:r>
              <w:rPr>
                <w:rFonts w:ascii="Open Sans" w:hAnsi="Open Sans" w:cs="Open Sans"/>
                <w:color w:val="000000" w:themeColor="text1"/>
                <w:sz w:val="22"/>
                <w:szCs w:val="22"/>
                <w:lang w:val="en-US"/>
                <w14:textFill>
                  <w14:solidFill>
                    <w14:schemeClr w14:val="tx1"/>
                  </w14:solidFill>
                </w14:textFill>
              </w:rPr>
              <w:t>Distinction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7078" w:type="dxa"/>
            <w:gridSpan w:val="2"/>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sz w:val="22"/>
                <w:szCs w:val="22"/>
              </w:rPr>
            </w:pPr>
            <w:r>
              <w:rPr>
                <w:rFonts w:ascii="Open Sans" w:hAnsi="Open Sans" w:cs="Open Sans"/>
                <w:b/>
                <w:sz w:val="22"/>
                <w:szCs w:val="22"/>
                <w:lang w:val="en-US"/>
              </w:rPr>
              <w:t>LO3</w:t>
            </w:r>
            <w:r>
              <w:rPr>
                <w:rFonts w:ascii="Open Sans" w:hAnsi="Open Sans" w:cs="Open Sans"/>
                <w:sz w:val="22"/>
                <w:szCs w:val="22"/>
                <w:lang w:val="en-US"/>
              </w:rPr>
              <w:t xml:space="preserve"> Develop Cloud Computing solutions using service provider’s frameworks and open source tools</w:t>
            </w:r>
          </w:p>
        </w:tc>
        <w:tc>
          <w:tcPr>
            <w:tcW w:w="3402" w:type="dxa"/>
            <w:vMerge w:val="restart"/>
            <w:tcBorders>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sz w:val="22"/>
                <w:szCs w:val="22"/>
                <w:shd w:val="clear" w:color="auto" w:fill="FABF8F"/>
              </w:rPr>
            </w:pPr>
          </w:p>
          <w:p>
            <w:pPr>
              <w:pStyle w:val="18"/>
              <w:rPr>
                <w:rFonts w:ascii="Open Sans" w:hAnsi="Open Sans" w:cs="Open Sans"/>
                <w:sz w:val="22"/>
                <w:szCs w:val="22"/>
                <w:shd w:val="clear" w:color="auto" w:fill="FABF8F"/>
              </w:rPr>
            </w:pPr>
          </w:p>
          <w:p>
            <w:pPr>
              <w:pStyle w:val="18"/>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Critically discuss how one can overcome these issues and 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534" w:type="dxa"/>
            <w:tcBorders>
              <w:left w:val="single" w:color="000000" w:sz="8" w:space="0"/>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sz w:val="22"/>
                <w:szCs w:val="22"/>
                <w:lang w:val="en-US"/>
              </w:rPr>
            </w:pPr>
            <w:r>
              <w:rPr>
                <w:rFonts w:ascii="Open Sans" w:hAnsi="Open Sans" w:cs="Open Sans"/>
                <w:b/>
                <w:sz w:val="22"/>
                <w:szCs w:val="22"/>
              </w:rPr>
              <w:t>P5</w:t>
            </w:r>
            <w:r>
              <w:rPr>
                <w:rFonts w:ascii="Open Sans" w:hAnsi="Open Sans" w:cs="Open Sans"/>
                <w:sz w:val="22"/>
                <w:szCs w:val="22"/>
              </w:rPr>
              <w:t xml:space="preserve"> </w:t>
            </w:r>
            <w:r>
              <w:rPr>
                <w:rFonts w:ascii="Open Sans" w:hAnsi="Open Sans" w:cs="Open Sans"/>
                <w:sz w:val="22"/>
                <w:szCs w:val="22"/>
                <w:lang w:val="en-US"/>
              </w:rPr>
              <w:t>Configure a Cloud Computing platform with a cloud service provider’s framework.</w:t>
            </w:r>
            <w:r>
              <w:rPr>
                <w:rFonts w:ascii="Open Sans" w:hAnsi="Open Sans" w:cs="Open Sans"/>
                <w:sz w:val="22"/>
                <w:szCs w:val="22"/>
                <w:lang w:val="en-US"/>
              </w:rPr>
              <w:br w:type="textWrapping"/>
            </w:r>
          </w:p>
          <w:p>
            <w:pPr>
              <w:pStyle w:val="18"/>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w:t>
            </w:r>
            <w:r>
              <w:rPr>
                <w:rFonts w:ascii="Open Sans" w:hAnsi="Open Sans" w:cs="Open Sans"/>
                <w:sz w:val="22"/>
                <w:szCs w:val="22"/>
                <w:lang w:val="vi-VN"/>
              </w:rPr>
              <w:t>I</w:t>
            </w:r>
            <w:r>
              <w:rPr>
                <w:rFonts w:ascii="Open Sans" w:hAnsi="Open Sans" w:cs="Open Sans"/>
                <w:sz w:val="22"/>
                <w:szCs w:val="22"/>
                <w:lang w:val="en-US"/>
              </w:rPr>
              <w:t>mplement a cloud platform using open source tools.</w:t>
            </w:r>
          </w:p>
        </w:tc>
        <w:tc>
          <w:tcPr>
            <w:tcW w:w="3544" w:type="dxa"/>
            <w:tcBorders>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Discuss the issues and constraints one can face during the development process.</w:t>
            </w:r>
          </w:p>
        </w:tc>
        <w:tc>
          <w:tcPr>
            <w:tcW w:w="3402" w:type="dxa"/>
            <w:vMerge w:val="continue"/>
            <w:tcBorders>
              <w:right w:val="single" w:color="000000" w:sz="8" w:space="0"/>
            </w:tcBorders>
            <w:shd w:val="clear" w:color="auto" w:fill="auto"/>
            <w:tcMar>
              <w:top w:w="100" w:type="dxa"/>
              <w:left w:w="100" w:type="dxa"/>
              <w:bottom w:w="100" w:type="dxa"/>
              <w:right w:w="100" w:type="dxa"/>
            </w:tcMar>
          </w:tcPr>
          <w:p>
            <w:pPr>
              <w:pStyle w:val="21"/>
              <w:ind w:left="1080"/>
              <w:rPr>
                <w:rFonts w:ascii="Open Sans" w:hAnsi="Open Sans" w:cs="Open Sans"/>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7078" w:type="dxa"/>
            <w:gridSpan w:val="2"/>
            <w:tcBorders>
              <w:left w:val="single" w:color="000000" w:sz="8" w:space="0"/>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b/>
                <w:sz w:val="22"/>
                <w:szCs w:val="22"/>
              </w:rPr>
            </w:pPr>
            <w:r>
              <w:rPr>
                <w:rFonts w:ascii="Open Sans" w:hAnsi="Open Sans" w:cs="Open Sans"/>
                <w:b/>
                <w:sz w:val="22"/>
                <w:szCs w:val="22"/>
                <w:lang w:val="en-US"/>
              </w:rPr>
              <w:t>LO4</w:t>
            </w:r>
            <w:r>
              <w:rPr>
                <w:rFonts w:ascii="Open Sans" w:hAnsi="Open Sans" w:cs="Open Sans"/>
                <w:sz w:val="22"/>
                <w:szCs w:val="22"/>
                <w:lang w:val="en-US"/>
              </w:rPr>
              <w:t xml:space="preserve"> </w:t>
            </w:r>
            <w:r>
              <w:rPr>
                <w:rFonts w:ascii="Open Sans" w:hAnsi="Open Sans" w:cs="Open Sans"/>
                <w:sz w:val="22"/>
                <w:szCs w:val="22"/>
              </w:rPr>
              <w:t>Analyse</w:t>
            </w:r>
            <w:r>
              <w:rPr>
                <w:rFonts w:ascii="Open Sans" w:hAnsi="Open Sans" w:cs="Open Sans"/>
                <w:sz w:val="22"/>
                <w:szCs w:val="22"/>
                <w:lang w:val="en-US"/>
              </w:rPr>
              <w:t xml:space="preserve"> the technical challenges for cloud applications and assess their risks</w:t>
            </w:r>
          </w:p>
        </w:tc>
        <w:tc>
          <w:tcPr>
            <w:tcW w:w="3402" w:type="dxa"/>
            <w:tcBorders>
              <w:right w:val="single" w:color="000000" w:sz="8" w:space="0"/>
            </w:tcBorders>
            <w:shd w:val="clear" w:color="auto" w:fill="auto"/>
            <w:tcMar>
              <w:top w:w="100" w:type="dxa"/>
              <w:left w:w="100" w:type="dxa"/>
              <w:bottom w:w="100" w:type="dxa"/>
              <w:right w:w="100" w:type="dxa"/>
            </w:tcMar>
          </w:tcPr>
          <w:p>
            <w:pPr>
              <w:pStyle w:val="21"/>
              <w:ind w:left="1080"/>
              <w:rPr>
                <w:rFonts w:ascii="Open Sans" w:hAnsi="Open Sans" w:cs="Open Sans"/>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534"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sz w:val="22"/>
                <w:szCs w:val="22"/>
                <w:lang w:val="en-US"/>
              </w:rPr>
            </w:pPr>
            <w:r>
              <w:rPr>
                <w:rFonts w:ascii="Open Sans" w:hAnsi="Open Sans" w:cs="Open Sans"/>
                <w:b/>
                <w:sz w:val="22"/>
                <w:szCs w:val="22"/>
              </w:rPr>
              <w:t>P7</w:t>
            </w:r>
            <w:r>
              <w:rPr>
                <w:rFonts w:ascii="Open Sans" w:hAnsi="Open Sans" w:cs="Open Sans"/>
                <w:sz w:val="22"/>
                <w:szCs w:val="22"/>
              </w:rPr>
              <w:t xml:space="preserve"> Analyse</w:t>
            </w:r>
            <w:r>
              <w:rPr>
                <w:rFonts w:ascii="Open Sans" w:hAnsi="Open Sans" w:cs="Open Sans"/>
                <w:sz w:val="22"/>
                <w:szCs w:val="22"/>
                <w:lang w:val="en-US"/>
              </w:rPr>
              <w:t xml:space="preserve"> the most common problems which arise in a Cloud Computing platform and discuss appropriate solutions to these problems.</w:t>
            </w:r>
          </w:p>
          <w:p>
            <w:pPr>
              <w:pStyle w:val="18"/>
              <w:rPr>
                <w:rFonts w:ascii="Open Sans" w:hAnsi="Open Sans" w:cs="Open Sans"/>
                <w:b/>
                <w:sz w:val="22"/>
                <w:szCs w:val="22"/>
              </w:rPr>
            </w:pPr>
            <w:r>
              <w:rPr>
                <w:rFonts w:ascii="Open Sans" w:hAnsi="Open Sans" w:cs="Open Sans"/>
                <w:b/>
                <w:sz w:val="22"/>
                <w:szCs w:val="22"/>
              </w:rPr>
              <w:t>P8</w:t>
            </w:r>
            <w:r>
              <w:rPr>
                <w:rFonts w:ascii="Open Sans" w:hAnsi="Open Sans" w:cs="Open Sans"/>
                <w:sz w:val="22"/>
                <w:szCs w:val="22"/>
              </w:rPr>
              <w:t xml:space="preserve"> </w:t>
            </w:r>
            <w:r>
              <w:rPr>
                <w:rFonts w:ascii="Open Sans" w:hAnsi="Open Sans" w:cs="Open Sans"/>
                <w:sz w:val="22"/>
                <w:szCs w:val="22"/>
                <w:lang w:val="en-US"/>
              </w:rPr>
              <w:t>Assess the most common security issues in cloud environments.</w:t>
            </w:r>
          </w:p>
        </w:tc>
        <w:tc>
          <w:tcPr>
            <w:tcW w:w="3544" w:type="dxa"/>
            <w:tcBorders>
              <w:bottom w:val="single" w:color="000000" w:sz="8" w:space="0"/>
              <w:right w:val="single" w:color="000000" w:sz="8" w:space="0"/>
            </w:tcBorders>
            <w:shd w:val="clear" w:color="auto" w:fill="auto"/>
            <w:tcMar>
              <w:top w:w="100" w:type="dxa"/>
              <w:left w:w="100" w:type="dxa"/>
              <w:bottom w:w="100" w:type="dxa"/>
              <w:right w:w="100" w:type="dxa"/>
            </w:tcMar>
          </w:tcPr>
          <w:p>
            <w:pPr>
              <w:pStyle w:val="18"/>
              <w:rPr>
                <w:rFonts w:ascii="Open Sans" w:hAnsi="Open Sans" w:cs="Open Sans"/>
                <w:b/>
                <w:sz w:val="22"/>
                <w:szCs w:val="22"/>
              </w:rPr>
            </w:pPr>
            <w:r>
              <w:rPr>
                <w:rFonts w:ascii="Open Sans" w:hAnsi="Open Sans" w:cs="Open Sans"/>
                <w:b/>
                <w:sz w:val="22"/>
                <w:szCs w:val="22"/>
              </w:rPr>
              <w:t>M4</w:t>
            </w:r>
            <w:r>
              <w:rPr>
                <w:rFonts w:ascii="Open Sans" w:hAnsi="Open Sans" w:cs="Open Sans"/>
                <w:sz w:val="22"/>
                <w:szCs w:val="22"/>
              </w:rPr>
              <w:t xml:space="preserve"> Discuss how to overcome these security issues when building a secure cloud platform.</w:t>
            </w:r>
          </w:p>
        </w:tc>
        <w:tc>
          <w:tcPr>
            <w:tcW w:w="3402" w:type="dxa"/>
            <w:tcBorders>
              <w:right w:val="single" w:color="000000" w:sz="8" w:space="0"/>
            </w:tcBorders>
            <w:shd w:val="clear" w:color="auto" w:fill="auto"/>
            <w:tcMar>
              <w:top w:w="100" w:type="dxa"/>
              <w:left w:w="100" w:type="dxa"/>
              <w:bottom w:w="100" w:type="dxa"/>
              <w:right w:w="100" w:type="dxa"/>
            </w:tcMar>
          </w:tcPr>
          <w:p>
            <w:pPr>
              <w:pStyle w:val="21"/>
              <w:rPr>
                <w:rFonts w:ascii="Open Sans" w:hAnsi="Open Sans" w:cs="Open Sans"/>
                <w:color w:val="auto"/>
              </w:rPr>
            </w:pPr>
            <w:r>
              <w:rPr>
                <w:rFonts w:ascii="Open Sans" w:hAnsi="Open Sans" w:cs="Open Sans"/>
                <w:b/>
                <w:color w:val="auto"/>
              </w:rPr>
              <w:t>D3</w:t>
            </w:r>
            <w:r>
              <w:rPr>
                <w:rFonts w:ascii="Open Sans" w:hAnsi="Open Sans" w:cs="Open Sans"/>
                <w:color w:val="auto"/>
              </w:rPr>
              <w:t xml:space="preserve"> Critically discuss how an organisation should protect their data when they migrate to a cloud solution.</w:t>
            </w:r>
          </w:p>
        </w:tc>
      </w:tr>
    </w:tbl>
    <w:p>
      <w:pPr>
        <w:spacing w:after="0" w:line="312" w:lineRule="auto"/>
        <w:rPr>
          <w:rFonts w:cstheme="minorHAnsi"/>
          <w:sz w:val="24"/>
          <w:szCs w:val="24"/>
        </w:rPr>
      </w:pPr>
    </w:p>
    <w:p>
      <w:pPr>
        <w:spacing w:after="0" w:line="312" w:lineRule="auto"/>
        <w:rPr>
          <w:rFonts w:cstheme="minorHAnsi"/>
          <w:sz w:val="24"/>
          <w:szCs w:val="24"/>
        </w:rPr>
      </w:pPr>
    </w:p>
    <w:sectPr>
      <w:headerReference r:id="rId5" w:type="default"/>
      <w:footerReference r:id="rId6" w:type="default"/>
      <w:pgSz w:w="11907" w:h="16840"/>
      <w:pgMar w:top="567" w:right="567"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OpenSans">
    <w:altName w:val="Arial"/>
    <w:panose1 w:val="020B0604020202020204"/>
    <w:charset w:val="00"/>
    <w:family w:val="roman"/>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Batang">
    <w:altName w:val="Droid Sans Fallback"/>
    <w:panose1 w:val="02030600000101010101"/>
    <w:charset w:val="81"/>
    <w:family w:val="roman"/>
    <w:pitch w:val="default"/>
    <w:sig w:usb0="00000000" w:usb1="00000000" w:usb2="00000030" w:usb3="00000000" w:csb0="0008009F" w:csb1="00000000"/>
  </w:font>
  <w:font w:name="Open Sans">
    <w:altName w:val="Times New Roman"/>
    <w:panose1 w:val="020B0604020202020204"/>
    <w:charset w:val="00"/>
    <w:family w:val="swiss"/>
    <w:pitch w:val="default"/>
    <w:sig w:usb0="00000000" w:usb1="00000000" w:usb2="00000028" w:usb3="00000000" w:csb0="0000019F" w:csb1="00000000"/>
  </w:font>
  <w:font w:name="Symbol">
    <w:panose1 w:val="05050102010706020507"/>
    <w:charset w:val="02"/>
    <w:family w:val="decorative"/>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0" locked="0" layoutInCell="1" allowOverlap="1">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true"/>
                  </pic:cNvPicPr>
                </pic:nvPicPr>
                <pic:blipFill>
                  <a:blip r:embed="rId1" cstate="print">
                    <a:extLst>
                      <a:ext uri="{28A0092B-C50C-407E-A947-70E740481C1C}">
                        <a14:useLocalDpi xmlns:a14="http://schemas.microsoft.com/office/drawing/2010/main" val="false"/>
                      </a:ext>
                    </a:extLst>
                  </a:blip>
                  <a:srcRect r="54686"/>
                  <a:stretch>
                    <a:fillRect/>
                  </a:stretch>
                </pic:blipFill>
                <pic:spPr>
                  <a:xfrm>
                    <a:off x="0" y="0"/>
                    <a:ext cx="1024890" cy="591820"/>
                  </a:xfrm>
                  <a:prstGeom prst="rect">
                    <a:avLst/>
                  </a:prstGeom>
                </pic:spPr>
              </pic:pic>
            </a:graphicData>
          </a:graphic>
        </wp:anchor>
      </w:drawing>
    </w:r>
    <w:r>
      <w:drawing>
        <wp:anchor distT="0" distB="0" distL="114300" distR="114300" simplePos="0" relativeHeight="251658240" behindDoc="0" locked="0" layoutInCell="1" allowOverlap="1">
          <wp:simplePos x="0" y="0"/>
          <wp:positionH relativeFrom="column">
            <wp:posOffset>5513070</wp:posOffset>
          </wp:positionH>
          <wp:positionV relativeFrom="paragraph">
            <wp:posOffset>-288290</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2">
                    <a:extLst>
                      <a:ext uri="{28A0092B-C50C-407E-A947-70E740481C1C}">
                        <a14:useLocalDpi xmlns:a14="http://schemas.microsoft.com/office/drawing/2010/main" val="false"/>
                      </a:ext>
                    </a:extLst>
                  </a:blip>
                  <a:srcRect/>
                  <a:stretch>
                    <a:fillRect/>
                  </a:stretch>
                </pic:blipFill>
                <pic:spPr>
                  <a:xfrm>
                    <a:off x="0" y="0"/>
                    <a:ext cx="1257935" cy="337820"/>
                  </a:xfrm>
                  <a:prstGeom prst="rect">
                    <a:avLst/>
                  </a:prstGeom>
                  <a:noFill/>
                  <a:ln w="9525">
                    <a:noFill/>
                    <a:miter lim="800000"/>
                    <a:headEnd/>
                    <a:tailEnd/>
                  </a:ln>
                </pic:spPr>
              </pic:pic>
            </a:graphicData>
          </a:graphic>
        </wp:anchor>
      </w:drawing>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C1E76"/>
    <w:multiLevelType w:val="multilevel"/>
    <w:tmpl w:val="0AAC1E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0E537E"/>
    <w:multiLevelType w:val="multilevel"/>
    <w:tmpl w:val="550E53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20B83"/>
    <w:rsid w:val="0002406E"/>
    <w:rsid w:val="00033FB4"/>
    <w:rsid w:val="00036719"/>
    <w:rsid w:val="00044DED"/>
    <w:rsid w:val="0004784E"/>
    <w:rsid w:val="00050324"/>
    <w:rsid w:val="00061EC8"/>
    <w:rsid w:val="000677CC"/>
    <w:rsid w:val="00085829"/>
    <w:rsid w:val="00090393"/>
    <w:rsid w:val="000906C6"/>
    <w:rsid w:val="00096D92"/>
    <w:rsid w:val="000A1A42"/>
    <w:rsid w:val="000A3DAD"/>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40D9"/>
    <w:rsid w:val="001D6CD5"/>
    <w:rsid w:val="001E16B6"/>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3CEF"/>
    <w:rsid w:val="002B2466"/>
    <w:rsid w:val="002B2DAF"/>
    <w:rsid w:val="002B4F87"/>
    <w:rsid w:val="002C0F98"/>
    <w:rsid w:val="002C54AE"/>
    <w:rsid w:val="002D5807"/>
    <w:rsid w:val="002F1607"/>
    <w:rsid w:val="002F40A4"/>
    <w:rsid w:val="003040F7"/>
    <w:rsid w:val="00305C9A"/>
    <w:rsid w:val="00312614"/>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A1696"/>
    <w:rsid w:val="004A5E0C"/>
    <w:rsid w:val="004B2436"/>
    <w:rsid w:val="004D17AC"/>
    <w:rsid w:val="004D3F77"/>
    <w:rsid w:val="004E33D5"/>
    <w:rsid w:val="004E48C3"/>
    <w:rsid w:val="00501C8E"/>
    <w:rsid w:val="00504A74"/>
    <w:rsid w:val="0051449D"/>
    <w:rsid w:val="00517921"/>
    <w:rsid w:val="00522A43"/>
    <w:rsid w:val="00535D3D"/>
    <w:rsid w:val="00544F7C"/>
    <w:rsid w:val="005467F9"/>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7E5"/>
    <w:rsid w:val="00630CC6"/>
    <w:rsid w:val="00633685"/>
    <w:rsid w:val="006515D6"/>
    <w:rsid w:val="00656172"/>
    <w:rsid w:val="0065737B"/>
    <w:rsid w:val="00686A9C"/>
    <w:rsid w:val="006872C7"/>
    <w:rsid w:val="00690A28"/>
    <w:rsid w:val="00696B39"/>
    <w:rsid w:val="006B4960"/>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71A05"/>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946B1"/>
    <w:rsid w:val="008B204F"/>
    <w:rsid w:val="008C7806"/>
    <w:rsid w:val="008C7E2A"/>
    <w:rsid w:val="008D37F1"/>
    <w:rsid w:val="008E1F23"/>
    <w:rsid w:val="008E2434"/>
    <w:rsid w:val="008F1741"/>
    <w:rsid w:val="008F3CFF"/>
    <w:rsid w:val="008F54AC"/>
    <w:rsid w:val="008F69D9"/>
    <w:rsid w:val="00910D01"/>
    <w:rsid w:val="009155C1"/>
    <w:rsid w:val="009200D3"/>
    <w:rsid w:val="00922446"/>
    <w:rsid w:val="00935E84"/>
    <w:rsid w:val="009373F0"/>
    <w:rsid w:val="009417AB"/>
    <w:rsid w:val="00946602"/>
    <w:rsid w:val="00947DFB"/>
    <w:rsid w:val="00954BE4"/>
    <w:rsid w:val="0095513B"/>
    <w:rsid w:val="0095630D"/>
    <w:rsid w:val="00960E96"/>
    <w:rsid w:val="00962F16"/>
    <w:rsid w:val="00963A93"/>
    <w:rsid w:val="009908E8"/>
    <w:rsid w:val="00994073"/>
    <w:rsid w:val="00994C65"/>
    <w:rsid w:val="009952A3"/>
    <w:rsid w:val="009C38D4"/>
    <w:rsid w:val="009C7290"/>
    <w:rsid w:val="009D287D"/>
    <w:rsid w:val="009D2F37"/>
    <w:rsid w:val="009F3D68"/>
    <w:rsid w:val="009F469F"/>
    <w:rsid w:val="009F715E"/>
    <w:rsid w:val="00A044E2"/>
    <w:rsid w:val="00A04715"/>
    <w:rsid w:val="00A0652D"/>
    <w:rsid w:val="00A11DDB"/>
    <w:rsid w:val="00A16858"/>
    <w:rsid w:val="00A22FD3"/>
    <w:rsid w:val="00A23F0C"/>
    <w:rsid w:val="00A24843"/>
    <w:rsid w:val="00A26CC7"/>
    <w:rsid w:val="00A33129"/>
    <w:rsid w:val="00A37140"/>
    <w:rsid w:val="00A43109"/>
    <w:rsid w:val="00A4784F"/>
    <w:rsid w:val="00A5627E"/>
    <w:rsid w:val="00A56AFB"/>
    <w:rsid w:val="00A72121"/>
    <w:rsid w:val="00A72A31"/>
    <w:rsid w:val="00A7349A"/>
    <w:rsid w:val="00A82B20"/>
    <w:rsid w:val="00A91590"/>
    <w:rsid w:val="00A93012"/>
    <w:rsid w:val="00A959B0"/>
    <w:rsid w:val="00AA0A54"/>
    <w:rsid w:val="00AB3E05"/>
    <w:rsid w:val="00AB52DB"/>
    <w:rsid w:val="00AB6D93"/>
    <w:rsid w:val="00AB7D5B"/>
    <w:rsid w:val="00AC1A81"/>
    <w:rsid w:val="00AC1AE0"/>
    <w:rsid w:val="00AC2AFC"/>
    <w:rsid w:val="00AC3BDC"/>
    <w:rsid w:val="00AD3345"/>
    <w:rsid w:val="00AD6EE6"/>
    <w:rsid w:val="00B007A6"/>
    <w:rsid w:val="00B01753"/>
    <w:rsid w:val="00B16A7B"/>
    <w:rsid w:val="00B21F65"/>
    <w:rsid w:val="00B2395D"/>
    <w:rsid w:val="00B3661E"/>
    <w:rsid w:val="00B61400"/>
    <w:rsid w:val="00B627EB"/>
    <w:rsid w:val="00B73B14"/>
    <w:rsid w:val="00B82C66"/>
    <w:rsid w:val="00B857C5"/>
    <w:rsid w:val="00B86BAE"/>
    <w:rsid w:val="00B94AB1"/>
    <w:rsid w:val="00BA0085"/>
    <w:rsid w:val="00BB660C"/>
    <w:rsid w:val="00BC09FA"/>
    <w:rsid w:val="00BD4121"/>
    <w:rsid w:val="00BE02C5"/>
    <w:rsid w:val="00BE1AC6"/>
    <w:rsid w:val="00BE37FC"/>
    <w:rsid w:val="00BE713F"/>
    <w:rsid w:val="00BF6102"/>
    <w:rsid w:val="00C0462F"/>
    <w:rsid w:val="00C16463"/>
    <w:rsid w:val="00C35AE0"/>
    <w:rsid w:val="00C40D06"/>
    <w:rsid w:val="00C44897"/>
    <w:rsid w:val="00C614B3"/>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04C"/>
    <w:rsid w:val="00D1764B"/>
    <w:rsid w:val="00D20A75"/>
    <w:rsid w:val="00D231F3"/>
    <w:rsid w:val="00D31970"/>
    <w:rsid w:val="00D35737"/>
    <w:rsid w:val="00D35969"/>
    <w:rsid w:val="00D45402"/>
    <w:rsid w:val="00D45981"/>
    <w:rsid w:val="00D62EC3"/>
    <w:rsid w:val="00D7588B"/>
    <w:rsid w:val="00DA57DB"/>
    <w:rsid w:val="00DA5F6F"/>
    <w:rsid w:val="00DB6CC7"/>
    <w:rsid w:val="00DB7EBE"/>
    <w:rsid w:val="00DC2FE3"/>
    <w:rsid w:val="00DD0DF5"/>
    <w:rsid w:val="00DD3D3B"/>
    <w:rsid w:val="00DD4168"/>
    <w:rsid w:val="00DD7815"/>
    <w:rsid w:val="00DE1E6E"/>
    <w:rsid w:val="00DE3C6B"/>
    <w:rsid w:val="00DE69EE"/>
    <w:rsid w:val="00DF46CF"/>
    <w:rsid w:val="00E10C02"/>
    <w:rsid w:val="00E12EA2"/>
    <w:rsid w:val="00E14BE4"/>
    <w:rsid w:val="00E205CD"/>
    <w:rsid w:val="00E23821"/>
    <w:rsid w:val="00E2424F"/>
    <w:rsid w:val="00E274E7"/>
    <w:rsid w:val="00E331AA"/>
    <w:rsid w:val="00E41EF5"/>
    <w:rsid w:val="00E506F8"/>
    <w:rsid w:val="00E52618"/>
    <w:rsid w:val="00E52A55"/>
    <w:rsid w:val="00E65CF4"/>
    <w:rsid w:val="00E75F22"/>
    <w:rsid w:val="00E77906"/>
    <w:rsid w:val="00E83739"/>
    <w:rsid w:val="00E8554F"/>
    <w:rsid w:val="00E879DC"/>
    <w:rsid w:val="00E93957"/>
    <w:rsid w:val="00E952A8"/>
    <w:rsid w:val="00EA57E5"/>
    <w:rsid w:val="00EB027A"/>
    <w:rsid w:val="00ED218F"/>
    <w:rsid w:val="00EF2B6D"/>
    <w:rsid w:val="00EF43AE"/>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B5720"/>
    <w:rsid w:val="00FC405B"/>
    <w:rsid w:val="00FD3D2E"/>
    <w:rsid w:val="00FD4AC7"/>
    <w:rsid w:val="00FD7351"/>
    <w:rsid w:val="00FE498E"/>
    <w:rsid w:val="00FE76E3"/>
    <w:rsid w:val="3FFC35F7"/>
    <w:rsid w:val="B0FFC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character" w:styleId="7">
    <w:name w:val="footnote reference"/>
    <w:basedOn w:val="2"/>
    <w:semiHidden/>
    <w:unhideWhenUsed/>
    <w:uiPriority w:val="99"/>
    <w:rPr>
      <w:vertAlign w:val="superscript"/>
    </w:rPr>
  </w:style>
  <w:style w:type="paragraph" w:styleId="8">
    <w:name w:val="footnote text"/>
    <w:basedOn w:val="1"/>
    <w:link w:val="14"/>
    <w:semiHidden/>
    <w:unhideWhenUsed/>
    <w:uiPriority w:val="99"/>
    <w:pPr>
      <w:spacing w:after="0" w:line="240" w:lineRule="auto"/>
    </w:pPr>
    <w:rPr>
      <w:sz w:val="20"/>
      <w:szCs w:val="20"/>
    </w:rPr>
  </w:style>
  <w:style w:type="paragraph" w:styleId="9">
    <w:name w:val="header"/>
    <w:basedOn w:val="1"/>
    <w:link w:val="15"/>
    <w:unhideWhenUsed/>
    <w:uiPriority w:val="99"/>
    <w:pPr>
      <w:tabs>
        <w:tab w:val="center" w:pos="4680"/>
        <w:tab w:val="right" w:pos="9360"/>
      </w:tabs>
      <w:spacing w:after="0" w:line="240" w:lineRule="auto"/>
    </w:pPr>
  </w:style>
  <w:style w:type="character" w:styleId="10">
    <w:name w:val="Hyperlink"/>
    <w:basedOn w:val="2"/>
    <w:unhideWhenUsed/>
    <w:uiPriority w:val="99"/>
    <w:rPr>
      <w:color w:val="0000FF"/>
      <w:u w:val="single"/>
    </w:rPr>
  </w:style>
  <w:style w:type="table" w:styleId="11">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List Paragraph"/>
    <w:basedOn w:val="1"/>
    <w:qFormat/>
    <w:uiPriority w:val="34"/>
    <w:pPr>
      <w:ind w:left="720"/>
      <w:contextualSpacing/>
    </w:pPr>
  </w:style>
  <w:style w:type="character" w:customStyle="1" w:styleId="13">
    <w:name w:val="Balloon Text Char"/>
    <w:basedOn w:val="2"/>
    <w:link w:val="4"/>
    <w:semiHidden/>
    <w:uiPriority w:val="99"/>
    <w:rPr>
      <w:rFonts w:ascii="Tahoma" w:hAnsi="Tahoma" w:cs="Tahoma"/>
      <w:sz w:val="16"/>
      <w:szCs w:val="16"/>
    </w:rPr>
  </w:style>
  <w:style w:type="character" w:customStyle="1" w:styleId="14">
    <w:name w:val="Footnote Text Char"/>
    <w:basedOn w:val="2"/>
    <w:link w:val="8"/>
    <w:semiHidden/>
    <w:uiPriority w:val="99"/>
    <w:rPr>
      <w:sz w:val="20"/>
      <w:szCs w:val="20"/>
    </w:rPr>
  </w:style>
  <w:style w:type="character" w:customStyle="1" w:styleId="15">
    <w:name w:val="Header Char"/>
    <w:basedOn w:val="2"/>
    <w:link w:val="9"/>
    <w:uiPriority w:val="99"/>
  </w:style>
  <w:style w:type="character" w:customStyle="1" w:styleId="16">
    <w:name w:val="Footer Char"/>
    <w:basedOn w:val="2"/>
    <w:link w:val="6"/>
    <w:qFormat/>
    <w:uiPriority w:val="99"/>
  </w:style>
  <w:style w:type="character" w:customStyle="1" w:styleId="17">
    <w:name w:val="fontstyle01"/>
    <w:basedOn w:val="2"/>
    <w:uiPriority w:val="0"/>
    <w:rPr>
      <w:rFonts w:hint="default" w:ascii="OpenSans" w:hAnsi="OpenSans"/>
      <w:color w:val="000000"/>
      <w:sz w:val="22"/>
      <w:szCs w:val="22"/>
    </w:rPr>
  </w:style>
  <w:style w:type="paragraph" w:customStyle="1" w:styleId="18">
    <w:name w:val="text"/>
    <w:link w:val="19"/>
    <w:qFormat/>
    <w:uiPriority w:val="0"/>
    <w:pPr>
      <w:spacing w:before="60" w:after="60" w:line="260" w:lineRule="atLeast"/>
    </w:pPr>
    <w:rPr>
      <w:rFonts w:ascii="Verdana" w:hAnsi="Verdana" w:eastAsia="Times New Roman" w:cs="Times New Roman"/>
      <w:sz w:val="20"/>
      <w:szCs w:val="20"/>
      <w:lang w:val="en-GB" w:eastAsia="en-US" w:bidi="ar-SA"/>
    </w:rPr>
  </w:style>
  <w:style w:type="character" w:customStyle="1" w:styleId="19">
    <w:name w:val="text Char"/>
    <w:link w:val="18"/>
    <w:qFormat/>
    <w:uiPriority w:val="0"/>
    <w:rPr>
      <w:rFonts w:ascii="Verdana" w:hAnsi="Verdana" w:eastAsia="Times New Roman" w:cs="Times New Roman"/>
      <w:sz w:val="20"/>
      <w:szCs w:val="20"/>
      <w:lang w:val="en-GB"/>
    </w:rPr>
  </w:style>
  <w:style w:type="paragraph" w:customStyle="1" w:styleId="20">
    <w:name w:val="Table text hd LO"/>
    <w:basedOn w:val="1"/>
    <w:qFormat/>
    <w:uiPriority w:val="0"/>
    <w:pPr>
      <w:spacing w:before="120" w:after="60" w:line="260" w:lineRule="atLeast"/>
    </w:pPr>
    <w:rPr>
      <w:rFonts w:ascii="Verdana" w:hAnsi="Verdana" w:eastAsia="Batang" w:cs="Times New Roman"/>
      <w:b/>
      <w:color w:val="FFFFFF"/>
      <w:sz w:val="20"/>
      <w:szCs w:val="20"/>
      <w:lang w:val="en-GB"/>
    </w:rPr>
  </w:style>
  <w:style w:type="paragraph" w:styleId="21">
    <w:name w:val="No Spacing"/>
    <w:qFormat/>
    <w:uiPriority w:val="1"/>
    <w:pPr>
      <w:spacing w:after="0" w:line="240" w:lineRule="auto"/>
    </w:pPr>
    <w:rPr>
      <w:rFonts w:ascii="Calibri" w:hAnsi="Calibri" w:eastAsia="Calibri" w:cs="Calibri"/>
      <w:color w:val="000000"/>
      <w:sz w:val="22"/>
      <w:szCs w:val="22"/>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507</Words>
  <Characters>2891</Characters>
  <Lines>24</Lines>
  <Paragraphs>6</Paragraphs>
  <TotalTime>82</TotalTime>
  <ScaleCrop>false</ScaleCrop>
  <LinksUpToDate>false</LinksUpToDate>
  <CharactersWithSpaces>3392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2019-01-11T23:46:00Z</dcterms:created>
  <dc:creator>thuyltt</dc:creator>
  <cp:lastModifiedBy>do</cp:lastModifiedBy>
  <cp:lastPrinted>2014-05-24T18:58:00Z</cp:lastPrinted>
  <dcterms:modified xsi:type="dcterms:W3CDTF">2021-03-30T19:15:46Z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