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7A1" w:rsidRPr="005107A1" w:rsidRDefault="005107A1" w:rsidP="005107A1">
      <w:pPr>
        <w:shd w:val="clear" w:color="auto" w:fill="FFFFFF"/>
        <w:spacing w:after="240"/>
        <w:rPr>
          <w:rFonts w:ascii="Times New Roman" w:eastAsia="Times New Roman" w:hAnsi="Times New Roman" w:cs="Times New Roman"/>
          <w:color w:val="333333"/>
          <w:sz w:val="32"/>
          <w:szCs w:val="32"/>
        </w:rPr>
      </w:pPr>
      <w:r w:rsidRPr="005107A1">
        <w:rPr>
          <w:rFonts w:ascii="Times New Roman" w:eastAsia="Times New Roman" w:hAnsi="Times New Roman" w:cs="Times New Roman"/>
          <w:color w:val="333333"/>
          <w:sz w:val="32"/>
          <w:szCs w:val="32"/>
        </w:rPr>
        <w:t>Flat files are adequate when:</w:t>
      </w:r>
    </w:p>
    <w:p w:rsidR="005107A1" w:rsidRPr="005107A1" w:rsidRDefault="005107A1" w:rsidP="005107A1">
      <w:pPr>
        <w:numPr>
          <w:ilvl w:val="0"/>
          <w:numId w:val="1"/>
        </w:numPr>
        <w:shd w:val="clear" w:color="auto" w:fill="FFFFFF"/>
        <w:ind w:left="480" w:right="480"/>
        <w:rPr>
          <w:rFonts w:ascii="Times New Roman" w:eastAsia="Times New Roman" w:hAnsi="Times New Roman" w:cs="Times New Roman"/>
          <w:color w:val="333333"/>
          <w:sz w:val="32"/>
          <w:szCs w:val="32"/>
        </w:rPr>
      </w:pPr>
      <w:r w:rsidRPr="005107A1">
        <w:rPr>
          <w:rFonts w:ascii="Times New Roman" w:eastAsia="Times New Roman" w:hAnsi="Times New Roman" w:cs="Times New Roman"/>
          <w:color w:val="333333"/>
          <w:sz w:val="32"/>
          <w:szCs w:val="32"/>
        </w:rPr>
        <w:t>The amount of data is small</w:t>
      </w:r>
    </w:p>
    <w:p w:rsidR="005107A1" w:rsidRPr="005107A1" w:rsidRDefault="005107A1" w:rsidP="005107A1">
      <w:pPr>
        <w:numPr>
          <w:ilvl w:val="0"/>
          <w:numId w:val="1"/>
        </w:numPr>
        <w:shd w:val="clear" w:color="auto" w:fill="FFFFFF"/>
        <w:ind w:left="480" w:right="480"/>
        <w:rPr>
          <w:rFonts w:ascii="Times New Roman" w:eastAsia="Times New Roman" w:hAnsi="Times New Roman" w:cs="Times New Roman"/>
          <w:color w:val="333333"/>
          <w:sz w:val="32"/>
          <w:szCs w:val="32"/>
        </w:rPr>
      </w:pPr>
      <w:r w:rsidRPr="005107A1">
        <w:rPr>
          <w:rFonts w:ascii="Times New Roman" w:eastAsia="Times New Roman" w:hAnsi="Times New Roman" w:cs="Times New Roman"/>
          <w:color w:val="333333"/>
          <w:sz w:val="32"/>
          <w:szCs w:val="32"/>
        </w:rPr>
        <w:t>One at a time write access is all that’s needed</w:t>
      </w:r>
    </w:p>
    <w:p w:rsidR="005107A1" w:rsidRPr="005107A1" w:rsidRDefault="005107A1" w:rsidP="005107A1">
      <w:pPr>
        <w:numPr>
          <w:ilvl w:val="0"/>
          <w:numId w:val="1"/>
        </w:numPr>
        <w:shd w:val="clear" w:color="auto" w:fill="FFFFFF"/>
        <w:ind w:left="480" w:right="480"/>
        <w:rPr>
          <w:rFonts w:ascii="Times New Roman" w:eastAsia="Times New Roman" w:hAnsi="Times New Roman" w:cs="Times New Roman"/>
          <w:color w:val="333333"/>
          <w:sz w:val="32"/>
          <w:szCs w:val="32"/>
        </w:rPr>
      </w:pPr>
      <w:r w:rsidRPr="005107A1">
        <w:rPr>
          <w:rFonts w:ascii="Times New Roman" w:eastAsia="Times New Roman" w:hAnsi="Times New Roman" w:cs="Times New Roman"/>
          <w:color w:val="333333"/>
          <w:sz w:val="32"/>
          <w:szCs w:val="32"/>
        </w:rPr>
        <w:t>The data structure is fairly simple, or (if complex) you can provide an API in library routines that each application must use in order to interpret the data contents and maintain their structural integrity</w:t>
      </w:r>
    </w:p>
    <w:p w:rsidR="005107A1" w:rsidRPr="005107A1" w:rsidRDefault="005107A1" w:rsidP="005107A1">
      <w:pPr>
        <w:shd w:val="clear" w:color="auto" w:fill="FFFFFF"/>
        <w:spacing w:after="240"/>
        <w:rPr>
          <w:rFonts w:ascii="Times New Roman" w:eastAsia="Times New Roman" w:hAnsi="Times New Roman" w:cs="Times New Roman"/>
          <w:color w:val="333333"/>
          <w:sz w:val="32"/>
          <w:szCs w:val="32"/>
        </w:rPr>
      </w:pPr>
      <w:r w:rsidRPr="005107A1">
        <w:rPr>
          <w:rFonts w:ascii="Times New Roman" w:eastAsia="Times New Roman" w:hAnsi="Times New Roman" w:cs="Times New Roman"/>
          <w:color w:val="333333"/>
          <w:sz w:val="32"/>
          <w:szCs w:val="32"/>
        </w:rPr>
        <w:t>Databases are superior when:</w:t>
      </w:r>
    </w:p>
    <w:p w:rsidR="005107A1" w:rsidRPr="005107A1" w:rsidRDefault="005107A1" w:rsidP="005107A1">
      <w:pPr>
        <w:numPr>
          <w:ilvl w:val="0"/>
          <w:numId w:val="2"/>
        </w:numPr>
        <w:shd w:val="clear" w:color="auto" w:fill="FFFFFF"/>
        <w:ind w:left="480" w:right="480"/>
        <w:rPr>
          <w:rFonts w:ascii="Times New Roman" w:eastAsia="Times New Roman" w:hAnsi="Times New Roman" w:cs="Times New Roman"/>
          <w:color w:val="333333"/>
          <w:sz w:val="32"/>
          <w:szCs w:val="32"/>
        </w:rPr>
      </w:pPr>
      <w:r w:rsidRPr="005107A1">
        <w:rPr>
          <w:rFonts w:ascii="Times New Roman" w:eastAsia="Times New Roman" w:hAnsi="Times New Roman" w:cs="Times New Roman"/>
          <w:color w:val="333333"/>
          <w:sz w:val="32"/>
          <w:szCs w:val="32"/>
        </w:rPr>
        <w:t>There is large data involved</w:t>
      </w:r>
    </w:p>
    <w:p w:rsidR="005107A1" w:rsidRPr="005107A1" w:rsidRDefault="005107A1" w:rsidP="005107A1">
      <w:pPr>
        <w:numPr>
          <w:ilvl w:val="0"/>
          <w:numId w:val="2"/>
        </w:numPr>
        <w:shd w:val="clear" w:color="auto" w:fill="FFFFFF"/>
        <w:ind w:left="480" w:right="480"/>
        <w:rPr>
          <w:rFonts w:ascii="Times New Roman" w:eastAsia="Times New Roman" w:hAnsi="Times New Roman" w:cs="Times New Roman"/>
          <w:color w:val="333333"/>
          <w:sz w:val="32"/>
          <w:szCs w:val="32"/>
        </w:rPr>
      </w:pPr>
      <w:r w:rsidRPr="005107A1">
        <w:rPr>
          <w:rFonts w:ascii="Times New Roman" w:eastAsia="Times New Roman" w:hAnsi="Times New Roman" w:cs="Times New Roman"/>
          <w:color w:val="333333"/>
          <w:sz w:val="32"/>
          <w:szCs w:val="32"/>
        </w:rPr>
        <w:t>Multiuser concurrent reads and writes must be supported</w:t>
      </w:r>
    </w:p>
    <w:p w:rsidR="005107A1" w:rsidRPr="005107A1" w:rsidRDefault="005107A1" w:rsidP="005107A1">
      <w:pPr>
        <w:numPr>
          <w:ilvl w:val="0"/>
          <w:numId w:val="2"/>
        </w:numPr>
        <w:shd w:val="clear" w:color="auto" w:fill="FFFFFF"/>
        <w:ind w:left="480" w:right="480"/>
        <w:rPr>
          <w:rFonts w:ascii="Times New Roman" w:eastAsia="Times New Roman" w:hAnsi="Times New Roman" w:cs="Times New Roman"/>
          <w:color w:val="333333"/>
          <w:sz w:val="32"/>
          <w:szCs w:val="32"/>
        </w:rPr>
      </w:pPr>
      <w:r w:rsidRPr="005107A1">
        <w:rPr>
          <w:rFonts w:ascii="Times New Roman" w:eastAsia="Times New Roman" w:hAnsi="Times New Roman" w:cs="Times New Roman"/>
          <w:color w:val="333333"/>
          <w:sz w:val="32"/>
          <w:szCs w:val="32"/>
        </w:rPr>
        <w:t>Complex structures are involved</w:t>
      </w:r>
    </w:p>
    <w:p w:rsidR="005107A1" w:rsidRPr="005107A1" w:rsidRDefault="005107A1" w:rsidP="005107A1">
      <w:pPr>
        <w:numPr>
          <w:ilvl w:val="0"/>
          <w:numId w:val="2"/>
        </w:numPr>
        <w:shd w:val="clear" w:color="auto" w:fill="FFFFFF"/>
        <w:ind w:left="480" w:right="480"/>
        <w:rPr>
          <w:rFonts w:ascii="Times New Roman" w:eastAsia="Times New Roman" w:hAnsi="Times New Roman" w:cs="Times New Roman"/>
          <w:color w:val="333333"/>
          <w:sz w:val="32"/>
          <w:szCs w:val="32"/>
        </w:rPr>
      </w:pPr>
      <w:r w:rsidRPr="005107A1">
        <w:rPr>
          <w:rFonts w:ascii="Times New Roman" w:eastAsia="Times New Roman" w:hAnsi="Times New Roman" w:cs="Times New Roman"/>
          <w:color w:val="333333"/>
          <w:sz w:val="32"/>
          <w:szCs w:val="32"/>
        </w:rPr>
        <w:t>Complex queries and operations are needed</w:t>
      </w:r>
    </w:p>
    <w:p w:rsidR="005107A1" w:rsidRPr="005107A1" w:rsidRDefault="005107A1" w:rsidP="005107A1">
      <w:pPr>
        <w:numPr>
          <w:ilvl w:val="0"/>
          <w:numId w:val="2"/>
        </w:numPr>
        <w:shd w:val="clear" w:color="auto" w:fill="FFFFFF"/>
        <w:ind w:left="480" w:right="480"/>
        <w:rPr>
          <w:rFonts w:ascii="Times New Roman" w:eastAsia="Times New Roman" w:hAnsi="Times New Roman" w:cs="Times New Roman"/>
          <w:color w:val="333333"/>
          <w:sz w:val="32"/>
          <w:szCs w:val="32"/>
        </w:rPr>
      </w:pPr>
      <w:r w:rsidRPr="005107A1">
        <w:rPr>
          <w:rFonts w:ascii="Times New Roman" w:eastAsia="Times New Roman" w:hAnsi="Times New Roman" w:cs="Times New Roman"/>
          <w:color w:val="333333"/>
          <w:sz w:val="32"/>
          <w:szCs w:val="32"/>
        </w:rPr>
        <w:t>Security is a significant factor</w:t>
      </w:r>
    </w:p>
    <w:p w:rsidR="005107A1" w:rsidRPr="005107A1" w:rsidRDefault="005107A1" w:rsidP="005107A1">
      <w:pPr>
        <w:numPr>
          <w:ilvl w:val="0"/>
          <w:numId w:val="2"/>
        </w:numPr>
        <w:shd w:val="clear" w:color="auto" w:fill="FFFFFF"/>
        <w:ind w:left="480" w:right="480"/>
        <w:rPr>
          <w:rFonts w:ascii="Times New Roman" w:eastAsia="Times New Roman" w:hAnsi="Times New Roman" w:cs="Times New Roman"/>
          <w:color w:val="333333"/>
          <w:sz w:val="32"/>
          <w:szCs w:val="32"/>
        </w:rPr>
      </w:pPr>
      <w:r w:rsidRPr="005107A1">
        <w:rPr>
          <w:rFonts w:ascii="Times New Roman" w:eastAsia="Times New Roman" w:hAnsi="Times New Roman" w:cs="Times New Roman"/>
          <w:color w:val="333333"/>
          <w:sz w:val="32"/>
          <w:szCs w:val="32"/>
        </w:rPr>
        <w:t>Transactions, rollback, and consistency are necessary</w:t>
      </w:r>
    </w:p>
    <w:p w:rsidR="005107A1" w:rsidRPr="005107A1" w:rsidRDefault="005107A1" w:rsidP="005107A1">
      <w:pPr>
        <w:numPr>
          <w:ilvl w:val="0"/>
          <w:numId w:val="2"/>
        </w:numPr>
        <w:shd w:val="clear" w:color="auto" w:fill="FFFFFF"/>
        <w:ind w:left="480" w:right="480"/>
        <w:rPr>
          <w:rFonts w:ascii="Times New Roman" w:eastAsia="Times New Roman" w:hAnsi="Times New Roman" w:cs="Times New Roman"/>
          <w:color w:val="333333"/>
          <w:sz w:val="32"/>
          <w:szCs w:val="32"/>
        </w:rPr>
      </w:pPr>
      <w:r w:rsidRPr="005107A1">
        <w:rPr>
          <w:rFonts w:ascii="Times New Roman" w:eastAsia="Times New Roman" w:hAnsi="Times New Roman" w:cs="Times New Roman"/>
          <w:color w:val="333333"/>
          <w:sz w:val="32"/>
          <w:szCs w:val="32"/>
        </w:rPr>
        <w:t>Things like Backup, Recovery, Reliability (Failover, Fault-Tolerance), Redundancy, Scalability etc. are requirements.</w:t>
      </w:r>
    </w:p>
    <w:p w:rsidR="005107A1" w:rsidRPr="005107A1" w:rsidRDefault="005107A1" w:rsidP="005107A1">
      <w:pPr>
        <w:shd w:val="clear" w:color="auto" w:fill="FFFFFF"/>
        <w:rPr>
          <w:rFonts w:ascii="Times New Roman" w:eastAsia="Times New Roman" w:hAnsi="Times New Roman" w:cs="Times New Roman"/>
          <w:color w:val="333333"/>
          <w:sz w:val="32"/>
          <w:szCs w:val="32"/>
        </w:rPr>
      </w:pPr>
    </w:p>
    <w:p w:rsidR="005107A1" w:rsidRPr="005107A1" w:rsidRDefault="005107A1">
      <w:pPr>
        <w:rPr>
          <w:rFonts w:ascii="Times New Roman" w:hAnsi="Times New Roman" w:cs="Times New Roman"/>
          <w:sz w:val="32"/>
          <w:szCs w:val="32"/>
        </w:rPr>
      </w:pPr>
      <w:bookmarkStart w:id="0" w:name="_GoBack"/>
      <w:bookmarkEnd w:id="0"/>
    </w:p>
    <w:sectPr w:rsidR="005107A1" w:rsidRPr="005107A1" w:rsidSect="008A39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D2F68"/>
    <w:multiLevelType w:val="multilevel"/>
    <w:tmpl w:val="EB18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EE6B6D"/>
    <w:multiLevelType w:val="multilevel"/>
    <w:tmpl w:val="0F78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7A1"/>
    <w:rsid w:val="00203FDC"/>
    <w:rsid w:val="005107A1"/>
    <w:rsid w:val="008A3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B3454-B5A7-CE45-9BEE-A2247BCD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0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iqtextpara">
    <w:name w:val="ui_qtext_para"/>
    <w:basedOn w:val="Normal"/>
    <w:rsid w:val="005107A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401866">
      <w:bodyDiv w:val="1"/>
      <w:marLeft w:val="0"/>
      <w:marRight w:val="0"/>
      <w:marTop w:val="0"/>
      <w:marBottom w:val="0"/>
      <w:divBdr>
        <w:top w:val="none" w:sz="0" w:space="0" w:color="auto"/>
        <w:left w:val="none" w:sz="0" w:space="0" w:color="auto"/>
        <w:bottom w:val="none" w:sz="0" w:space="0" w:color="auto"/>
        <w:right w:val="none" w:sz="0" w:space="0" w:color="auto"/>
      </w:divBdr>
      <w:divsChild>
        <w:div w:id="127014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2019-04-16T02:23:00Z</dcterms:created>
  <dcterms:modified xsi:type="dcterms:W3CDTF">2019-04-16T02:23:00Z</dcterms:modified>
</cp:coreProperties>
</file>