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thuyết trình đề 5 AAI</w:t>
      </w:r>
    </w:p>
    <w:p>
      <w:r>
        <w:rPr>
          <w:b w:val="0"/>
        </w:rPr>
        <w:t>Phân cụm biểu hiện lỗi trong bài lập trình</w:t>
      </w:r>
    </w:p>
    <w:p>
      <w:r>
        <w:rPr>
          <w:b w:val="0"/>
        </w:rPr>
        <w:t>18 slide • thời lượng dự kiến khoảng 20 phút, gồm khoảng 5 phút demo. Có thể rút gọn phần dữ liệu và baseline để phù hợp thời gian lớp.</w:t>
      </w:r>
    </w:p>
    <w:p>
      <w:r>
        <w:rPr>
          <w:b w:val="0"/>
        </w:rPr>
        <w:t>Kịch bản dùng ngôi “em”. Khi trình bày theo nhóm có thể đổi thành “nhóm em”. Lời nói cho từng slide cũng được nhúng trong Speaker Notes của PowerPoint. Không cần đọc nguyên văn; ưu tiên chỉ vào bằng chứng đang xuất hiện.</w:t>
      </w:r>
    </w:p>
    <w:p>
      <w:pPr>
        <w:pStyle w:val="Heading2"/>
      </w:pPr>
      <w:r>
        <w:t>Chuẩn bị trước buổi trình bày</w:t>
      </w:r>
    </w:p>
    <w:p>
      <w:r>
        <w:rPr>
          <w:b w:val="0"/>
        </w:rPr>
        <w:t>Mở Docker Desktop, chạy ./misconceptions-prototype/start_demo.ps1 từ thư mục AAI-handoff và kiểm tra cổng 8767.</w:t>
      </w:r>
    </w:p>
    <w:p>
      <w:r>
        <w:rPr>
          <w:b w:val="0"/>
        </w:rPr>
        <w:t>Chuẩn bị hai vai trò demo theo docs/demo_nghiem_thu.md; không chiếu cấu hình có khóa API hoặc tài khoản riêng.</w:t>
      </w:r>
    </w:p>
    <w:p>
      <w:r>
        <w:rPr>
          <w:b w:val="0"/>
        </w:rPr>
        <w:t>Giữ nguyên tám tài khoản fixture. Chuẩn bị chương trình sai in 0 và chương trình sửa tính tổng ở trang 25 của báo cáo.</w:t>
      </w:r>
    </w:p>
    <w:p>
      <w:r>
        <w:rPr>
          <w:b w:val="0"/>
        </w:rPr>
        <w:t>Nếu API lỗi, tiếp tục bằng nhận xét thủ công. Khi dùng ảnh bằng chứng của lần chạy trước, nói rõ nguồn và thời điểm.</w:t>
      </w:r>
    </w:p>
    <w:p>
      <w:r>
        <w:rPr>
          <w:b w:val="0"/>
        </w:rPr>
        <w:t>Thông tin trường, lớp, giảng viên và thành viên có thể bổ sung vào trang bìa khi nộp theo mẫu của lớp.</w:t>
      </w:r>
    </w:p>
    <w:p>
      <w:pPr>
        <w:pStyle w:val="Heading2"/>
      </w:pPr>
      <w:r>
        <w:t>Phân bổ thời gian</w:t>
      </w:r>
    </w:p>
    <w:tbl>
      <w:tblPr>
        <w:tblW w:type="auto" w:w="0"/>
        <w:tblLayout w:type="fixed"/>
        <w:tblLook w:firstColumn="1" w:firstRow="1" w:lastColumn="0" w:lastRow="0" w:noHBand="0" w:noVBand="1" w:val="04A0"/>
      </w:tblPr>
      <w:tblGrid>
        <w:gridCol w:w="6336"/>
        <w:gridCol w:w="3600"/>
      </w:tblGrid>
      <w:tr>
        <w:trPr>
          <w:cantSplit/>
          <w:tblHeader/>
        </w:trPr>
        <w:tc>
          <w:tcPr>
            <w:tcW w:type="dxa" w:w="6336"/>
            <w:tcMar>
              <w:top w:w="85" w:type="dxa"/>
              <w:left w:w="85" w:type="dxa"/>
              <w:bottom w:w="85" w:type="dxa"/>
              <w:right w:w="85" w:type="dxa"/>
            </w:tcMar>
            <w:shd w:fill="E9EEEB"/>
          </w:tcPr>
          <w:p>
            <w:pPr>
              <w:spacing w:after="60" w:line="254" w:lineRule="auto"/>
            </w:pPr>
            <w:r>
              <w:rPr>
                <w:b/>
                <w:sz w:val="21"/>
              </w:rPr>
              <w:t>Phần</w:t>
            </w:r>
          </w:p>
        </w:tc>
        <w:tc>
          <w:tcPr>
            <w:tcW w:type="dxa" w:w="3600"/>
            <w:tcMar>
              <w:top w:w="85" w:type="dxa"/>
              <w:left w:w="85" w:type="dxa"/>
              <w:bottom w:w="85" w:type="dxa"/>
              <w:right w:w="85" w:type="dxa"/>
            </w:tcMar>
            <w:shd w:fill="E9EEEB"/>
          </w:tcPr>
          <w:p>
            <w:pPr>
              <w:spacing w:after="60" w:line="254" w:lineRule="auto"/>
            </w:pPr>
            <w:r>
              <w:rPr>
                <w:b/>
                <w:sz w:val="21"/>
              </w:rPr>
              <w:t>Thời gian gợi ý</w:t>
            </w:r>
          </w:p>
        </w:tc>
      </w:tr>
      <w:tr>
        <w:trPr>
          <w:cantSplit/>
        </w:trPr>
        <w:tc>
          <w:tcPr>
            <w:tcW w:type="dxa" w:w="6336"/>
            <w:tcMar>
              <w:top w:w="85" w:type="dxa"/>
              <w:left w:w="85" w:type="dxa"/>
              <w:bottom w:w="85" w:type="dxa"/>
              <w:right w:w="85" w:type="dxa"/>
            </w:tcMar>
          </w:tcPr>
          <w:p>
            <w:pPr>
              <w:spacing w:after="60" w:line="254" w:lineRule="auto"/>
            </w:pPr>
            <w:r>
              <w:rPr>
                <w:b w:val="0"/>
                <w:sz w:val="21"/>
              </w:rPr>
              <w:t>Slide 1 đến 10</w:t>
            </w:r>
          </w:p>
        </w:tc>
        <w:tc>
          <w:tcPr>
            <w:tcW w:type="dxa" w:w="3600"/>
            <w:tcMar>
              <w:top w:w="85" w:type="dxa"/>
              <w:left w:w="85" w:type="dxa"/>
              <w:bottom w:w="85" w:type="dxa"/>
              <w:right w:w="85" w:type="dxa"/>
            </w:tcMar>
          </w:tcPr>
          <w:p>
            <w:pPr>
              <w:spacing w:after="60" w:line="254" w:lineRule="auto"/>
            </w:pPr>
            <w:r>
              <w:rPr>
                <w:b w:val="0"/>
                <w:sz w:val="21"/>
              </w:rPr>
              <w:t>Khoảng 9 phút</w:t>
            </w:r>
          </w:p>
        </w:tc>
      </w:tr>
      <w:tr>
        <w:trPr>
          <w:cantSplit/>
        </w:trPr>
        <w:tc>
          <w:tcPr>
            <w:tcW w:type="dxa" w:w="6336"/>
            <w:tcMar>
              <w:top w:w="85" w:type="dxa"/>
              <w:left w:w="85" w:type="dxa"/>
              <w:bottom w:w="85" w:type="dxa"/>
              <w:right w:w="85" w:type="dxa"/>
            </w:tcMar>
          </w:tcPr>
          <w:p>
            <w:pPr>
              <w:spacing w:after="60" w:line="254" w:lineRule="auto"/>
            </w:pPr>
            <w:r>
              <w:rPr>
                <w:b w:val="0"/>
                <w:sz w:val="21"/>
              </w:rPr>
              <w:t>Slide 11 đến 15</w:t>
            </w:r>
          </w:p>
        </w:tc>
        <w:tc>
          <w:tcPr>
            <w:tcW w:type="dxa" w:w="3600"/>
            <w:tcMar>
              <w:top w:w="85" w:type="dxa"/>
              <w:left w:w="85" w:type="dxa"/>
              <w:bottom w:w="85" w:type="dxa"/>
              <w:right w:w="85" w:type="dxa"/>
            </w:tcMar>
          </w:tcPr>
          <w:p>
            <w:pPr>
              <w:spacing w:after="60" w:line="254" w:lineRule="auto"/>
            </w:pPr>
            <w:r>
              <w:rPr>
                <w:b w:val="0"/>
                <w:sz w:val="21"/>
              </w:rPr>
              <w:t>Khoảng 5 phút</w:t>
            </w:r>
          </w:p>
        </w:tc>
      </w:tr>
      <w:tr>
        <w:trPr>
          <w:cantSplit/>
        </w:trPr>
        <w:tc>
          <w:tcPr>
            <w:tcW w:type="dxa" w:w="6336"/>
            <w:tcMar>
              <w:top w:w="85" w:type="dxa"/>
              <w:left w:w="85" w:type="dxa"/>
              <w:bottom w:w="85" w:type="dxa"/>
              <w:right w:w="85" w:type="dxa"/>
            </w:tcMar>
          </w:tcPr>
          <w:p>
            <w:pPr>
              <w:spacing w:after="60" w:line="254" w:lineRule="auto"/>
            </w:pPr>
            <w:r>
              <w:rPr>
                <w:b w:val="0"/>
                <w:sz w:val="21"/>
              </w:rPr>
              <w:t>Slide 16 demo</w:t>
            </w:r>
          </w:p>
        </w:tc>
        <w:tc>
          <w:tcPr>
            <w:tcW w:type="dxa" w:w="3600"/>
            <w:tcMar>
              <w:top w:w="85" w:type="dxa"/>
              <w:left w:w="85" w:type="dxa"/>
              <w:bottom w:w="85" w:type="dxa"/>
              <w:right w:w="85" w:type="dxa"/>
            </w:tcMar>
          </w:tcPr>
          <w:p>
            <w:pPr>
              <w:spacing w:after="60" w:line="254" w:lineRule="auto"/>
            </w:pPr>
            <w:r>
              <w:rPr>
                <w:b w:val="0"/>
                <w:sz w:val="21"/>
              </w:rPr>
              <w:t>Khoảng 5 phút</w:t>
            </w:r>
          </w:p>
        </w:tc>
      </w:tr>
      <w:tr>
        <w:trPr>
          <w:cantSplit/>
        </w:trPr>
        <w:tc>
          <w:tcPr>
            <w:tcW w:type="dxa" w:w="6336"/>
            <w:tcMar>
              <w:top w:w="85" w:type="dxa"/>
              <w:left w:w="85" w:type="dxa"/>
              <w:bottom w:w="85" w:type="dxa"/>
              <w:right w:w="85" w:type="dxa"/>
            </w:tcMar>
          </w:tcPr>
          <w:p>
            <w:pPr>
              <w:spacing w:after="60" w:line="254" w:lineRule="auto"/>
            </w:pPr>
            <w:r>
              <w:rPr>
                <w:b w:val="0"/>
                <w:sz w:val="21"/>
              </w:rPr>
              <w:t>Slide 17 và 18</w:t>
            </w:r>
          </w:p>
        </w:tc>
        <w:tc>
          <w:tcPr>
            <w:tcW w:type="dxa" w:w="3600"/>
            <w:tcMar>
              <w:top w:w="85" w:type="dxa"/>
              <w:left w:w="85" w:type="dxa"/>
              <w:bottom w:w="85" w:type="dxa"/>
              <w:right w:w="85" w:type="dxa"/>
            </w:tcMar>
          </w:tcPr>
          <w:p>
            <w:pPr>
              <w:spacing w:after="60" w:line="254" w:lineRule="auto"/>
            </w:pPr>
            <w:r>
              <w:rPr>
                <w:b w:val="0"/>
                <w:sz w:val="21"/>
              </w:rPr>
              <w:t>Khoảng 2 phút</w:t>
            </w:r>
          </w:p>
        </w:tc>
      </w:tr>
    </w:tbl>
    <w:p>
      <w:pPr>
        <w:spacing w:after="0"/>
      </w:pPr>
    </w:p>
    <w:p>
      <w:r>
        <w:br w:type="page"/>
      </w:r>
    </w:p>
    <w:p>
      <w:pPr>
        <w:pStyle w:val="Heading1"/>
      </w:pPr>
      <w:r>
        <w:t>Slide 1  Phân cụm biểu hiện lỗi trong bài lập trình</w:t>
      </w:r>
    </w:p>
    <w:p>
      <w:r>
        <w:rPr>
          <w:b w:val="0"/>
        </w:rPr>
        <w:t>Thời gian dự kiến 35 giây</w:t>
      </w:r>
    </w:p>
    <w:p>
      <w:r>
        <w:rPr>
          <w:b w:val="0"/>
        </w:rPr>
        <w:t>Em trình bày đề tài số 5, Misconceptions Clustering. Mục tiêu là giúp giảng viên nhìn tổng quan các nhóm bài sai thay vì phải đọc lần lượt toàn bộ bài nộp. Hệ thống đi từ bằng chứng kiểm thử và cấu trúc chương trình, tạo nhóm rồi đưa ra luật và nhận xét để người dạy xem xét. Trong phần trình bày, em dùng cụm từ biểu hiện lỗi vì một chương trình sai chưa đủ chứng minh người viết có quan niệm sai. Em sẽ giải thích bằng bài tổng từ 1 đến n, sau đó mở ứng dụng để minh họa luồng thực tế.</w:t>
      </w:r>
    </w:p>
    <w:p>
      <w:r>
        <w:rPr>
          <w:b w:val="0"/>
          <w:i/>
          <w:sz w:val="22"/>
        </w:rPr>
        <w:t>Chuyển ý  Sau phần này, chuyển sang cùng trượt test, chưa chắc cùng lỗi.</w:t>
      </w:r>
    </w:p>
    <w:p>
      <w:pPr>
        <w:pStyle w:val="Heading1"/>
      </w:pPr>
      <w:r>
        <w:t>Slide 2  Cùng trượt test, chưa chắc cùng lỗi</w:t>
      </w:r>
    </w:p>
    <w:p>
      <w:r>
        <w:rPr>
          <w:b w:val="0"/>
        </w:rPr>
        <w:t>Thời gian dự kiến 55 giây</w:t>
      </w:r>
    </w:p>
    <w:p>
      <w:r>
        <w:rPr>
          <w:b w:val="0"/>
        </w:rPr>
        <w:t>Giả sử đề yêu cầu tổng từ 1 đến n. Ba chương trình này đều sai tại n bằng 2, nhưng chúng không làm cùng một việc. Chương trình đầu in hằng, chương trình thứ hai in lại đầu vào, chương trình thứ ba dùng một công thức khác. Nếu chỉ xem fail hoặc điểm số, ta dễ gộp chúng thành cùng một lỗi. Do đó hệ thống cần giữ cả source, input, output mong đợi và output thực tế. Những câu hỏi ở cột cuối là hướng kiểm tra tiếp chứ chưa phải kết luận về người học. Ví dụ này dẫn đến nhu cầu nhóm các biểu hiện gần nhau rồi kiểm tra ý nghĩa của nhóm.</w:t>
      </w:r>
    </w:p>
    <w:p>
      <w:r>
        <w:rPr>
          <w:b w:val="0"/>
          <w:i/>
          <w:sz w:val="22"/>
        </w:rPr>
        <w:t>Chuyển ý  Sau phần này, chuyển sang hệ thống cần tạo ra điều gì?.</w:t>
      </w:r>
    </w:p>
    <w:p>
      <w:r>
        <w:br w:type="page"/>
      </w:r>
    </w:p>
    <w:p>
      <w:pPr>
        <w:pStyle w:val="Heading1"/>
      </w:pPr>
      <w:r>
        <w:t>Slide 3  Hệ thống cần tạo ra điều gì?</w:t>
      </w:r>
    </w:p>
    <w:p>
      <w:r>
        <w:rPr>
          <w:b w:val="0"/>
        </w:rPr>
        <w:t>Thời gian dự kiến 55 giây</w:t>
      </w:r>
    </w:p>
    <w:p>
      <w:r>
        <w:rPr>
          <w:b w:val="0"/>
        </w:rPr>
        <w:t>Đây là chuỗi chính của đề tài. Đầu tiên, hệ thống thu nhận bằng chứng. Tiếp theo là OAV, tức tổ chức mỗi bài thành các thuộc tính và giá trị. Thuật toán phân cụm dùng các thuộc tính đó để tạo nhóm không giám sát. Sau đó cây quyết định học giải thích ID nhóm bằng luật IF–THEN. Cuối cùng, giảng viên xem quy mô, đại diện, luật và căn cứ để viết nhận xét. Đăng nhập, lưu lịch sử và AI là những chức năng hỗ trợ chuỗi này. Khi nghiệm thu, em sẽ chỉ ra đủ năm bước chứ không chỉ mở giao diện hoặc trình bày một số cụm.</w:t>
      </w:r>
    </w:p>
    <w:p>
      <w:r>
        <w:rPr>
          <w:b w:val="0"/>
          <w:i/>
          <w:sz w:val="22"/>
        </w:rPr>
        <w:t>Chuyển ý  Sau phần này, chuyển sang tách rõ dữ liệu nghiên cứu và dữ liệu demo.</w:t>
      </w:r>
    </w:p>
    <w:p>
      <w:pPr>
        <w:pStyle w:val="Heading1"/>
      </w:pPr>
      <w:r>
        <w:t>Slide 4  Tách rõ dữ liệu nghiên cứu và dữ liệu demo</w:t>
      </w:r>
    </w:p>
    <w:p>
      <w:r>
        <w:rPr>
          <w:b w:val="0"/>
        </w:rPr>
        <w:t>Thời gian dự kiến 50 giây</w:t>
      </w:r>
    </w:p>
    <w:p>
      <w:r>
        <w:rPr>
          <w:b w:val="0"/>
        </w:rPr>
        <w:t>Dự án có hai luồng cần phân biệt. Luồng nghiên cứu xử lý dữ liệu công khai và log đã được ghi lại. Việc nhập log không có nghĩa em đã chạy lại toàn bộ các chương trình C lịch sử. Luồng ứng dụng nhận bài mới và chạy thật trong Docker có giới hạn. Tám bài minh họa trong demo là do dự án viết, được giữ riêng và đặt tên DEMO. Nhờ vậy, em có thể kiểm chứng chức năng mà không giả định đây là một lớp học thật. Các kết quả về học tập hay hiệu quả giảng dạy sẽ cần một nghiên cứu riêng.</w:t>
      </w:r>
    </w:p>
    <w:p>
      <w:r>
        <w:rPr>
          <w:b w:val="0"/>
          <w:i/>
          <w:sz w:val="22"/>
        </w:rPr>
        <w:t>Chuyển ý  Sau phần này, chuyển sang 8.607 bài nộp được kiểm toán trước khi phân tích.</w:t>
      </w:r>
    </w:p>
    <w:p>
      <w:r>
        <w:br w:type="page"/>
      </w:r>
    </w:p>
    <w:p>
      <w:pPr>
        <w:pStyle w:val="Heading1"/>
      </w:pPr>
      <w:r>
        <w:t>Slide 5  8.607 bài nộp được kiểm toán trước khi phân tích</w:t>
      </w:r>
    </w:p>
    <w:p>
      <w:r>
        <w:rPr>
          <w:b w:val="0"/>
        </w:rPr>
        <w:t>Thời gian dự kiến 60 giây</w:t>
      </w:r>
    </w:p>
    <w:p>
      <w:r>
        <w:rPr>
          <w:b w:val="0"/>
        </w:rPr>
        <w:t>Ở C-Pack-IPAs, dự án nhập 8.607 bài từ 246 định danh sinh viên và 25 bài tập. Chỉ lấy all_submissions ở snapshot đã khóa, không cộng thêm các bản sao hoặc file đã sửa. Biểu đồ cho thấy chỉ 2.392 bài có failure và đủ điều kiện cho baseline. Các nhóm còn lại được giữ đúng trạng thái để audit. Đặc biệt, thiếu log không được biến thành pass; lỗi thực thi và parse error không tự được coi là lỗi thuật toán. Con số tổng là số lần nộp, không phải số người học độc lập. Phân tuyến này quyết định chất lượng bằng chứng trước khi ta nói đến K-means.</w:t>
      </w:r>
    </w:p>
    <w:p>
      <w:r>
        <w:rPr>
          <w:b w:val="0"/>
          <w:i/>
          <w:sz w:val="22"/>
        </w:rPr>
        <w:t>Chuyển ý  Sau phần này, chuyển sang chia tập theo người học và source trùng.</w:t>
      </w:r>
    </w:p>
    <w:p>
      <w:pPr>
        <w:pStyle w:val="Heading1"/>
      </w:pPr>
      <w:r>
        <w:t>Slide 6  Chia tập theo người học và source trùng</w:t>
      </w:r>
    </w:p>
    <w:p>
      <w:r>
        <w:rPr>
          <w:b w:val="0"/>
        </w:rPr>
        <w:t>Thời gian dự kiến 55 giây</w:t>
      </w:r>
    </w:p>
    <w:p>
      <w:r>
        <w:rPr>
          <w:b w:val="0"/>
        </w:rPr>
        <w:t>Nếu chia ngẫu nhiên từng bài nộp, một sinh viên có thể xuất hiện ở cả train và validation với các bản sửa rất giống nhau. Vì vậy dự án nối các bài cùng sinh viên hoặc có source không rỗng giống hệt, rồi giữ toàn bộ nhóm đó trong cùng partition trên toàn corpus. ID sinh viên chỉ phục vụ chia tập và truy vết, không được dùng làm feature. Sealed test vẫn được giữ cho bước đánh giá sau. Ranh giới hiện tại còn thiếu audit những source gần giống có đổi tên biến, và chưa phải đánh giá trên họ bài toán hoàn toàn mới. Em nêu rõ hai giới hạn đó để không nói quá về khả năng tổng quát hóa.</w:t>
      </w:r>
    </w:p>
    <w:p>
      <w:r>
        <w:rPr>
          <w:b w:val="0"/>
          <w:i/>
          <w:sz w:val="22"/>
        </w:rPr>
        <w:t>Chuyển ý  Sau phần này, chuyển sang oav là bảng quan sát của từng bài.</w:t>
      </w:r>
    </w:p>
    <w:p>
      <w:r>
        <w:br w:type="page"/>
      </w:r>
    </w:p>
    <w:p>
      <w:pPr>
        <w:pStyle w:val="Heading1"/>
      </w:pPr>
      <w:r>
        <w:t>Slide 7  OAV là bảng quan sát của từng bài</w:t>
      </w:r>
    </w:p>
    <w:p>
      <w:r>
        <w:rPr>
          <w:b w:val="0"/>
        </w:rPr>
        <w:t>Thời gian dự kiến 60 giây</w:t>
      </w:r>
    </w:p>
    <w:p>
      <w:r>
        <w:rPr>
          <w:b w:val="0"/>
        </w:rPr>
        <w:t>OAV có thể hiểu rất đơn giản là bài nào, đo điều gì và quan sát được giá trị gì. Bảng này minh họa một bài luôn in 0. Ta biết nó pass ở n bằng 0, fail ở n bằng 2 và không có vòng lặp trong source. Đây đều là quan sát kiểm tra được. Còn câu sinh viên không hiểu vòng lặp là suy luận về nhận thức nên không đưa vào OAV như sự thật. Hơn nữa, lời giải bằng công thức đúng cũng không có vòng lặp. Vì vậy, thuộc tính cấu trúc chỉ có ý nghĩa khi đọc cùng đề bài và kết quả test. OAV giúp nối kết quả máy học trở lại bằng chứng mà người đọc hiểu được.</w:t>
      </w:r>
    </w:p>
    <w:p>
      <w:r>
        <w:rPr>
          <w:b w:val="0"/>
          <w:i/>
          <w:sz w:val="22"/>
        </w:rPr>
        <w:t>Chuyển ý  Sau phần này, chuyển sang kết hợp ba nguồn thông tin.</w:t>
      </w:r>
    </w:p>
    <w:p>
      <w:pPr>
        <w:pStyle w:val="Heading1"/>
      </w:pPr>
      <w:r>
        <w:t>Slide 8  Kết hợp ba nguồn thông tin</w:t>
      </w:r>
    </w:p>
    <w:p>
      <w:r>
        <w:rPr>
          <w:b w:val="0"/>
        </w:rPr>
        <w:t>Thời gian dự kiến 55 giây</w:t>
      </w:r>
    </w:p>
    <w:p>
      <w:r>
        <w:rPr>
          <w:b w:val="0"/>
        </w:rPr>
        <w:t>Cấu hình combined_stdout trong app kết hợp ba nhóm thông tin. Test có tổng trọng số 0,48, AST 0,12 và stdout 0,40 khi các khối đều hiện diện. Khi không còn một khối hoặc có cột hằng, mã điều chỉnh theo các đặc trưng sử dụng. AST hiện là chỉ báo cú pháp, chưa phải phân tích đầy đủ quan hệ giữa biến và thao tác. Các thuộc tính phân loại được one-hot có trọng số để dùng K-means; cách scale làm bình phương khoảng cách Euclid tương ứng với Hamming có trọng số. Em không coi bộ trọng số này là tối ưu đã được chứng minh, mà là cấu hình baseline đang được đối chiếu.</w:t>
      </w:r>
    </w:p>
    <w:p>
      <w:r>
        <w:rPr>
          <w:b w:val="0"/>
          <w:i/>
          <w:sz w:val="22"/>
        </w:rPr>
        <w:t>Chuyển ý  Sau phần này, chuyển sang k-means tạo nhóm, giảng viên kiểm tra ý nghĩa.</w:t>
      </w:r>
    </w:p>
    <w:p>
      <w:r>
        <w:br w:type="page"/>
      </w:r>
    </w:p>
    <w:p>
      <w:pPr>
        <w:pStyle w:val="Heading1"/>
      </w:pPr>
      <w:r>
        <w:t>Slide 9  K-means tạo nhóm, giảng viên kiểm tra ý nghĩa</w:t>
      </w:r>
    </w:p>
    <w:p>
      <w:r>
        <w:rPr>
          <w:b w:val="0"/>
        </w:rPr>
        <w:t>Thời gian dự kiến 55 giây</w:t>
      </w:r>
    </w:p>
    <w:p>
      <w:r>
        <w:rPr>
          <w:b w:val="0"/>
        </w:rPr>
        <w:t>K-means tạo các nhóm dựa trên khoảng cách, chưa tự biết nhóm đó nên được đặt tên gì về mặt sư phạm. App dùng seed 42 và n_init bằng 10 để kiểm soát cấu hình. Medoid là một chương trình có thật được chọn làm đại diện, khác với centroid toán học. Giảng viên bắt đầu từ medoid nhưng cần xem thêm thành viên vì một cụm có thể trộn nhiều cơ chế. Dữ liệu giữ lại được gán bằng medoid train gần nhất theo Hamming có trọng số. Khi số mẫu hoặc số biểu diễn khác nhau không đủ cho k, hệ thống không ép tạo nhóm. Đây là hành vi có chủ ý để tránh một kết quả hình thức mà không có căn cứ.</w:t>
      </w:r>
    </w:p>
    <w:p>
      <w:r>
        <w:rPr>
          <w:b w:val="0"/>
          <w:i/>
          <w:sz w:val="22"/>
        </w:rPr>
        <w:t>Chuyển ý  Sau phần này, chuyển sang luật giải thích cụm, chưa xác nhận quan niệm sai.</w:t>
      </w:r>
    </w:p>
    <w:p>
      <w:pPr>
        <w:pStyle w:val="Heading1"/>
      </w:pPr>
      <w:r>
        <w:t>Slide 10  Luật giải thích cụm, chưa xác nhận quan niệm sai</w:t>
      </w:r>
    </w:p>
    <w:p>
      <w:r>
        <w:rPr>
          <w:b w:val="0"/>
        </w:rPr>
        <w:t>Thời gian dự kiến 65 giây</w:t>
      </w:r>
    </w:p>
    <w:p>
      <w:r>
        <w:rPr>
          <w:b w:val="0"/>
        </w:rPr>
        <w:t>Sau K-means, cây quyết định học dự đoán ID cụm để tạo luật IF–THEN. Như vậy phân cụm là không giám sát, còn cây giải thích là học có giám sát với một mục tiêu do bước trước tạo ra. Cây không được học từ nhãn quan niệm sai độc lập. Support cho biết số mẫu thỏa luật. Fidelity cho biết cây có bắt chước được kết quả gán cụm hay không. Silhouette cho biết cấu trúc khoảng cách, không xác nhận giá trị sư phạm. Một fidelity 100% trên một mẫu giữ lại có ý nghĩa rất hẹp. Khi mở demo, em sẽ đọc luật thật trên màn hình và nêu cả số mẫu. ILA là một cách quy nạp luật có giám sát; dự án hiện dùng cây quyết định, không tuyên bố đã triển khai ILA.</w:t>
      </w:r>
    </w:p>
    <w:p>
      <w:r>
        <w:rPr>
          <w:b w:val="0"/>
          <w:i/>
          <w:sz w:val="22"/>
        </w:rPr>
        <w:t>Chuyển ý  Sau phần này, chuyển sang 675 lượt baseline có hồ sơ truy vết.</w:t>
      </w:r>
    </w:p>
    <w:p>
      <w:r>
        <w:br w:type="page"/>
      </w:r>
    </w:p>
    <w:p>
      <w:pPr>
        <w:pStyle w:val="Heading1"/>
      </w:pPr>
      <w:r>
        <w:t>Slide 11  675 lượt baseline có hồ sơ truy vết</w:t>
      </w:r>
    </w:p>
    <w:p>
      <w:r>
        <w:rPr>
          <w:b w:val="0"/>
        </w:rPr>
        <w:t>Thời gian dự kiến 55 giây</w:t>
      </w:r>
    </w:p>
    <w:p>
      <w:r>
        <w:rPr>
          <w:b w:val="0"/>
        </w:rPr>
        <w:t>Đây là kết quả baseline C-Pack, tổng cộng 675 lượt cấu hình. Có 624 lượt ok và 51 lượt abstained. Trong đó 42 lượt không đủ điều kiện cho k bằng 3 và 9 lượt feature train giống hệt. Mỗi lượt có dấu vết cấu hình và dữ liệu để đối chiếu. Bên cạnh đó ITSP có 81 lượt development, nhưng vì thiếu ID người học nên không coi là test độc lập. Con số số không ở bên phải rất quan trọng: chưa có annotation chuyên gia độc lập hoàn tất. Vì vậy kết quả hiện tại chứng minh pipeline đã chạy có kiểm soát, chưa cung cấp accuracy về cơ chế hoặc quan niệm sai.</w:t>
      </w:r>
    </w:p>
    <w:p>
      <w:r>
        <w:rPr>
          <w:b w:val="0"/>
          <w:i/>
          <w:sz w:val="22"/>
        </w:rPr>
        <w:t>Chuyển ý  Sau phần này, chuyển sang stdout giảm số cặp trùng biểu diễn.</w:t>
      </w:r>
    </w:p>
    <w:p>
      <w:pPr>
        <w:pStyle w:val="Heading1"/>
      </w:pPr>
      <w:r>
        <w:t>Slide 12  Stdout giảm số cặp trùng biểu diễn</w:t>
      </w:r>
    </w:p>
    <w:p>
      <w:r>
        <w:rPr>
          <w:b w:val="0"/>
        </w:rPr>
        <w:t>Thời gian dự kiến 60 giây</w:t>
      </w:r>
    </w:p>
    <w:p>
      <w:r>
        <w:rPr>
          <w:b w:val="0"/>
        </w:rPr>
        <w:t>Trên 48 bài train và validation của ba cohort ITSP, dự án xét 387 cặp trong cùng bài tập. Với test và AST có 67 cặp trùng OAV; thêm stdout còn 42 cặp. Nghĩa là 25 cặp được biểu diễn phân biệt thêm, tương đương giảm khoảng 37,3% số collision ban đầu. Đây là một kết quả hữu ích vì verdict fail có thể che giấu khác biệt output. Tuy nhiên, biểu diễn khác nhau không đồng nghĩa cơ chế lỗi khác nhau. Cũng chưa biết các cặp bị tách có nên ở cùng nhóm về sư phạm không. Cần gold độc lập để kiểm tra điều đó. Do vậy tiêu đề slide chỉ nói giảm trùng biểu diễn, không nói tăng độ chính xác chẩn đoán.</w:t>
      </w:r>
    </w:p>
    <w:p>
      <w:r>
        <w:rPr>
          <w:b w:val="0"/>
          <w:i/>
          <w:sz w:val="22"/>
        </w:rPr>
        <w:t>Chuyển ý  Sau phần này, chuyển sang json có cụm; nhận xét thêm ý nghĩa giảng dạy.</w:t>
      </w:r>
    </w:p>
    <w:p>
      <w:r>
        <w:br w:type="page"/>
      </w:r>
    </w:p>
    <w:p>
      <w:pPr>
        <w:pStyle w:val="Heading1"/>
      </w:pPr>
      <w:r>
        <w:t>Slide 13  JSON có cụm; nhận xét thêm ý nghĩa giảng dạy</w:t>
      </w:r>
    </w:p>
    <w:p>
      <w:r>
        <w:rPr>
          <w:b w:val="0"/>
        </w:rPr>
        <w:t>Thời gian dự kiến 55 giây</w:t>
      </w:r>
    </w:p>
    <w:p>
      <w:r>
        <w:rPr>
          <w:b w:val="0"/>
        </w:rPr>
        <w:t>Một thắc mắc tự nhiên là JSON đã chia nhóm rồi, vì sao còn phải điền nhận xét? Vì hai phần có vai trò khác nhau. Cụm cho biết thuật toán đang gom những bài nào; nhận xét giải thích người dạy hiểu nhóm đó ra sao và sẽ làm gì tiếp theo. Với nhóm in hằng, ta ghi căn cứ ở source và test, rồi yêu cầu người học liệt kê các số phải cộng khi n bằng 2 hoặc 5. Nếu cụm trộn n, n bình phương và công thức thiếu một số hạng, cần ghi ngoại lệ hoặc nhận xét rộng hơn. Nhận xét không được quay lại làm feature, và review trong app chưa tự trở thành gold chuyên gia cho nghiên cứu.</w:t>
      </w:r>
    </w:p>
    <w:p>
      <w:r>
        <w:rPr>
          <w:b w:val="0"/>
          <w:i/>
          <w:sz w:val="22"/>
        </w:rPr>
        <w:t>Chuyển ý  Sau phần này, chuyển sang ai hỗ trợ viết nháp, giảng viên quyết định.</w:t>
      </w:r>
    </w:p>
    <w:p>
      <w:pPr>
        <w:pStyle w:val="Heading1"/>
      </w:pPr>
      <w:r>
        <w:t>Slide 14  AI hỗ trợ viết nháp, giảng viên quyết định</w:t>
      </w:r>
    </w:p>
    <w:p>
      <w:r>
        <w:rPr>
          <w:b w:val="0"/>
        </w:rPr>
        <w:t>Thời gian dự kiến 65 giây</w:t>
      </w:r>
    </w:p>
    <w:p>
      <w:r>
        <w:rPr>
          <w:b w:val="0"/>
        </w:rPr>
        <w:t>Đây là ảnh của lần tích hợp Groq đã kiểm chứng, với model openai/gpt-oss-20b. API trả HTTP 200 và gợi ý vẫn hiển thị là bản nháp chưa duyệt. Backend gửi mô tả bài và bằng chứng có giới hạn của tối đa bốn mẫu; model không tạo lại cụm. Người dùng xem căn cứ, bấm điền vào bản nháp, chỉnh sửa rồi mới lưu. Nếu API không được cấu hình thì có gợi ý theo luật cục bộ, ghi rõ local_rules, không gọi đó là AI. Khóa nằm ở backend. Thành công của API chỉ chứng minh tích hợp hoạt động; giảng viên vẫn phải kiểm tra tính đúng của từng nhận định. Phần gợi ý và review được lưu riêng để không nhầm nguồn tự động với đánh giá của con người.</w:t>
      </w:r>
    </w:p>
    <w:p>
      <w:r>
        <w:rPr>
          <w:b w:val="0"/>
          <w:i/>
          <w:sz w:val="22"/>
        </w:rPr>
        <w:t>Chuyển ý  Sau phần này, chuyển sang ứng dụng đã được kiểm chứng theo từng luồng.</w:t>
      </w:r>
    </w:p>
    <w:p>
      <w:r>
        <w:br w:type="page"/>
      </w:r>
    </w:p>
    <w:p>
      <w:pPr>
        <w:pStyle w:val="Heading1"/>
      </w:pPr>
      <w:r>
        <w:t>Slide 15  Ứng dụng đã được kiểm chứng theo từng luồng</w:t>
      </w:r>
    </w:p>
    <w:p>
      <w:r>
        <w:rPr>
          <w:b w:val="0"/>
        </w:rPr>
        <w:t>Thời gian dự kiến 50 giây</w:t>
      </w:r>
    </w:p>
    <w:p>
      <w:r>
        <w:rPr>
          <w:b w:val="0"/>
        </w:rPr>
        <w:t>Bảng này tách theo hồ sơ để tránh cộng dồn các số kiểm thử. Phiên bản bổ sung Groq ghi 193 kiểm thử và 3 subtests đạt cùng Ruff. Bộ 27 smoke và 14 Docker thuộc đợt nghiệm thu trước đó. Browser đã thử bài sai, bản sửa đúng, lưu lịch sử và mở lại nhận xét. Có cả kiểm tra API thật với HTTP 200. Những kết quả này cho thấy các chức năng được thử hoạt động theo kỳ vọng trong môi trường local. Chúng không đo việc giảng viên có chẩn đoán chính xác hay sinh viên có học tốt hơn. Em sẽ dùng demo để cho thấy luồng đó trực tiếp.</w:t>
      </w:r>
    </w:p>
    <w:p>
      <w:r>
        <w:rPr>
          <w:b w:val="0"/>
          <w:i/>
          <w:sz w:val="22"/>
        </w:rPr>
        <w:t>Chuyển ý  Sau phần này, chuyển sang demo trực tiếp từ bài sai đến phản hồi.</w:t>
      </w:r>
    </w:p>
    <w:p>
      <w:pPr>
        <w:pStyle w:val="Heading1"/>
      </w:pPr>
      <w:r>
        <w:t>Slide 16  Demo trực tiếp từ bài sai đến phản hồi</w:t>
      </w:r>
    </w:p>
    <w:p>
      <w:r>
        <w:rPr>
          <w:b w:val="0"/>
        </w:rPr>
        <w:t>Thời gian dự kiến 300 giây</w:t>
      </w:r>
    </w:p>
    <w:p>
      <w:r>
        <w:rPr>
          <w:b w:val="0"/>
        </w:rPr>
        <w:t>Chuyển sang trình duyệt đã mở sẵn demo. Đăng nhập học viên và chạy chương trình luôn in 0. Chỉ vào test n bằng 2 có expected 3, actual 0; sau đó thay bằng bản tính tổng và cho thấy 6/6 test. Mở lịch sử rồi chuyển vai trò giảng viên. Chọn bài tổng và k bằng 2. Mở source bài đại diện, OAV và luật đang hiện. Nói rõ luật dự đoán ID cụm. Bấm Gợi ý nhận xét, kiểm tra dẫn chứng rồi điền nháp, sửa và lưu. Tải lại và xuất JSON để chỉ phần cụm, suggestions và reviews. Nếu API lỗi, tiếp tục bằng nhận xét thủ công; nếu phải dùng ảnh dự phòng, nói rõ ảnh thuộc lần chạy đã kiểm chứng. Không sửa các tài khoản fixture vì sẽ thay đổi mẫu cụm. Kết quả demo này chỉ chứng minh chức năng, không phải hiệu quả học tập.</w:t>
      </w:r>
    </w:p>
    <w:p>
      <w:r>
        <w:rPr>
          <w:b w:val="0"/>
          <w:i/>
          <w:sz w:val="22"/>
        </w:rPr>
        <w:t>Chuyển ý  Sau phần này, chuyển sang phần đã làm và giới hạn còn lại.</w:t>
      </w:r>
    </w:p>
    <w:p>
      <w:r>
        <w:br w:type="page"/>
      </w:r>
    </w:p>
    <w:p>
      <w:pPr>
        <w:pStyle w:val="Heading1"/>
      </w:pPr>
      <w:r>
        <w:t>Slide 17  Phần đã làm và giới hạn còn lại</w:t>
      </w:r>
    </w:p>
    <w:p>
      <w:r>
        <w:rPr>
          <w:b w:val="0"/>
        </w:rPr>
        <w:t>Thời gian dự kiến 60 giây</w:t>
      </w:r>
    </w:p>
    <w:p>
      <w:r>
        <w:rPr>
          <w:b w:val="0"/>
        </w:rPr>
        <w:t>Em kết luận theo đúng phạm vi bằng chứng. Chuỗi kỹ thuật của đề 5 đã được hiện thực và có thể trình diễn. Dữ liệu công khai được kiểm toán, baseline có hồ sơ và app chạy được luồng học viên cùng giảng viên. Tuy nhiên, chưa có gold chuyên gia hoàn tất, chưa đánh giá phương pháp trên sealed test và chưa đo hiệu quả học tập. Hướng làm tiếp là kiểm toán oracle và dữ liệu trùng gần, xây nhãn cơ chế độc lập, rồi so sánh biểu diễn quan hệ hoặc can thiệp với baseline stdout ở cùng điều kiện. Tăng kích thước LLM hoặc tự train model chưa giải quyết được những khoảng trống bằng chứng này.</w:t>
      </w:r>
    </w:p>
    <w:p>
      <w:r>
        <w:rPr>
          <w:b w:val="0"/>
          <w:i/>
          <w:sz w:val="22"/>
        </w:rPr>
        <w:t>Chuyển ý  Sau phần này, chuyển sang giúp giảng viên bắt đầu từ bằng chứng.</w:t>
      </w:r>
    </w:p>
    <w:p>
      <w:pPr>
        <w:pStyle w:val="Heading1"/>
      </w:pPr>
      <w:r>
        <w:t>Slide 18  Giúp giảng viên bắt đầu từ bằng chứng</w:t>
      </w:r>
    </w:p>
    <w:p>
      <w:r>
        <w:rPr>
          <w:b w:val="0"/>
        </w:rPr>
        <w:t>Thời gian dự kiến 35 giây</w:t>
      </w:r>
    </w:p>
    <w:p>
      <w:r>
        <w:rPr>
          <w:b w:val="0"/>
        </w:rPr>
        <w:t>Điểm em muốn nhấn mạnh là hệ thống hỗ trợ giảng viên đi từ một số lượng lớn bài sai đến những nhóm và bằng chứng có thể đọc được. Tên nhóm chỉ hữu ích khi người đọc có thể quay lại source và test để kiểm tra. AI làm nhanh bước soạn nhận xét nhưng không thay thế việc xác nhận. Với phạm vi môn học, sản phẩm đã kết nối OAV, phân cụm, luật và phản hồi trong một quy trình tương tác. Em xin kết thúc phần trình bày và trao đổi các câu hỏi về cách chia dữ liệu, ý nghĩa luật hoặc kết quả demo.</w:t>
      </w:r>
    </w:p>
    <w:p>
      <w:r>
        <w:rPr>
          <w:b w:val="0"/>
          <w:i/>
          <w:sz w:val="22"/>
        </w:rPr>
        <w:t>Chuyển ý  Mời giảng viên đặt câu hỏi và mở lại slide liên quan khi trả lời.</w:t>
      </w:r>
    </w:p>
    <w:p>
      <w:r>
        <w:br w:type="page"/>
      </w:r>
    </w:p>
    <w:p>
      <w:pPr>
        <w:pStyle w:val="Heading1"/>
      </w:pPr>
      <w:r>
        <w:t>Câu hỏi thường gặp khi bảo vệ</w:t>
      </w:r>
    </w:p>
    <w:p>
      <w:r>
        <w:rPr>
          <w:b w:val="0"/>
        </w:rPr>
      </w:r>
      <w:r>
        <w:rPr>
          <w:b/>
        </w:rPr>
        <w:t>Vì sao cần đăng nhập và hai vai trò?</w:t>
      </w:r>
      <w:r>
        <w:rPr>
          <w:b w:val="0"/>
        </w:rPr>
        <w:t xml:space="preserve"> Để lưu lịch sử theo người dùng và giới hạn quyền xem lớp, lưu nhận xét. Đây là phần ứng dụng hỗ trợ trình diễn, không phải điều kiện toán học của phân cụm.</w:t>
      </w:r>
    </w:p>
    <w:p>
      <w:r>
        <w:rPr>
          <w:b w:val="0"/>
        </w:rPr>
      </w:r>
      <w:r>
        <w:rPr>
          <w:b/>
        </w:rPr>
        <w:t>JSON có nhóm rồi thì nhận xét để làm gì?</w:t>
      </w:r>
      <w:r>
        <w:rPr>
          <w:b w:val="0"/>
        </w:rPr>
        <w:t xml:space="preserve"> Nhóm lưu kết quả thuật toán. Nhận xét bổ sung tên theo biểu hiện, căn cứ và nội dung giảng lại. Suggestions và reviews lưu riêng để giữ rõ nguồn và trạng thái.</w:t>
      </w:r>
    </w:p>
    <w:p>
      <w:r>
        <w:rPr>
          <w:b w:val="0"/>
        </w:rPr>
      </w:r>
      <w:r>
        <w:rPr>
          <w:b/>
        </w:rPr>
        <w:t>Phần AI có phù hợp đề bài không?</w:t>
      </w:r>
      <w:r>
        <w:rPr>
          <w:b w:val="0"/>
        </w:rPr>
        <w:t xml:space="preserve"> Có thể dùng như công cụ hỗ trợ viết nháp phản hồi. Phần cốt lõi vẫn là OAV, phân cụm và luật. AI không làm nhãn đánh giá độc lập và không thay giảng viên xác nhận.</w:t>
      </w:r>
    </w:p>
    <w:p>
      <w:r>
        <w:rPr>
          <w:b w:val="0"/>
        </w:rPr>
      </w:r>
      <w:r>
        <w:rPr>
          <w:b/>
        </w:rPr>
        <w:t>Có cần train model riêng?</w:t>
      </w:r>
      <w:r>
        <w:rPr>
          <w:b w:val="0"/>
        </w:rPr>
        <w:t xml:space="preserve"> Không cần cho nghiệm thu hiện tại. K-means và cây giải thích đã được fit trong pipeline; model sinh văn bản là phần bổ sung. Nghiên cứu encoder mới chỉ nên làm khi đã có dữ liệu đánh giá phù hợp.</w:t>
      </w:r>
    </w:p>
    <w:p>
      <w:r>
        <w:rPr>
          <w:b w:val="0"/>
        </w:rPr>
      </w:r>
      <w:r>
        <w:rPr>
          <w:b/>
        </w:rPr>
        <w:t>Fidelity cao có chứng minh đúng không?</w:t>
      </w:r>
      <w:r>
        <w:rPr>
          <w:b w:val="0"/>
        </w:rPr>
        <w:t xml:space="preserve"> Chỉ chứng minh cây đồng ý với phép gán cụm trên mẫu được đo. Muốn chấm cơ chế cần gold độc lập; muốn xác nhận quan niệm sai cần bằng chứng nhận thức.</w:t>
      </w:r>
    </w:p>
    <w:p>
      <w:r>
        <w:rPr>
          <w:b w:val="0"/>
        </w:rPr>
      </w:r>
      <w:r>
        <w:rPr>
          <w:b/>
        </w:rPr>
        <w:t>Tại sao chưa chạy sealed test?</w:t>
      </w:r>
      <w:r>
        <w:rPr>
          <w:b w:val="0"/>
        </w:rPr>
        <w:t xml:space="preserve"> Giữ đánh giá cuối độc lập trong khi protocol và gold chưa hoàn tất. Đã có train và validation để phát triển baseline, không cần dùng test để hoàn thiện demo.</w:t>
      </w:r>
    </w:p>
    <w:p>
      <w:r>
        <w:rPr>
          <w:b w:val="0"/>
        </w:rPr>
      </w:r>
      <w:r>
        <w:rPr>
          <w:b/>
        </w:rPr>
        <w:t>Hướng phát triển ưu tiên là gì?</w:t>
      </w:r>
      <w:r>
        <w:rPr>
          <w:b w:val="0"/>
        </w:rPr>
        <w:t xml:space="preserve"> Oracle audit, kiểm tra source trùng gần, nhãn cơ chế độc lập, rồi đối chiếu biểu diễn quan hệ và can thiệp với baseline stdout trên protocol đóng băng.</w:t>
      </w:r>
    </w:p>
    <w:sectPr w:rsidR="00FC693F" w:rsidRPr="0006063C" w:rsidSect="00034616">
      <w:headerReference w:type="default" r:id="rId9"/>
      <w:footerReference w:type="default" r:id="rId10"/>
      <w:pgSz w:w="12240" w:h="15840"/>
      <w:pgMar w:top="1123" w:right="1080" w:bottom="1037" w:left="1224"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6666"/>
        <w:sz w:val="18"/>
      </w:rPr>
      <w:t>AAI   /   ĐỀ 5   /   MISCONCEPTIONS CLUSTERING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outlineLvl w:val="0"/>
    </w:pPr>
    <w:rPr>
      <w:rFonts w:asciiTheme="majorHAnsi" w:eastAsiaTheme="majorEastAsia" w:hAnsiTheme="majorHAnsi" w:cstheme="majorBidi" w:ascii="Times New Roman" w:hAnsi="Times New Roman"/>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0" w:after="2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before="0"/>
      <w:contextualSpacing/>
    </w:pPr>
    <w:rPr>
      <w:rFonts w:asciiTheme="majorHAnsi" w:eastAsiaTheme="majorEastAsia" w:hAnsiTheme="majorHAnsi" w:cstheme="majorBidi" w:ascii="Times New Roman" w:hAnsi="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thuyết trình đề 5 AAI</dc:title>
  <dc:subject>Đề 5 Misconceptions Clustering</dc:subject>
  <dc:creator>Nhóm dự án AAI</dc:creator>
  <cp:keywords>AAI, OAV, phân cụm, IF–THEN, phản hồi giảng dạy</cp:keywords>
  <dc:description>generated by python-docx</dc:description>
  <cp:lastModifiedBy/>
  <cp:revision>1</cp:revision>
  <dcterms:created xsi:type="dcterms:W3CDTF">2013-12-23T23:15:00Z</dcterms:created>
  <dcterms:modified xsi:type="dcterms:W3CDTF">2013-12-23T23:15:00Z</dcterms:modified>
  <cp:category/>
</cp:coreProperties>
</file>