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kho-dữ-liệu-olap-quản-lý-quỹ"/>
    <w:p>
      <w:pPr>
        <w:pStyle w:val="Heading1"/>
      </w:pPr>
      <w:r>
        <w:rPr>
          <w:rFonts w:ascii="Times New Roman" w:hAnsi="Times New Roman"/>
          <w:sz w:val="24"/>
        </w:rPr>
        <w:t xml:space="preserve">3. KHO DỮ LIỆU (OLAP) — Quản lý quỹ</w:t>
      </w:r>
    </w:p>
    <w:bookmarkStart w:id="14" w:name="X4366cf4ab59fc8e3accfa321168379548baaff5"/>
    <w:p>
      <w:pPr>
        <w:pStyle w:val="Heading2"/>
      </w:pPr>
      <w:r>
        <w:rPr>
          <w:rFonts w:ascii="Times New Roman" w:hAnsi="Times New Roman"/>
          <w:sz w:val="24"/>
        </w:rPr>
        <w:t xml:space="preserve">3.1 Mô hình dữ liệu mức High Level / Conceptual</w:t>
      </w:r>
    </w:p>
    <w:bookmarkStart w:id="12" w:name="sơ-đồ-erd"/>
    <w:p>
      <w:pPr>
        <w:pStyle w:val="Heading3"/>
      </w:pPr>
      <w:r>
        <w:rPr>
          <w:rFonts w:ascii="Times New Roman" w:hAnsi="Times New Roman"/>
          <w:sz w:val="24"/>
        </w:rPr>
        <w:t xml:space="preserve">3.1.1 Sơ đồ ERD</w:t>
      </w:r>
    </w:p>
    <w:p>
      <w:pPr>
        <w:pStyle w:val="CaptionedFigure"/>
      </w:pPr>
      <w:r>
        <w:rPr>
          <w:rFonts w:ascii="Times New Roman" w:hAnsi="Times New Roman"/>
          <w:sz w:val="24"/>
        </w:rPr>
        <w:drawing>
          <wp:inline>
            <wp:extent cx="5334000" cy="312964"/>
            <wp:effectExtent b="0" l="0" r="0" t="0"/>
            <wp:docPr descr="Diagram 1" title="" id="10" name="Picture"/>
            <a:graphic>
              <a:graphicData uri="http://schemas.openxmlformats.org/drawingml/2006/picture">
                <pic:pic>
                  <pic:nvPicPr>
                    <pic:cNvPr descr="_diagram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/>
          <w:sz w:val="24"/>
        </w:rPr>
        <w:t xml:space="preserve">Diagram 1</w:t>
      </w:r>
    </w:p>
    <w:bookmarkEnd w:id="12"/>
    <w:bookmarkStart w:id="13" w:name="danh-sách-thực-thể"/>
    <w:p>
      <w:pPr>
        <w:pStyle w:val="Heading3"/>
      </w:pPr>
      <w:r>
        <w:rPr>
          <w:rFonts w:ascii="Times New Roman" w:hAnsi="Times New Roman"/>
          <w:sz w:val="24"/>
        </w:rPr>
        <w:t xml:space="preserve">3.1.2 Danh sách thực thể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W w:w="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3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Thực thể</w:t>
            </w:r>
          </w:p>
        </w:tc>
        <w:tc>
          <w:tcPr>
            <w:tcW w:w="27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bảng</w:t>
            </w:r>
          </w:p>
        </w:tc>
        <w:tc>
          <w:tcPr>
            <w:tcW w:w="739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Calendar Date Dimension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cdr_dt_dim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Lịch ngày — năm/quý/tháng/ngày lễ phục vụ slicer. Map từ Atomic Calendar Date</w:t>
            </w:r>
          </w:p>
        </w:tc>
      </w:tr>
      <w:t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Dimension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fnd_mgt_co_dim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CTQLQ — Mã/Tên/Tên viết tắt/Vốn ĐL/Trạng thái (SCD2)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Dimension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ivsm_fnd_dim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Quỹ đầu tư — Mã/Tên/Loại hình/Trạng thái/VĐL (SCD2)</w:t>
            </w:r>
          </w:p>
        </w:tc>
      </w:tr>
      <w:t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Fund Management Company Snapshot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fct_fnd_mgt_co_snpst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Thống kê thị trường — grain 1 snapshot toàn thị trường × 1 tháng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Discretionary Investment Contract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fct_dscr_ivsm_ctr_snpst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UTDM CTQLQ — grain 1 CTQLQ × 1 Report Template × 1 Report Date</w:t>
            </w:r>
          </w:p>
        </w:tc>
      </w:tr>
      <w:t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Investment Fund NAV Snapshot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fct_ivsm_fnd_nav_snpst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và phân bổ tài sản quỹ — grain 1 quỹ × 1 kỳ báo cáo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Investment Fund Count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fct_ivsm_fnd_cnt_snpst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Đếm quỹ theo loại hình — grain 1 snapshot toàn thị trường × 1 năm</w:t>
            </w:r>
          </w:p>
        </w:tc>
      </w:tr>
      <w:t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Investment Fund CCQ Snapshot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fct_ivsm_fnd_ccq_snpst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CCQ lưu hành per quỹ — grain 1 quỹ × 1 snapshot tháng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Profile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fnd_mgt_co_prfl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Hồ sơ CTQLQ — trạng thái mới nhất per công ty quản lý quỹ</w:t>
            </w:r>
          </w:p>
        </w:tc>
      </w:tr>
      <w:t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Fund List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fnd_mgt_co_fnd_lst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Danh sách quỹ theo CTQLQ — bảng con drill-down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Contract List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fnd_mgt_co_ctr_lst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Danh sách hợp đồng UTDM theo CTQLQ — bảng con drill-down</w:t>
            </w:r>
          </w:p>
        </w:tc>
      </w:tr>
      <w:t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Profile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ivsm_fnd_prfl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Hồ sơ quỹ — trạng thái mới nhất per quỹ đầu tư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Pass-through View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rpt_pass_thru_view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Pass-through báo cáo — 1 CTQLQ/Quỹ × 1 mẫu BC × 1 kỳ × 1 dòng chỉ tiêu</w:t>
            </w:r>
          </w:p>
        </w:tc>
      </w:tr>
      <w:t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Staff Trade Report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fnd_mgt_co_stf_trd_rpt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Báo cáo giao dịch nhân viên CTQLQ — cross-module FMS × GSGD</w:t>
            </w:r>
          </w:p>
        </w:tc>
      </w:tr>
    </w:tbl>
    <w:p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3"/>
    <w:bookmarkEnd w:id="14"/>
    <w:bookmarkStart w:id="34" w:name="mô-hình-dữ-liệu-mức-logic"/>
    <w:p>
      <w:pPr>
        <w:pStyle w:val="Heading2"/>
      </w:pPr>
      <w:r>
        <w:rPr>
          <w:rFonts w:ascii="Times New Roman" w:hAnsi="Times New Roman"/>
          <w:sz w:val="24"/>
        </w:rPr>
        <w:t xml:space="preserve">3.2 Mô hình dữ liệu mức Logic</w:t>
      </w:r>
    </w:p>
    <w:bookmarkStart w:id="18" w:name="sơ-đồ-erd-1"/>
    <w:p>
      <w:pPr>
        <w:pStyle w:val="Heading3"/>
      </w:pPr>
      <w:r>
        <w:rPr>
          <w:rFonts w:ascii="Times New Roman" w:hAnsi="Times New Roman"/>
          <w:sz w:val="24"/>
        </w:rPr>
        <w:t xml:space="preserve">3.2.1 Sơ đồ ERD</w:t>
      </w:r>
    </w:p>
    <w:p>
      <w:pPr>
        <w:pStyle w:val="CaptionedFigure"/>
      </w:pPr>
      <w:r>
        <w:rPr>
          <w:rFonts w:ascii="Times New Roman" w:hAnsi="Times New Roman"/>
          <w:sz w:val="24"/>
        </w:rPr>
        <w:drawing>
          <wp:inline>
            <wp:extent cx="5334000" cy="1789339"/>
            <wp:effectExtent b="0" l="0" r="0" t="0"/>
            <wp:docPr descr="Diagram 2" title="" id="16" name="Picture"/>
            <a:graphic>
              <a:graphicData uri="http://schemas.openxmlformats.org/drawingml/2006/picture">
                <pic:pic>
                  <pic:nvPicPr>
                    <pic:cNvPr descr="_diagram_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/>
          <w:sz w:val="24"/>
        </w:rPr>
        <w:t xml:space="preserve">Diagram 2</w:t>
      </w:r>
    </w:p>
    <w:bookmarkEnd w:id="18"/>
    <w:bookmarkStart w:id="33" w:name="danh-sách-các-bảng-và-thuộc-tính"/>
    <w:p>
      <w:pPr>
        <w:pStyle w:val="Heading3"/>
      </w:pPr>
      <w:r>
        <w:rPr>
          <w:rFonts w:ascii="Times New Roman" w:hAnsi="Times New Roman"/>
          <w:sz w:val="24"/>
        </w:rPr>
        <w:t xml:space="preserve">3.2.2 Danh sách các bảng và thuộc tính</w:t>
      </w:r>
    </w:p>
    <w:bookmarkStart w:id="19" w:name="bảng-calendar-date-dimension"/>
    <w:p>
      <w:pPr>
        <w:pStyle w:val="Heading4"/>
      </w:pPr>
      <w:r>
        <w:rPr>
          <w:rFonts w:ascii="Times New Roman" w:hAnsi="Times New Roman"/>
          <w:sz w:val="24"/>
        </w:rPr>
        <w:t xml:space="preserve">3.2.2.1 Bảng Calendar Date Dimension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Calendar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Surrogate key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Calendar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dương lịch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Year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(YYYY)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Quarter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Quý (1–4)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Month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Tháng (1–12)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 Of Week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Thứ trong tuần (1=Thứ 2 … 7=Chủ nhật)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Is Weekend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Cuối tuần (True/False)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Holiday Flag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Cờ ngày nghỉ lễ công cộng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Holiday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ngày lễ</w:t>
            </w:r>
          </w:p>
        </w:tc>
      </w:tr>
    </w:tbl>
    <w:bookmarkEnd w:id="19"/>
    <w:bookmarkStart w:id="20" w:name="bảng-fund-management-company-dimension"/>
    <w:p>
      <w:pPr>
        <w:pStyle w:val="Heading4"/>
      </w:pPr>
      <w:r>
        <w:rPr>
          <w:rFonts w:ascii="Times New Roman" w:hAnsi="Times New Roman"/>
          <w:sz w:val="24"/>
        </w:rPr>
        <w:t xml:space="preserve">3.2.2.2 Bảng Fund Management Company Dimension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Surrogate key ETL sinh tự động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Company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công ty quản lý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Company Short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công ty quản lý quỹ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Company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công ty quản lý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Life Cycle Status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 công ty quản lý quỹ</w:t>
            </w:r>
          </w:p>
        </w:tc>
      </w:tr>
    </w:tbl>
    <w:bookmarkEnd w:id="20"/>
    <w:bookmarkStart w:id="21" w:name="bảng-investment-fund-dimension"/>
    <w:p>
      <w:pPr>
        <w:pStyle w:val="Heading4"/>
      </w:pPr>
      <w:r>
        <w:rPr>
          <w:rFonts w:ascii="Times New Roman" w:hAnsi="Times New Roman"/>
          <w:sz w:val="24"/>
        </w:rPr>
        <w:t xml:space="preserve">3.2.2.3 Bảng Investment Fund Dimension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Surrogate key ETL sinh tự động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đầu tư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quỹ đầu tư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Short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quỹ đầu tư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Type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quỹ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Practice Status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Capital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quỹ (VNĐ)</w:t>
            </w:r>
          </w:p>
        </w:tc>
      </w:tr>
    </w:tbl>
    <w:bookmarkEnd w:id="21"/>
    <w:bookmarkStart w:id="22" w:name="Xb29958fd6a6fc239efb91ab0b1878874c89eb2b"/>
    <w:p>
      <w:pPr>
        <w:pStyle w:val="Heading4"/>
      </w:pPr>
      <w:r>
        <w:rPr>
          <w:rFonts w:ascii="Times New Roman" w:hAnsi="Times New Roman"/>
          <w:sz w:val="24"/>
        </w:rPr>
        <w:t xml:space="preserve">3.2.2.4 Bảng Fact Fund Management Company Snapshot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ngày snapshot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Active Company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công ty quản lý quỹ đang hoạt động tại tháng snapshot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đầu tư tất cả loại hình tại tháng snapshot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Retirement Fund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hưu trí tại tháng snapshot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 Org Unit Rep Office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văn phòng đại diện công ty quản lý quỹ nước ngoài tại Việt Nam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 Org Unit Branch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chi nhánh công ty quản lý quỹ nước ngoài tại Việt Nam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Distribution Agent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đại lý phân phối chứng chỉ quỹ tại tháng snapshot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AUM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AUM toàn thị trường từ báo cáo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Discretionary Contract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hợp đồng UTDM toàn thị trường từ báo cáo</w:t>
            </w:r>
          </w:p>
        </w:tc>
      </w:tr>
    </w:tbl>
    <w:bookmarkEnd w:id="22"/>
    <w:bookmarkStart w:id="23" w:name="Xad93a6b42fe75589dd9fe49564272b64f58eb8f"/>
    <w:p>
      <w:pPr>
        <w:pStyle w:val="Heading4"/>
      </w:pPr>
      <w:r>
        <w:rPr>
          <w:rFonts w:ascii="Times New Roman" w:hAnsi="Times New Roman"/>
          <w:sz w:val="24"/>
        </w:rPr>
        <w:t xml:space="preserve">3.2.2.5 Bảng Fact Discretionary Investment Contract Snapshot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ngày báo cáo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công ty quản lý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Template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biểu mẫu báo cáo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Reporting Period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Contract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hợp đồng UTDM per CTQLQ per kỳ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Individual Contract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hợp đồng UTDM cá nhân per CTQLQ per kỳ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Organization Contract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hợp đồng UTDM tổ chức per CTQLQ per kỳ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Trust Market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giá trị thị trường UTDM per CTQLQ per kỳ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Individual Trust Market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thị trường UTDM cá nhân per CTQLQ per kỳ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Organization Trust Market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thị trường UTDM tổ chức per CTQLQ per kỳ</w:t>
            </w:r>
          </w:p>
        </w:tc>
      </w:tr>
    </w:tbl>
    <w:bookmarkEnd w:id="23"/>
    <w:bookmarkStart w:id="24" w:name="bảng-fact-investment-fund-nav-snapshot"/>
    <w:p>
      <w:pPr>
        <w:pStyle w:val="Heading4"/>
      </w:pPr>
      <w:r>
        <w:rPr>
          <w:rFonts w:ascii="Times New Roman" w:hAnsi="Times New Roman"/>
          <w:sz w:val="24"/>
        </w:rPr>
        <w:t xml:space="preserve">3.2.2.6 Bảng Fact Investment Fund NAV Snapshot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ngày báo cáo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quỹ đầu tư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công ty quản lý quỹ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Template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biểu mẫu báo cáo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Reporting Period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NAV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per quỹ per kỳ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Asset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giá trị tài sản per quỹ per kỳ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Listed Stock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cổ phiếu niêm yết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Unlisted Stock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cổ phiếu chưa niêm yết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trái phiếu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Cash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tiền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Other Securities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chứng khoán khác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Other Asset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tài sản khác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GDP Indicator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GDP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GDP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GDP kỳ quý từ cross-module QLRR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 Index Indicator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VN-Index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 Index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VN-Index từ cross-module QLRR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Overnight Rate Indicator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lãi suất liên ngân hàng qua đêm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Overnight Rate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Lãi suất liên ngân hàng qua đêm từ cross-module QLRR</w:t>
            </w:r>
          </w:p>
        </w:tc>
      </w:tr>
    </w:tbl>
    <w:bookmarkEnd w:id="24"/>
    <w:bookmarkStart w:id="25" w:name="bảng-fact-investment-fund-count-snapshot"/>
    <w:p>
      <w:pPr>
        <w:pStyle w:val="Heading4"/>
      </w:pPr>
      <w:r>
        <w:rPr>
          <w:rFonts w:ascii="Times New Roman" w:hAnsi="Times New Roman"/>
          <w:sz w:val="24"/>
        </w:rPr>
        <w:t xml:space="preserve">3.2.2.7 Bảng Fact Investment Fund Count Snapshot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năm snapshot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Fund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quỹ đầu tư tất cả loại hình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Open Fund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mở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Member Fund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thành viên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ETF Fund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ETF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Closed Fund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đóng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Real Estate Fund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bất động sản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Money Market Fund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thị trường tiền tệ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Infrastructure Bond Fund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trái phiếu hạ tầng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Retirement Fund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hưu trí</w:t>
            </w:r>
          </w:p>
        </w:tc>
      </w:tr>
    </w:tbl>
    <w:bookmarkEnd w:id="25"/>
    <w:bookmarkStart w:id="26" w:name="bảng-fact-investment-fund-ccq-snapshot"/>
    <w:p>
      <w:pPr>
        <w:pStyle w:val="Heading4"/>
      </w:pPr>
      <w:r>
        <w:rPr>
          <w:rFonts w:ascii="Times New Roman" w:hAnsi="Times New Roman"/>
          <w:sz w:val="24"/>
        </w:rPr>
        <w:t xml:space="preserve">3.2.2.8 Bảng Fact Investment Fund CCQ Snapshot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ngày snapshot CCQ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quỹ đầu tư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Template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biểu mẫu báo cáo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Reporting Period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Outstanding Unit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chứng chỉ quỹ lưu hành</w:t>
            </w:r>
          </w:p>
        </w:tc>
      </w:tr>
    </w:tbl>
    <w:bookmarkEnd w:id="26"/>
    <w:bookmarkStart w:id="27" w:name="bảng-fund-management-company-profile"/>
    <w:p>
      <w:pPr>
        <w:pStyle w:val="Heading4"/>
      </w:pPr>
      <w:r>
        <w:rPr>
          <w:rFonts w:ascii="Times New Roman" w:hAnsi="Times New Roman"/>
          <w:sz w:val="24"/>
        </w:rPr>
        <w:t xml:space="preserve">3.2.2.9 Bảng Fund Management Company Profile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Surrogate key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Company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công ty quản lý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Company Short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công ty quản lý quỹ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Company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công ty quản lý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Life Cycle Status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Charter Capital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công ty quản lý quỹ (VNĐ)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Count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thuộc công ty quản lý quỹ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Discretionary Contract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hợp đồng UTDM thuộc công ty quản lý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AUM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AUM per CTQLQ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 Profit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nhuận per CTQLQ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Equity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chủ sở hữu per CTQLQ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 Class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Xếp loại CAMEL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Score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Điểm CAMEL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dùng làm tham chiếu slicer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Rating Period End Date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kết thúc kỳ xếp loại gần nhất</w:t>
            </w:r>
          </w:p>
        </w:tc>
      </w:tr>
    </w:tbl>
    <w:bookmarkEnd w:id="27"/>
    <w:bookmarkStart w:id="28" w:name="bảng-fund-management-company-fund-list"/>
    <w:p>
      <w:pPr>
        <w:pStyle w:val="Heading4"/>
      </w:pPr>
      <w:r>
        <w:rPr>
          <w:rFonts w:ascii="Times New Roman" w:hAnsi="Times New Roman"/>
          <w:sz w:val="24"/>
        </w:rPr>
        <w:t xml:space="preserve">3.2.2.10 Bảng Fund Management Company Fund List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1 — FK drill-down về hồ sơ CTQLQ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2 — Surrogate key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đầu tư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Short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quỹ đầu tư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quỹ đầu tư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Type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Capital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quỹ (VNĐ)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NAV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quỹ kỳ báo cáo gần nhất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tương ứng NAV</w:t>
            </w:r>
          </w:p>
        </w:tc>
      </w:tr>
    </w:tbl>
    <w:bookmarkEnd w:id="28"/>
    <w:bookmarkStart w:id="29" w:name="X9a24b20f6a28ab56db2ab2aab7236f296215cb4"/>
    <w:p>
      <w:pPr>
        <w:pStyle w:val="Heading4"/>
      </w:pPr>
      <w:r>
        <w:rPr>
          <w:rFonts w:ascii="Times New Roman" w:hAnsi="Times New Roman"/>
          <w:sz w:val="24"/>
        </w:rPr>
        <w:t xml:space="preserve">3.2.2.11 Bảng Fund Management Company Contract List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drill-down về hồ sơ CTQLQ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Discretionary Investment Account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Surrogate key hợp đồng UTDM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Discretionary Investment Account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tài khoản UTDM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Account Number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tài khoản UTDM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Contract Number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hợp đồng UTDM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nhà đầu tư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 Object Type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nhà đầu tư (cá nhân/tổ chức)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Trust Market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thị trường hợp đồng UTDM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Contract Start Date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bắt đầu hợp đồng UTDM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tương ứng giá trị thị trường</w:t>
            </w:r>
          </w:p>
        </w:tc>
      </w:tr>
    </w:tbl>
    <w:bookmarkEnd w:id="29"/>
    <w:bookmarkStart w:id="30" w:name="bảng-investment-fund-profile"/>
    <w:p>
      <w:pPr>
        <w:pStyle w:val="Heading4"/>
      </w:pPr>
      <w:r>
        <w:rPr>
          <w:rFonts w:ascii="Times New Roman" w:hAnsi="Times New Roman"/>
          <w:sz w:val="24"/>
        </w:rPr>
        <w:t xml:space="preserve">3.2.2.12 Bảng Investment Fund Profile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Surrogate key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đầu tư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về công ty quản lý quỹ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Short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quỹ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Type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Practice Status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 quỹ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Capital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quỹ (VNĐ)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gần nhất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NAV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quỹ kỳ báo cáo gần nhất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 Profit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nhuận gốc từ báo cáo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Outstanding Unit Count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lượng chứng chỉ quỹ lưu hành</w:t>
            </w:r>
          </w:p>
        </w:tc>
      </w:tr>
    </w:tbl>
    <w:bookmarkEnd w:id="30"/>
    <w:bookmarkStart w:id="31" w:name="bảng-report-pass-through-view"/>
    <w:p>
      <w:pPr>
        <w:pStyle w:val="Heading4"/>
      </w:pPr>
      <w:r>
        <w:rPr>
          <w:rFonts w:ascii="Times New Roman" w:hAnsi="Times New Roman"/>
          <w:sz w:val="24"/>
        </w:rPr>
        <w:t xml:space="preserve">3.2.2.13 Bảng Report Pass-through View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1 — Surrogate key CTQLQ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2 — Surrogate key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Template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3 — Mã biểu mẫu báo cáo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Reporting Period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4 — Mã kỳ báo cáo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5 — Mã dòng chỉ tiêu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công ty quản lý quỹ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công ty quản lý quỹ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đầu tư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Investment Fund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quỹ đầu tư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Template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biểu mẫu báo cáo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Reporting Period Label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Nhãn kỳ báo cáo hiển thị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nộp báo cáo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dòng chỉ tiêu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Cell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(numeric)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Cell Text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dạng văn bản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 Unit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dữ liệu</w:t>
            </w:r>
          </w:p>
        </w:tc>
      </w:tr>
    </w:tbl>
    <w:bookmarkEnd w:id="31"/>
    <w:bookmarkStart w:id="32" w:name="X8704e64a7d7cb2037642aed3f557a6ddece2c2c"/>
    <w:p>
      <w:pPr>
        <w:pStyle w:val="Heading4"/>
      </w:pPr>
      <w:r>
        <w:rPr>
          <w:rFonts w:ascii="Times New Roman" w:hAnsi="Times New Roman"/>
          <w:sz w:val="24"/>
        </w:rPr>
        <w:t xml:space="preserve">3.2.2.14 Bảng Fund Management Company Staff Trade Report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1 — FK Atomic CTQLQ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Key Person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thành phần 2 — Surrogate key nhân viên CTQLQ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 Management Company Key Person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nhân viên công ty quản lý quỹ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Full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Họ tên nhân viên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Job Type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Chức danh nhân viên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Identification Number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CCCD/Hộ chiếu nhân viên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 Trading Account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tài khoản giao dịch chứng khoán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 Company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công ty chứng khoán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Transaction Date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giao dịch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Transaction Method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Phương thức giao dịch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 Side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Lệnh mua/bán</w:t>
            </w:r>
          </w:p>
        </w:tc>
      </w:tr>
      <w:t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</w:t>
            </w:r>
          </w:p>
        </w:tc>
      </w:tr>
      <w:t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 Quantity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lượng chứng khoán</w:t>
            </w:r>
          </w:p>
        </w:tc>
      </w:tr>
    </w:tbl>
    <w:p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32"/>
    <w:bookmarkEnd w:id="33"/>
    <w:bookmarkEnd w:id="34"/>
    <w:bookmarkStart w:id="56" w:name="mô-hình-dữ-liệu-mức-vật-lý"/>
    <w:p>
      <w:pPr>
        <w:pStyle w:val="Heading2"/>
      </w:pPr>
      <w:r>
        <w:rPr>
          <w:rFonts w:ascii="Times New Roman" w:hAnsi="Times New Roman"/>
          <w:sz w:val="24"/>
        </w:rPr>
        <w:t xml:space="preserve">3.3 Mô hình dữ liệu mức vật lý</w:t>
      </w:r>
    </w:p>
    <w:bookmarkStart w:id="38" w:name="sơ-đồ-erd-2"/>
    <w:p>
      <w:pPr>
        <w:pStyle w:val="Heading3"/>
      </w:pPr>
      <w:r>
        <w:rPr>
          <w:rFonts w:ascii="Times New Roman" w:hAnsi="Times New Roman"/>
          <w:sz w:val="24"/>
        </w:rPr>
        <w:t xml:space="preserve">3.3.1 Sơ đồ ERD</w:t>
      </w:r>
    </w:p>
    <w:p>
      <w:pPr>
        <w:pStyle w:val="CaptionedFigure"/>
      </w:pPr>
      <w:r>
        <w:rPr>
          <w:rFonts w:ascii="Times New Roman" w:hAnsi="Times New Roman"/>
          <w:sz w:val="24"/>
        </w:rPr>
        <w:drawing>
          <wp:inline>
            <wp:extent cx="5334000" cy="2354035"/>
            <wp:effectExtent b="0" l="0" r="0" t="0"/>
            <wp:docPr descr="Diagram 3" title="" id="36" name="Picture"/>
            <a:graphic>
              <a:graphicData uri="http://schemas.openxmlformats.org/drawingml/2006/picture">
                <pic:pic>
                  <pic:nvPicPr>
                    <pic:cNvPr descr="_diagram_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/>
          <w:sz w:val="24"/>
        </w:rPr>
        <w:t xml:space="preserve">Diagram 3</w:t>
      </w:r>
    </w:p>
    <w:bookmarkEnd w:id="38"/>
    <w:bookmarkStart w:id="42" w:name="danh-sách-bảng-dimension"/>
    <w:p>
      <w:pPr>
        <w:pStyle w:val="Heading3"/>
      </w:pPr>
      <w:r>
        <w:rPr>
          <w:rFonts w:ascii="Times New Roman" w:hAnsi="Times New Roman"/>
          <w:sz w:val="24"/>
        </w:rPr>
        <w:t xml:space="preserve">3.3.2 Danh sách bảng Dimension</w:t>
      </w:r>
    </w:p>
    <w:bookmarkStart w:id="39" w:name="bảng-calendar-date-dimension-cdr_dt_dim"/>
    <w:p>
      <w:pPr>
        <w:pStyle w:val="Heading4"/>
      </w:pPr>
      <w:r>
        <w:rPr>
          <w:rFonts w:ascii="Times New Roman" w:hAnsi="Times New Roman"/>
          <w:sz w:val="24"/>
        </w:rPr>
        <w:t xml:space="preserve">3.3.2.1 Bảng Calendar Date Dimension (cdr_dt_dim)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Lịch ngày — năm/quý/tháng/ngày lễ phục vụ slicer. Map từ Atomic Calendar Date (cdr_dt)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cdr_dt_dim_id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Surrogate key — map từ Atomic Calendar Date Id (int yyyymmdd)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ECAT.ECAT_29_HolidayInfo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cdr_dt.cdr_dt_id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dương lịch — NK join anchor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ECAT.ECAT_29_HolidayInfo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cdr_dt.cdr_dt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yr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(YYYY)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ECAT.ECAT_29_HolidayInfo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YEAR(cdr_dt.cdr_dt)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qtr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Quý (1–4)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ECAT.ECAT_29_HolidayInfo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QUARTER(cdr_dt.cdr_dt)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mo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Tháng (1–12)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ECAT.ECAT_29_HolidayInfo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MONTH(cdr_dt.cdr_dt)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day_of_wk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Thứ trong tuần (1=Thứ 2 … 7=Chủ nhật)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ECAT.ECAT_29_HolidayInfo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DAYOFWEEK(cdr_dt.cdr_dt)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is_weekend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Cuối tuần (True/False)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ECAT.ECAT_29_HolidayInfo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DAYOFWEEK(cdr_dt.cdr_dt) IN (1,7)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hol_f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Cờ ngày nghỉ lễ công cộng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ECAT.ECAT_29_HolidayInfo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calendar_date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cdr_dt.hol_f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hol_nm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ngày lễ — NULL nếu không phải ngày nghỉ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ECAT.ECAT_29_HolidayInfo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holiday_name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cdr_dt.hol_nm</w:t>
            </w:r>
          </w:p>
        </w:tc>
      </w:tr>
    </w:tbl>
    <w:bookmarkEnd w:id="39"/>
    <w:bookmarkStart w:id="40" w:name="X859e38b4887fb00f97251165b3cdf13b924f934"/>
    <w:p>
      <w:pPr>
        <w:pStyle w:val="Heading4"/>
      </w:pPr>
      <w:r>
        <w:rPr>
          <w:rFonts w:ascii="Times New Roman" w:hAnsi="Times New Roman"/>
          <w:sz w:val="24"/>
        </w:rPr>
        <w:t xml:space="preserve">3.3.2.2 Bảng Fund Management Company Dimension (fnd_mgt_co_dim)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CTQLQ — Mã/Tên/Tên viết tắt/Vốn ĐL/Trạng thái (SCD2) ← FMS.SECURITIES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fnd_mgt_co_dim_id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Surrogate key ETL generated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CTQLQ — join anchor ETL (= FMS.SECURITIES.Id)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FMS.SECURITIES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fnd_mgt_co.fnd_mgt_co_code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co_shrt_nm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CTQLQ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FMS.SECURITIES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ShortName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fnd_mgt_co.fnd_mgt_co_shrt_nm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co_nm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CTQLQ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FMS.SECURITIES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Name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fnd_mgt_co.fnd_mgt_co_nm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lcs_code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 CTQLQ — scheme: LIFE_CYCLE_STATUS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FMS.SECURITIES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lcs_code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fnd_mgt_co.lcs_code</w:t>
            </w:r>
          </w:p>
        </w:tc>
      </w:tr>
    </w:tbl>
    <w:bookmarkEnd w:id="40"/>
    <w:bookmarkStart w:id="41" w:name="Xa8824e6f89b03ee0a58262a1a192ac8bfdc8575"/>
    <w:p>
      <w:pPr>
        <w:pStyle w:val="Heading4"/>
      </w:pPr>
      <w:r>
        <w:rPr>
          <w:rFonts w:ascii="Times New Roman" w:hAnsi="Times New Roman"/>
          <w:sz w:val="24"/>
        </w:rPr>
        <w:t xml:space="preserve">3.3.2.3 Bảng Investment Fund Dimension (ivsm_fnd_dim)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Quỹ đầu tư — Mã/Tên/Loại hình/Trạng thái/VĐL (SCD2) ← FMS.FUNDS. PENDING O_FMS_10 cho Fund Type Code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ivsm_fnd_dim_id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Surrogate key ETL generated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đầu tư — join anchor ETL (= FMS.FUNDS.Id)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ivsm_fnd.ivsm_fnd_code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fnd_nm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quỹ đầu tư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FundName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ivsm_fnd.ivsm_fnd_nm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fnd_shrt_nm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quỹ đầu tư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FundShortName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ivsm_fnd.ivsm_fnd_shrt_nm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fnd_tp_code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quỹ — scheme: FMS_FUND_TYPE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FundType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ivsm_fnd.fnd_tp_code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practice_st_code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 quỹ — scheme: FMS_OPERATION_STATUS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Status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ivsm_fnd.practice_st_code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fnd_cptl_amt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quỹ (VNĐ)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FundCapital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ivsm_fnd.fnd_cptl_amt</w:t>
            </w:r>
          </w:p>
        </w:tc>
      </w:tr>
    </w:tbl>
    <w:bookmarkEnd w:id="41"/>
    <w:bookmarkEnd w:id="42"/>
    <w:bookmarkStart w:id="48" w:name="danh-sách-bảng-detail-fact"/>
    <w:p>
      <w:pPr>
        <w:pStyle w:val="Heading3"/>
      </w:pPr>
      <w:r>
        <w:rPr>
          <w:rFonts w:ascii="Times New Roman" w:hAnsi="Times New Roman"/>
          <w:sz w:val="24"/>
        </w:rPr>
        <w:t xml:space="preserve">3.3.3 Danh sách bảng Detail Fact</w:t>
      </w:r>
    </w:p>
    <w:bookmarkStart w:id="43" w:name="Xc39ce7a09c0969ce92c41ebebc3b76bd84a66e6"/>
    <w:p>
      <w:pPr>
        <w:pStyle w:val="Heading4"/>
      </w:pPr>
      <w:r>
        <w:rPr>
          <w:rFonts w:ascii="Times New Roman" w:hAnsi="Times New Roman"/>
          <w:sz w:val="24"/>
        </w:rPr>
        <w:t xml:space="preserve">3.3.3.1 Bảng Fact Fund Management Company Snapshot (fct_fnd_mgt_co_snpst)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Thống kê thị trường — grain 1 snapshot toàn TT × 1 tháng. COUNT db + AUM BC (PENDING O_FMS_1)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ngày snapshot — lookup qua mbr_prd_rpt.day_rpt, filter SUBMITTED/LATE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FMS.RPTMEMBER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LOOKUP cdr_dt_dim ON cdr_dt_dim.cdr_dt_id = mbr_prd_rpt.day_rpt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actv_co_cnt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 CTQLQ Life Cycle Status = đang hoạt động tại tháng snapshot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FMS.SECURITIES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CROSS JOIN (SELECT COUNT(fnd_mgt_co.fnd_mgt_co_id) AS actv_co_cnt FROM fnd_mgt_co WHERE fnd_mgt_co.lcs_code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‘ACTIVE’</w:t>
            </w:r>
            <w:r>
              <w:rPr>
                <w:rFonts w:ascii="Times New Roman" w:hAnsi="Times New Roman"/>
                <w:sz w:val="20"/>
              </w:rPr>
              <w:t xml:space="preserve">) AS cte_co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ivsm_fnd_cnt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 quỹ đầu tư tất cả loại hình tại tháng snapshot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CROSS JOIN (SELECT COUNT(ivsm_fnd.ivsm_fnd_id) AS ivsm_fnd_cnt FROM ivsm_fnd) AS cte_fnd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retmt_fnd_cnt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 quỹ hưu trí tại tháng snapshot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CROSS JOIN (SELECT COUNT(ivsm_fnd.ivsm_fnd_id) AS retmt_fnd_cnt FROM ivsm_fnd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‘QUY_HUUTRI’</w:t>
            </w:r>
            <w:r>
              <w:rPr>
                <w:rFonts w:ascii="Times New Roman" w:hAnsi="Times New Roman"/>
                <w:sz w:val="20"/>
              </w:rPr>
              <w:t xml:space="preserve">) AS cte_retmt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frgn_ou_rep_ofc_cnt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 VPĐD CTQLQ nước ngoài tại VN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FMS.FORBRCH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frgn_fnd_mgt_ou_id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CROSS JOIN (SELECT COUNT(frgn_fnd_mgt_ou.frgn_fnd_mgt_ou_id) AS frgn_ou_rep_ofc_cnt FROM frgn_fnd_mgt_ou WHERE frgn_fnd_mgt_ou.practice_st_code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‘ACTIVE’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ARRAY_CONTAINS(frgn_fnd_mgt_ou.bsn_tp_codes,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‘VPDD’</w:t>
            </w:r>
            <w:r>
              <w:rPr>
                <w:rFonts w:ascii="Times New Roman" w:hAnsi="Times New Roman"/>
                <w:sz w:val="20"/>
              </w:rPr>
              <w:t xml:space="preserve">)) AS cte_vpdd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frgn_ou_brch_cnt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 Chi nhánh CTQLQ nước ngoài tại VN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FMS.FORBRCH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frgn_fnd_mgt_ou_id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CROSS JOIN (SELECT COUNT(frgn_fnd_mgt_ou.frgn_fnd_mgt_ou_id) AS frgn_ou_brch_cnt FROM frgn_fnd_mgt_ou WHERE frgn_fnd_mgt_ou.practice_st_code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‘ACTIVE’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ARRAY_CONTAINS(frgn_fnd_mgt_ou.bsn_tp_codes,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‘CHI_NHANH’</w:t>
            </w:r>
            <w:r>
              <w:rPr>
                <w:rFonts w:ascii="Times New Roman" w:hAnsi="Times New Roman"/>
                <w:sz w:val="20"/>
              </w:rPr>
              <w:t xml:space="preserve">)) AS cte_brch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dstr_agnt_cnt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 đại lý phân phối CCQ tại tháng snapshot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FMS.AGENCIES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fnd_dstr_agnt_id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CROSS JOIN (SELECT COUNT(fnd_dstr_agnt.fnd_dstr_agnt_id) AS dstr_agnt_cnt FROM fnd_dstr_agnt WHERE fnd_dstr_agnt.practice_st_code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‘ACTIVE’</w:t>
            </w:r>
            <w:r>
              <w:rPr>
                <w:rFonts w:ascii="Times New Roman" w:hAnsi="Times New Roman"/>
                <w:sz w:val="20"/>
              </w:rPr>
              <w:t xml:space="preserve">) AS cte_agnt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tot_aum_amt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AUM toàn thị trường từ BC RPTVALUES — pending O_FMS_1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SUM(CAST(rpt_impr_val.val AS decimal)) WHERE rpt_impr_val.rpt_id = slicer_report_template AND rpt_impr_val.rpt_shet_id = slicer_sheet AND rpt_impr_val.rpt_trgt_id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‘AUM_ROW’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tot_dscr_ctr_cnt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HĐ UTDM toàn thị trường từ BC RPTVALUES mã 180101 — pending O_FMS_1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SUM(CAST(rpt_impr_val.val AS int)) WHERE rpt_impr_val.rpt_trgt_id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‘180101’</w:t>
            </w:r>
          </w:p>
        </w:tc>
      </w:tr>
    </w:tbl>
    <w:bookmarkEnd w:id="43"/>
    <w:bookmarkStart w:id="44" w:name="Xa75f18246e4d1703eb90c52ff85efeb8a9537ef"/>
    <w:p>
      <w:pPr>
        <w:pStyle w:val="Heading4"/>
      </w:pPr>
      <w:r>
        <w:rPr>
          <w:rFonts w:ascii="Times New Roman" w:hAnsi="Times New Roman"/>
          <w:sz w:val="24"/>
        </w:rPr>
        <w:t xml:space="preserve">3.3.3.2 Bảng Fact Discretionary Investment Contract Snapshot (fct_dscr_ivsm_ctr_snpst)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UTDM CTQLQ — grain 1 CTQLQ × 1 Report Template × 1 Report Date. Tất cả measures PENDING O_FMS_1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rpt_dt_dim_id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ngày báo cáo — lookup qua mbr_prd_rpt.day_rpt, filter SUBMITTED/LATE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FMS.RPTMEMBER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LOOKUP cdr_dt_dim ON cdr_dt_dim.cdr_dt_id = mbr_prd_rpt.day_rpt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fnd_mgt_co_dim_id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CTQLQ — lookup qua NK co_code, active record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LOOKUP fnd_mgt_co_dim ON fnd_mgt_co_dim.co_code = rpt_impr_val.fnd_mgt_co_code AND fnd_mgt_co_dim.ds_rcrd_st = 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rpt_tpl_code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biểu mẫu BC — Degenerate Dimension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rpt_impr_val.rpt_id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— Degenerate Dimension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PrdId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rpt_impr_val.rpt_prd_code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tot_ctr_cnt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HĐ UTDM per CTQLQ per kỳ từ RPTVALUES — pending O_FMS_1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SUM(CAST(rpt_impr_val.val AS int)) WHERE rpt_impr_val.rpt_trgt_id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‘180101’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ind_ctr_cnt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HĐ UTDM cá nhân per CTQLQ per kỳ — pending O_FMS_1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SUM(CAST(rpt_impr_val.val AS int)) WHERE rpt_impr_val.rpt_trgt_id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‘180102’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org_ctr_cnt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HĐ UTDM tổ chức per CTQLQ per kỳ — pending O_FMS_1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SUM(CAST(rpt_impr_val.val AS int)) WHERE rpt_impr_val.rpt_trgt_id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‘180103’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tot_trst_mkt_val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GTTT UTDM per CTQLQ per kỳ từ RPTVALUES — pending O_FMS_1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SUM(CAST(rpt_impr_val.val AS decimal)) WHERE rpt_impr_val.rpt_trgt_id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‘180110’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ind_trst_mkt_val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GTTT UTDM cá nhân per CTQLQ per kỳ — pending O_FMS_1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org_trst_mkt_val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GTTT UTDM tổ chức per CTQLQ per kỳ — pending O_FMS_1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</w:tbl>
    <w:bookmarkEnd w:id="44"/>
    <w:bookmarkStart w:id="45" w:name="X5daf42784486c6ce3f8f11037dcec974de15559"/>
    <w:p>
      <w:pPr>
        <w:pStyle w:val="Heading4"/>
      </w:pPr>
      <w:r>
        <w:rPr>
          <w:rFonts w:ascii="Times New Roman" w:hAnsi="Times New Roman"/>
          <w:sz w:val="24"/>
        </w:rPr>
        <w:t xml:space="preserve">3.3.3.3 Bảng Fact Investment Fund NAV Snapshot (fct_ivsm_fnd_nav_snpst)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NAV + phân bổ tài sản + cross-module QLRR — grain 1 quỹ × 1 BC. Measures PENDING O_FMS_1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rpt_dt_dim_id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ngày báo cáo — lookup qua mbr_prd_rpt.day_rpt, filter SUBMITTED/LATE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FMS.RPTMEMBER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LOOKUP cdr_dt_dim ON cdr_dt_dim.cdr_dt_id = mbr_prd_rpt.day_rpt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ivsm_fnd_dim_id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quỹ đầu tư — lookup qua NK fnd_code, active record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LOOKUP ivsm_fnd_dim ON ivsm_fnd_dim.fnd_code = rpt_impr_val.ivsm_fnd_code AND ivsm_fnd_dim.ds_rcrd_st = 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fnd_mgt_co_dim_id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CTQLQ — lookup qua NK co_code, active record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LOOKUP fnd_mgt_co_dim ON fnd_mgt_co_dim.co_code = rpt_impr_val.fnd_mgt_co_code AND fnd_mgt_co_dim.ds_rcrd_st = 1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rpt_tpl_code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biểu mẫu BC — Degenerate Dimension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rpt_impr_val.rpt_id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— Degenerate Dimension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PrdId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rpt_impr_val.rpt_prd_code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fnd_nav_amt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per quỹ per kỳ từ RPTVALUES — pending O_FMS_1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CAST(rpt_impr_val.val AS decimal)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tot_ast_amt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giá trị tài sản per quỹ per kỳ — pending O_FMS_1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listd_stk_amt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CP niêm yết — pending O_FMS_1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unlistd_stk_amt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CP chưa niêm yết — pending O_FMS_1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bond_amt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trái phiếu — pending O_FMS_1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cash_amt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tiền — pending O_FMS_1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othr_scr_amt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CK khác — pending O_FMS_1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othr_ast_amt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tài sản khác — pending O_FMS_1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gdp_ind_code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QLRR GDP — Degenerate Dimension để tra cứu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gdp_val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GDP kỳ quý từ QLRR.risk_indicator_value (category=MACRO) — T-1: Period_Type=Quý AND Period_Year=YEAR(rpt_dt) AND Period_Value=QUARTER(rpt_dt)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QLRR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QLRR.risk_indicator_value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INNER JOIN rsk_ind_val AS gdp ON gdp.rsk_ind_code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‘GDP’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gdp.prd_tp_code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‘3’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gdp.prd_yr = YEAR(TO_DATE(CAST(mbr_prd_rpt.day_rpt AS string),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‘yyyyMMdd’</w:t>
            </w:r>
            <w:r>
              <w:rPr>
                <w:rFonts w:ascii="Times New Roman" w:hAnsi="Times New Roman"/>
                <w:sz w:val="20"/>
              </w:rPr>
              <w:t xml:space="preserve">)) AND gdp.prd_val = QUARTER(TO_DATE(CAST(mbr_prd_rpt.day_rpt AS string),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‘yyyyMMdd’</w:t>
            </w:r>
            <w:r>
              <w:rPr>
                <w:rFonts w:ascii="Times New Roman" w:hAnsi="Times New Roman"/>
                <w:sz w:val="20"/>
              </w:rPr>
              <w:t xml:space="preserve">)) → CAST(gdp.val AS decimal)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vn_idx_ind_code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QLRR VN-Index — Degenerate Dimension để tra cứu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vn_idx_val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VN-Index từ QLRR (category=STOCK_MARKET) — T-1: Period_Date = ngày làm việc trước rpt_dt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QLRR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QLRR.risk_indicator_value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INNER JOIN rsk_ind_val AS vnidx ON vnidx.rsk_ind_code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‘VN-Index’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vnidx.prd_tp_code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‘1’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vnidx.prd_dt = PREV_BUSINESS_DAY(TO_DATE(CAST(mbr_prd_rpt.day_rpt AS string),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‘yyyyMMdd’</w:t>
            </w:r>
            <w:r>
              <w:rPr>
                <w:rFonts w:ascii="Times New Roman" w:hAnsi="Times New Roman"/>
                <w:sz w:val="20"/>
              </w:rPr>
              <w:t xml:space="preserve">)) → CAST(vnidx.val AS decimal)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ovnt_rate_ind_code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tiêu QLRR Lãi suất LNH qua đêm — Degenerate Dimension để tra cứu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ovnt_rate_val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Lãi suất LNH qua đêm từ QLRR (category=MONETARY) — T-1: Period_Date = ngày làm việc trước rpt_dt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QLRR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QLRR.risk_indicator_value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INNER JOIN rsk_ind_val AS lnh ON lnh.rsk_ind_code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‘LNH_OVERNIGHT’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lnh.prd_tp_code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‘1’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lnh.prd_dt = PREV_BUSINESS_DAY(TO_DATE(CAST(mbr_prd_rpt.day_rpt AS string),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‘yyyyMMdd’</w:t>
            </w:r>
            <w:r>
              <w:rPr>
                <w:rFonts w:ascii="Times New Roman" w:hAnsi="Times New Roman"/>
                <w:sz w:val="20"/>
              </w:rPr>
              <w:t xml:space="preserve">)) → CAST(lnh.val AS decimal)</w:t>
            </w:r>
          </w:p>
        </w:tc>
      </w:tr>
    </w:tbl>
    <w:bookmarkEnd w:id="45"/>
    <w:bookmarkStart w:id="46" w:name="X59ba086ca7babf3e4a2d97c92025de635b48ce4"/>
    <w:p>
      <w:pPr>
        <w:pStyle w:val="Heading4"/>
      </w:pPr>
      <w:r>
        <w:rPr>
          <w:rFonts w:ascii="Times New Roman" w:hAnsi="Times New Roman"/>
          <w:sz w:val="24"/>
        </w:rPr>
        <w:t xml:space="preserve">3.3.3.4 Bảng Fact Investment Fund Count Snapshot (fct_ivsm_fnd_cnt_snpst)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Đếm quỹ theo loại hình — grain 1 snapshot toàn TT × 1 năm. Sub-type counts PENDING O_FMS_10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năm snapshot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tot_fnd_cnt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quỹ đầu tư tất cả loại hình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opn_fnd_cnt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mở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‘QUY_MO’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mbr_fnd_cnt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thành viên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‘QUY_TV’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etf_fnd_cnt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ETF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‘QUY_ETF’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clsd_fnd_cnt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đóng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‘QUY_DONG’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re_fnd_cnt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bất động sản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‘QUY_BDS’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mny_mkt_fnd_cnt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TTTTT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‘QUY_TTTTT’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infra_bond_fnd_cnt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trái phiếu hạ tầng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‘QUY_TPHT’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retmt_fnd_cnt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hưu trí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COUNT(ivsm_fnd.ivsm_fnd_id) WHERE ivsm_fnd.fnd_tp_code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‘QUY_HUUTRI’</w:t>
            </w:r>
          </w:p>
        </w:tc>
      </w:tr>
    </w:tbl>
    <w:bookmarkEnd w:id="46"/>
    <w:bookmarkStart w:id="47" w:name="Xc7acdddacf75d20a57d163958e7bf3f8acd20f9"/>
    <w:p>
      <w:pPr>
        <w:pStyle w:val="Heading4"/>
      </w:pPr>
      <w:r>
        <w:rPr>
          <w:rFonts w:ascii="Times New Roman" w:hAnsi="Times New Roman"/>
          <w:sz w:val="24"/>
        </w:rPr>
        <w:t xml:space="preserve">3.3.3.5 Bảng Fact Investment Fund CCQ Snapshot (fct_ivsm_fnd_ccq_snpst)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CCQ lưu hành per quỹ — grain 1 quỹ × 1 snapshot tháng ← FMS.TRANSFERMBF tích lũy. PENDING O_FMS_7 cho quỹ đóng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rpt_dt_dim_id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ngày snapshot CCQ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FMS.TRANSFERMBF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TransDate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cdr_dt_dim.cdr_dt_id = ivsm_fnd_ctf_tfr.tfr_dt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ivsm_fnd_dim_id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quỹ đầu tư — lookup qua NK fnd_code, active record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FMS.TRANSFERMBF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ivsm_fnd_dim ON ivsm_fnd_dim.fnd_code = ivsm_fnd_ctf_tfr.ivsm_fnd_code AND ivsm_fnd_dim.ds_rcrd_st = 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rpt_tpl_code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biểu mẫu BC — Degenerate Dimension (null cho nguồn db)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báo cáo — Degenerate Dimension (null cho nguồn db)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outst_unit_cnt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CCQ lưu hành = SUM(Transfer_Quantity MUA) − SUM(Transfer_Quantity BÁN) per quỹ per snapshot date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ivsm_fnd_ctf_tfr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tfr_qty / tfr_tp_code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SUM(ivsm_fnd_ctf_tfr.tfr_qty) WHERE ivsm_fnd_ctf_tfr.tfr_tp_code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‘MUA’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- SUM(ivsm_fnd_ctf_tfr.tfr_qty) WHERE ivsm_fnd_ctf_tfr.tfr_tp_code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‘BAN’</w:t>
            </w:r>
          </w:p>
        </w:tc>
      </w:tr>
    </w:tbl>
    <w:bookmarkEnd w:id="47"/>
    <w:bookmarkEnd w:id="48"/>
    <w:bookmarkStart w:id="55" w:name="danh-sách-bảng-tác-nghiệp-operational"/>
    <w:p>
      <w:pPr>
        <w:pStyle w:val="Heading3"/>
      </w:pPr>
      <w:r>
        <w:rPr>
          <w:rFonts w:ascii="Times New Roman" w:hAnsi="Times New Roman"/>
          <w:sz w:val="24"/>
        </w:rPr>
        <w:t xml:space="preserve">3.3.4 Danh sách bảng tác nghiệp (Operational)</w:t>
      </w:r>
    </w:p>
    <w:bookmarkStart w:id="49" w:name="X320d0e994ace64d85d11a56097fc1d938cc383b"/>
    <w:p>
      <w:pPr>
        <w:pStyle w:val="Heading4"/>
      </w:pPr>
      <w:r>
        <w:rPr>
          <w:rFonts w:ascii="Times New Roman" w:hAnsi="Times New Roman"/>
          <w:sz w:val="24"/>
        </w:rPr>
        <w:t xml:space="preserve">3.3.4.1 Bảng Fund Management Company Profile (fnd_mgt_co_prfl)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Hồ sơ CTQLQ — latest state per CTQLQ. AUM/Vốn CSH/LN PENDING O_FMS_1, O_FMS_4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Surrogate PK Atomic — FMS.SECURITIES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FMS.SECURITIES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fnd_mgt_co.fnd_mgt_co_id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CTQLQ (Business Key) — FMS.SECURITIES.Id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FMS.SECURITIES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fnd_mgt_co.fnd_mgt_co_code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co_shrt_nm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CTQLQ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FMS.SECURITIES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ShortName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fnd_mgt_co.fnd_mgt_co_shrt_nm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co_nm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CTQLQ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FMS.SECURITIES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Name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fnd_mgt_co.fnd_mgt_co_nm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lcs_code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 — scheme: LIFE_CYCLE_STATUS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FMS.SECURITIES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lcs_code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fnd_mgt_co.lcs_code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charter_cptl_amt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CTQLQ (VNĐ) ← FMS.SECURITIES.SecCapital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FMS.SECURITIES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SecCapital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fnd_mgt_co.charter_cptl_amt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ivsm_fnd_cnt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quỹ thuộc CTQLQ — LEFT JOIN ivsm_fnd qua fnd_mgt_co_id (1-N)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ivsm_fnd ON ivsm_fnd.fnd_mgt_co_id = fnd_mgt_co.fnd_mgt_co_id → COUNT(ivsm_fnd.ivsm_fnd_id)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dscr_ctr_cnt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HĐ UTDM thuộc CTQLQ — multi-hop: fnd_mgt_co → dscr_ivsm_ivsr → dscr_ivsm_ac (1-N-N)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FMS.INVESACC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dscr_ivsm_ivsr ON dscr_ivsm_ivsr.fnd_mgt_co_id = fnd_mgt_co.fnd_mgt_co_id → LEFT JOIN dscr_ivsm_ac ON dscr_ivsm_ac.dscr_ivsm_ivsr_id = dscr_ivsm_ivsr.dscr_ivsm_ivsr_id → COUNT(dscr_ivsm_ac.dscr_ivsm_ac_id)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tot_aum_amt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AUM per CTQLQ từ RPTVALUES — pending O_FMS_1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net_prft_amt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nhuận per CTQLQ từ RPTVALUES BCTC — pending O_FMS_1 + O_FMS_4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eqty_amt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CSH per CTQLQ từ RPTVALUES mã 400 — pending O_FMS_4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rank_clss_code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Xếp loại CAMEL A/B/C — kỳ đánh giá gần nhất ≤ tháng slicer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FMS.RANK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RankClass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mbr_rtg ON mbr_rtg.fnd_mgt_co_id = fnd_mgt_co.fnd_mgt_co_id → INNER JOIN mbr_rtg_prd ON mbr_rtg_prd.mbr_rtg_prd_id = mbr_rtg.mbr_rtg_prd_id AND mbr_rtg_prd.rtg_prd_end_dt &lt;= slicer_dt → mbr_rtg.rank_clss_code (ORDER BY mbr_rtg_prd.rtg_prd_end_dt DESC LIMIT 1)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tot_scor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Điểm CAMEL — kỳ đánh giá gần nhất ≤ tháng slicer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FMS.RANK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TotalScore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mbr_rtg ON mbr_rtg.fnd_mgt_co_id = fnd_mgt_co.fnd_mgt_co_id → INNER JOIN mbr_rtg_prd ON mbr_rtg_prd.mbr_rtg_prd_id = mbr_rtg.mbr_rtg_prd_id AND mbr_rtg_prd.rtg_prd_end_dt &lt;= slicer_dt → mbr_rtg.tot_scor (ORDER BY mbr_rtg_prd.rtg_prd_end_dt DESC LIMIT 1)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BC dùng làm tham chiếu slicer (từ RPTVALUES)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FMS.RPTMEMBER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rpt_impr_val ON rpt_impr_val.fnd_mgt_co_id = fnd_mgt_co.fnd_mgt_co_id → 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rpt_impr_val.rpt_prd_code ORDER BY mbr_prd_rpt.day_rpt DESC LIMIT 1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rtg_prd_end_dt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kết thúc kỳ xếp loại gần nhất — để user biết kỳ rating đang hiển thị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FMS.RATINGPD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EndDate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mbr_rtg ON mbr_rtg.fnd_mgt_co_id = fnd_mgt_co.fnd_mgt_co_id → INNER JOIN mbr_rtg_prd ON mbr_rtg_prd.mbr_rtg_prd_id = mbr_rtg.mbr_rtg_prd_id AND mbr_rtg_prd.rtg_prd_end_dt &lt;= slicer_dt → mbr_rtg_prd.rtg_prd_end_dt (ORDER BY mbr_rtg_prd.rtg_prd_end_dt DESC LIMIT 1)</w:t>
            </w:r>
          </w:p>
        </w:tc>
      </w:tr>
    </w:tbl>
    <w:bookmarkEnd w:id="49"/>
    <w:bookmarkStart w:id="50" w:name="X683227440d9be3f0ae02f2a810c5c1aaeb3b0bc"/>
    <w:p>
      <w:pPr>
        <w:pStyle w:val="Heading4"/>
      </w:pPr>
      <w:r>
        <w:rPr>
          <w:rFonts w:ascii="Times New Roman" w:hAnsi="Times New Roman"/>
          <w:sz w:val="24"/>
        </w:rPr>
        <w:t xml:space="preserve">3.3.4.2 Bảng Fund Management Company Fund List (fnd_mgt_co_fnd_lst)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Bảng con drill-down danh sách quỹ per CTQLQ. NAV PENDING O_FMS_1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1 — FK về Fund Management Company Profile (drill anchor)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ivsm_fnd.fnd_mgt_co_id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2 — Surrogate PK Atomic quỹ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ivsm_fnd.ivsm_fnd_id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(Business Key) — FMS.FUNDS.Id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ivsm_fnd.ivsm_fnd_code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fnd_shrt_nm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quỹ đầu tư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FundShortName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ivsm_fnd.ivsm_fnd_shrt_nm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fnd_nm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quỹ đầu tư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FundName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ivsm_fnd.ivsm_fnd_nm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fnd_tp_code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quỹ — scheme: FMS_FUND_TYPE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FundType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ivsm_fnd.fnd_tp_code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fnd_cptl_amt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quỹ (VNĐ) ← FMS.FUNDS.FundCapital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FundCapital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ivsm_fnd.fnd_cptl_amt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fnd_nav_amt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quỹ kỳ BC gần nhất từ RPTVALUES — pending O_FMS_1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BC tương ứng NAV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FMS.RPTMEMBER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rpt_impr_val ON rpt_impr_val.ivsm_fnd_id = ivsm_fnd.ivsm_fnd_id → 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rpt_impr_val.rpt_prd_code ORDER BY mbr_prd_rpt.day_rpt DESC LIMIT 1</w:t>
            </w:r>
          </w:p>
        </w:tc>
      </w:tr>
    </w:tbl>
    <w:bookmarkEnd w:id="50"/>
    <w:bookmarkStart w:id="51" w:name="Xde51b737f85ef7759e42d2519c8b9fe9ebadd5d"/>
    <w:p>
      <w:pPr>
        <w:pStyle w:val="Heading4"/>
      </w:pPr>
      <w:r>
        <w:rPr>
          <w:rFonts w:ascii="Times New Roman" w:hAnsi="Times New Roman"/>
          <w:sz w:val="24"/>
        </w:rPr>
        <w:t xml:space="preserve">3.3.4.3 Bảng Fund Management Company Contract List (fnd_mgt_co_ctr_lst)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Bảng con drill-down danh sách HĐ UTDM per CTQLQ ← FMS.INVESACC + FMS.INVES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1 — FK về Fund Management Company Profile (drill anchor)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FMS.INVES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dscr_ivsm_ivsr ON dscr_ivsm_ivsr.dscr_ivsm_ivsr_id = dscr_ivsm_ac.dscr_ivsm_ivsr_id → dscr_ivsm_ivsr.fnd_mgt_co_id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2 — Surrogate PK Atomic HĐ UTDM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FMS.INVESACC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dscr_ivsm_ac.dscr_ivsm_ac_id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tài khoản UTDM (Business Key) — FMS.INVESACC.Id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FMS.INVESACC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dscr_ivsm_ac.dscr_ivsm_ac_code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ac_nbr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tài khoản UTDM ← FMS.INVESACC.Account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FMS.INVESACC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Account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dscr_ivsm_ac.ac_nbr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ctr_nbr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HĐ UTDM ← FMS.INVESACC.ContractNo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FMS.INVESACC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ContractNo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dscr_ivsm_ac.ctr_nbr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ivsr_nm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nhà đầu tư ← FMS.INVES.Name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FMS.INVES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Name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dscr_ivsm_ivsr ON dscr_ivsm_ivsr.dscr_ivsm_ivsr_id = dscr_ivsm_ac.dscr_ivsm_ivsr_id → dscr_ivsm_ivsr.ivsr_nm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ivsr_obj_tp_code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NĐT (cá nhân/tổ chức) — scheme: FMS_STOCKHOLDER_TYPE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FMS.INVES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StoId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dscr_ivsm_ivsr ON dscr_ivsm_ivsr.dscr_ivsm_ivsr_id = dscr_ivsm_ac.dscr_ivsm_ivsr_id → dscr_ivsm_ivsr.stockholder_tp_code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trst_mkt_val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TT HĐ UTDM từ RPTVALUES — pending O_FMS_1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ctr_strt_dt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bắt đầu HĐ UTDM ← FMS.INVESACC.DateReport (proxy)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FMS.INVESACC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DateReport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dscr_ivsm_ac.rpt_dt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BC tương ứng GTTT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FMS.RPTMEMBER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dscr_ivsm_ivsr ON dscr_ivsm_ivsr.dscr_ivsm_ivsr_id = dscr_ivsm_ac.dscr_ivsm_ivsr_id → LEFT JOIN rpt_impr_val ON rpt_impr_val.fnd_mgt_co_id = dscr_ivsm_ivsr.fnd_mgt_co_id → 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rpt_impr_val.rpt_prd_code ORDER BY mbr_prd_rpt.day_rpt DESC LIMIT 1</w:t>
            </w:r>
          </w:p>
        </w:tc>
      </w:tr>
    </w:tbl>
    <w:bookmarkEnd w:id="51"/>
    <w:bookmarkStart w:id="52" w:name="Xfc3b22d2a4d5ca5be6104ca1097138bfca29481"/>
    <w:p>
      <w:pPr>
        <w:pStyle w:val="Heading4"/>
      </w:pPr>
      <w:r>
        <w:rPr>
          <w:rFonts w:ascii="Times New Roman" w:hAnsi="Times New Roman"/>
          <w:sz w:val="24"/>
        </w:rPr>
        <w:t xml:space="preserve">3.3.4.4 Bảng Investment Fund Profile (ivsm_fnd_prfl)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Hồ sơ quỹ — latest state per quỹ. NAV/LN PENDING O_FMS_1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Surrogate PK Atomic — 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ivsm_fnd.ivsm_fnd_id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(Business Key) — FMS.FUNDS.Id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ivsm_fnd.ivsm_fnd_code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Atomic về CTQLQ quản lý quỹ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ivsm_fnd.fnd_mgt_co_id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fnd_shrt_nm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 quỹ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FundShortName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ivsm_fnd.ivsm_fnd_shrt_nm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fnd_nm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đầy đủ quỹ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FundName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ivsm_fnd.ivsm_fnd_nm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fnd_tp_code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quỹ — scheme: FMS_FUND_TYPE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FundType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ivsm_fnd.fnd_tp_code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practice_st_code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hoạt động quỹ — scheme: FMS_OPERATION_STATUS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Status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ivsm_fnd.practice_st_code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fnd_cptl_amt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 quỹ (VNĐ)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FundCapital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ivsm_fnd.fnd_cptl_amt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kỳ BC gần nhất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FMS.RPTMEMBER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DayReport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rpt_impr_val ON rpt_impr_val.ivsm_fnd_id = ivsm_fnd.ivsm_fnd_id → INNER JOIN mbr_prd_rpt ON mbr_prd_rpt.mbr_prd_rpt_id = rpt_impr_val.mbr_prd_rpt_id AND mbr_prd_rpt.rpt_subm_st_code IN (</w:t>
            </w:r>
            <w:r>
              <w:rPr>
                <w:rFonts w:ascii="Times New Roman" w:hAnsi="Times New Roman"/>
                <w:sz w:val="20"/>
              </w:rPr>
              <w:t xml:space="preserve">‘SUBMITTED’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‘LATE’</w:t>
            </w:r>
            <w:r>
              <w:rPr>
                <w:rFonts w:ascii="Times New Roman" w:hAnsi="Times New Roman"/>
                <w:sz w:val="20"/>
              </w:rPr>
              <w:t xml:space="preserve">) → rpt_impr_val.rpt_prd_code ORDER BY mbr_prd_rpt.day_rpt DESC LIMIT 1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fnd_nav_amt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NAV quỹ kỳ BC gần nhất từ RPTVALUES — pending O_FMS_1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net_prft_amt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LN gốc từ RPTVALUES — pending O_FMS_1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outst_unit_cnt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 CCQ lưu hành — reuse từ Investment Fund Certificate Transfer (O_FMS_7)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ivsm_fnd_ctf_tfr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tfr_qty / tfr_tp_code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SUM(ivsm_fnd_ctf_tfr.tfr_qty) WHERE ivsm_fnd_ctf_tfr.tfr_tp_code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‘MUA’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ivsm_fnd_ctf_tfr.ivsm_fnd_id = ivsm_fnd.ivsm_fnd_id - SUM(ivsm_fnd_ctf_tfr.tfr_qty) WHERE ivsm_fnd_ctf_tfr.tfr_tp_code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‘BAN’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ivsm_fnd_ctf_tfr.ivsm_fnd_id = ivsm_fnd.ivsm_fnd_id</w:t>
            </w:r>
          </w:p>
        </w:tc>
      </w:tr>
    </w:tbl>
    <w:bookmarkEnd w:id="52"/>
    <w:bookmarkStart w:id="53" w:name="X900663ca7a7b7fffa5fa8ff6d0ba4a0c21511ae"/>
    <w:p>
      <w:pPr>
        <w:pStyle w:val="Heading4"/>
      </w:pPr>
      <w:r>
        <w:rPr>
          <w:rFonts w:ascii="Times New Roman" w:hAnsi="Times New Roman"/>
          <w:sz w:val="24"/>
        </w:rPr>
        <w:t xml:space="preserve">3.3.4.5 Bảng Fund Management Company Staff Trade Report (fnd_mgt_co_stf_trd_rpt)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Báo cáo GD nhân viên CTQLQ — K_FMS_68–72 READY. K_FMS_73–77 sổ lệnh PENDING O_FMS_11 (GSGD không có Silver)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1 — FK Atomic CTQLQ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FMS.TLProfiles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fnd_mgt_co_key_psn.fnd_mgt_co_id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2 — Surrogate PK nhân viên CTQLQ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FMS.TLProfiles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fnd_mgt_co_key_psn.fnd_mgt_co_key_psn_id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nhân viên CTQLQ (Business Key) — FMS.TLProfiles.Id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FMS.TLProfiles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fnd_mgt_co_key_psn.fnd_mgt_co_key_psn_code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full_nm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Họ tên nhân viên ← FMS.TLProfiles.FullName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FMS.TLProfiles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FullName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fnd_mgt_co_key_psn.full_nm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job_tp_code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Chức danh nhân viên — scheme: FMS_JOB_TYPE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FMS.TLProfiles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JobTypeId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fnd_mgt_co_key_psn.job_tp_code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identn_nbr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CCCD/HC nhân viên — join key sang GSGD ← FMS.TLProfiles.IdAdd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NHNCK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NHNCK.Professionals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IdentityId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ip_alt_identn ON ip_alt_identn.ip_id = fnd_mgt_co_key_psn.fnd_mgt_co_key_psn_id AND ip_alt_identn.identn_tp_code IN (</w:t>
            </w:r>
            <w:r>
              <w:rPr>
                <w:rFonts w:ascii="Times New Roman" w:hAnsi="Times New Roman"/>
                <w:sz w:val="20"/>
              </w:rPr>
              <w:t xml:space="preserve">‘CITIZEN_ID’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‘PASSPORT’</w:t>
            </w:r>
            <w:r>
              <w:rPr>
                <w:rFonts w:ascii="Times New Roman" w:hAnsi="Times New Roman"/>
                <w:sz w:val="20"/>
              </w:rPr>
              <w:t xml:space="preserve">) → ip_alt_identn.identn_nbr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ivsr_tdg_ac_code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TK GDCK ← GSGD.investor_account.account_code — join qua identity_number = identn_nbr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GSGD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GSGD.investor_account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account_code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ip_alt_identn ON ip_alt_identn.ip_id = fnd_mgt_co_key_psn.fnd_mgt_co_key_psn_id AND ip_alt_identn.identn_tp_code IN (</w:t>
            </w:r>
            <w:r>
              <w:rPr>
                <w:rFonts w:ascii="Times New Roman" w:hAnsi="Times New Roman"/>
                <w:sz w:val="20"/>
              </w:rPr>
              <w:t xml:space="preserve">‘CITIZEN_ID’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‘PASSPORT’</w:t>
            </w:r>
            <w:r>
              <w:rPr>
                <w:rFonts w:ascii="Times New Roman" w:hAnsi="Times New Roman"/>
                <w:sz w:val="20"/>
              </w:rPr>
              <w:t xml:space="preserve">) → LEFT JOIN ivsr_tdg_ac ON ivsr_tdg_ac.id_nbr = ip_alt_identn.identn_nbr → ivsr_tdg_ac.ivsr_tdg_ac_code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scr_co_code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CTCK — ETL parse từ 4–5 ký tự đầu Investor_Trading_Account_Code — cần xác nhận ETL team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GSGD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GSGD.investor_account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account_code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ip_alt_identn ON ip_alt_identn.ip_id = fnd_mgt_co_key_psn.fnd_mgt_co_key_psn_id AND ip_alt_identn.identn_tp_code IN (</w:t>
            </w:r>
            <w:r>
              <w:rPr>
                <w:rFonts w:ascii="Times New Roman" w:hAnsi="Times New Roman"/>
                <w:sz w:val="20"/>
              </w:rPr>
              <w:t xml:space="preserve">‘CITIZEN_ID’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‘PASSPORT’</w:t>
            </w:r>
            <w:r>
              <w:rPr>
                <w:rFonts w:ascii="Times New Roman" w:hAnsi="Times New Roman"/>
                <w:sz w:val="20"/>
              </w:rPr>
              <w:t xml:space="preserve">) → LEFT JOIN ivsr_tdg_ac ON ivsr_tdg_ac.id_nbr = ip_alt_identn.identn_nbr → LEFT(ivsr_tdg_ac.ivsr_tdg_ac_code, 4)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txn_dt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giao dịch — PENDING O_FMS_11 (VSDC)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txn_mthd_code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Phương thức giao dịch — PENDING O_FMS_11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ord_side_code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Lệnh mua/bán — PENDING O_FMS_11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scr_code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 — PENDING O_FMS_11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ord_qty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Số lượng CK — PENDING O_FMS_11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</w:tbl>
    <w:bookmarkEnd w:id="53"/>
    <w:bookmarkStart w:id="54" w:name="X1fc091343cb42cff9c277301bd57dcbbeb343ee"/>
    <w:p>
      <w:pPr>
        <w:pStyle w:val="Heading4"/>
      </w:pPr>
      <w:r>
        <w:rPr>
          <w:rFonts w:ascii="Times New Roman" w:hAnsi="Times New Roman"/>
          <w:sz w:val="24"/>
        </w:rPr>
        <w:t xml:space="preserve">3.3.4.6 Bảng Report Pass-through View (rpt_pass_thru_view)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Pass-through báo cáo — grain 1 CTQLQ/Quỹ × 1 mẫu BC × 1 kỳ × 1 dòng chỉ tiêu. Row Name PENDING O_FMS_1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tblLayout w:type="fixed"/>
        <w:tblLook w:firstRow="1" w:lastRow="0" w:firstColumn="0" w:lastColumn="0" w:noHBand="0" w:noVBand="0" w:val="002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1 — Surrogate key CTQLQ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rpt_impr_val.fnd_mgt_co_id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2 — Surrogate key quỹ (null nếu BC CTQLQ)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rpt_impr_val.ivsm_fnd_id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rpt_tpl_code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3 — Mã biểu mẫu BC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rpt_impr_val.rpt_id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4 — Mã kỳ báo cáo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PrdId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rpt_impr_val.rpt_prd_code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row_code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PK component 5 — Mã dòng chỉ tiêu (TgtId)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TgtId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rpt_impr_val.rpt_trgt_id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CTQLQ — denormalized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rpt_impr_val.fnd_mgt_co_code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fnd_mgt_co_nm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CTQLQ — denormalized từ FMS.SECURITIES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FMS.SECURITIES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Name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fnd_mgt_co ON fnd_mgt_co.fnd_mgt_co_id = rpt_impr_val.fnd_mgt_co_id → fnd_mgt_co.fnd_mgt_co_nm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ivsm_fnd_code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quỹ — denormalized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FndId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rpt_impr_val.ivsm_fnd_code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ivsm_fnd_nm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quỹ — denormalized từ 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FMS.FUNDS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FundName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LEFT JOIN ivsm_fnd ON ivsm_fnd.ivsm_fnd_id = rpt_impr_val.ivsm_fnd_id → ivsm_fnd.ivsm_fnd_nm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rpt_tpl_nm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biểu mẫu BC — lookup từ Member Periodic Report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FMS.RPTMEMBER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RptName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→ mbr_prd_rpt.rpt_nm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rpt_prd_lbl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Nhãn kỳ BC hiển thị — hiện lấy yr_val (năm). Cần BA xác nhận: có cần bổ sung prd_val + prd_tp_code để tạo label đầy đủ (vd: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“T3/2025”</w:t>
            </w:r>
            <w:r>
              <w:rPr>
                <w:rFonts w:ascii="Times New Roman" w:hAnsi="Times New Roman"/>
                <w:sz w:val="20"/>
              </w:rPr>
              <w:t xml:space="preserve">) không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FMS.RPTMEMBER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YearValue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→ mbr_prd_rpt.yr_val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rpt_dt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nộp BC — từ Member Periodic Report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FMS.RPTMEMBER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rpt_dt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mbr_prd_rpt ON mbr_prd_rpt.mbr_prd_rpt_id = rpt_impr_val.mbr_prd_rpt_id → mbr_prd_rpt.rpt_dt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row_nm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dòng chỉ tiêu — pending O_FMS_1 (lookup từ mapping sheet/template)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cell_val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(numeric) ← FMS.RPTVALUES.Values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CAST(rpt_impr_val.val AS decimal)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cell_txt_val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dạng text (nguyên bản) ← FMS.RPTVALUES.Values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Values</w:t>
            </w:r>
          </w:p>
        </w:tc>
        <w:tc>
          <w:tcPr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rpt_impr_val.val</w:t>
            </w:r>
          </w:p>
        </w:tc>
      </w:tr>
      <w:tr>
        <w:tc>
          <w:tcPr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data_unit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Đơn vị dữ liệu ← FMS.RPTVALUES.FormatDataType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FMS.RPTVALUES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FormatDataType</w:t>
            </w:r>
          </w:p>
        </w:tc>
        <w:tc>
          <w:tcPr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rpt_impr_val.fmt_data_tp_code</w:t>
            </w:r>
          </w:p>
        </w:tc>
      </w:tr>
    </w:tbl>
    <w:bookmarkEnd w:id="54"/>
    <w:bookmarkEnd w:id="55"/>
    <w:bookmarkEnd w:id="56"/>
    <w:bookmarkEnd w:id="57"/>
    <w:sectPr>
      <w:footnotePr>
        <w:numRestart w:val="eachSect"/>
      </w:footnotePr>
      <w:pgSz w:w="16834" w:h="11909" w:orient="landscape"/>
      <w:pgMar w:left="1701" w:right="1134" w:top="1418" w:bottom="1418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5" Type="http://schemas.openxmlformats.org/officeDocument/2006/relationships/image" Target="media/rId15.png"/><Relationship Id="rId35" Type="http://schemas.openxmlformats.org/officeDocument/2006/relationships/image" Target="media/rId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2026-06-02T07:53:22Z</dcterms:created>
  <dcterms:modified xsi:type="dcterms:W3CDTF">2026-06-02T07:53:22Z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