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cơ-sở-dữ-liệu-oltp"/>
    <w:p>
      <w:pPr>
        <w:pStyle w:val="Heading1"/>
      </w:pPr>
      <w:r>
        <w:t xml:space="preserve">CƠ SỞ DỮ LIỆU (OLTP)</w:t>
      </w:r>
    </w:p>
    <w:bookmarkStart w:id="134" w:name="Xa8c1b1959511471286d1e3b02b07d8a082c933e"/>
    <w:p>
      <w:pPr>
        <w:pStyle w:val="Heading2"/>
      </w:pPr>
      <w:r>
        <w:t xml:space="preserve">NHNCK — Hệ thống Quản lý giám sát người hành nghề chứng khoán</w:t>
      </w:r>
    </w:p>
    <w:bookmarkStart w:id="28" w:name="các-mô-hình-quan-hệ-dữ-liệu"/>
    <w:p>
      <w:pPr>
        <w:pStyle w:val="Heading3"/>
      </w:pPr>
      <w:r>
        <w:t xml:space="preserve">Các mô hình quan hệ dữ liệu</w:t>
      </w:r>
    </w:p>
    <w:tbl>
      <w:tblPr>
        <w:tblStyle w:val="FigureTable"/>
        <w:tblW w:type="pct" w:w="5000"/>
        <w:jc w:val="center"/>
        <w:tblLook w:firstRow="0" w:lastRow="0" w:firstColumn="0" w:lastColumn="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tcW w:w="9072" w:type="dxa"/>
          </w:tcPr>
          <w:p>
            <w:pPr>
              <w:pStyle w:val="Normal"/>
              <w:jc w:val="center"/>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hình quan hệ dữ liệu NHNCK</w:t>
            </w:r>
          </w:p>
        </w:tc>
      </w:tr>
    </w:tbl>
    <w:p>
      <w:pPr>
        <w:pStyle w:val="ImageCaption"/>
        <w:ind w:left="0" w:firstLine="0"/>
      </w:pPr>
      <w:r>
        <w:t xml:space="preserve">Mô hình quan hệ dữ liệu NHNCK</w:t>
      </w:r>
    </w:p>
    <w:p>
      <w:pPr>
        <w:pStyle w:val="Normal"/>
        <w:ind w:left="0" w:firstLine="0"/>
      </w:pPr>
      <w:r>
        <w:rPr>
          <w:b/>
          <w:bCs/>
        </w:rPr>
        <w:t xml:space="preserve">Danh sách bảng:</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228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bảng</w:t>
            </w:r>
          </w:p>
        </w:tc>
        <w:tc>
          <w:tcPr>
            <w:tcW w:w="6033"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scr_prac_conduct_vln</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Vi phạm pháp luật hoặc hành chính của người hành nghề chứng khoán được ghi nhận kèm quyết định xử lý. Mỗi dòng = 1 sự kiện vi phạm insert-only. FK đến Practitioner và Decision.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scr_prac_prof_trn_clss_enrollment</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Đăng ký tham gia và kết quả học tập của người hành nghề tại một khóa đào tạo chuyên môn. Ghi nhận điểm thi, kết quả đạt/không đạt và trạng thái ghi danh.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Đợt thi sát hạch cấp CCHN do UBCKNN tổ chức. Ghi nhận thời gian đăng ký và thi, địa điểm, hình thức nộp hồ sơ, quyết định công nhận kết quả và phí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scr_prac_qualf_exam_ases_rslt</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Kết quả thi sát hạch của từng thí sinh trong một đợt thi. Ghi nhận điểm thi luật, điểm chuyên môn, kết quả từng phần và kết quả tổng thể. FK đến Exam Assessment và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scr_prac_qualf_exam_ases_fee</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Biểu phí thi sát hạch quy định cho từng loại CCHN trong từng đợt thi (Condition). Phân biệt với License Application Fee là phí thực tế thu từng hồ sơ (Transaction).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Hồ sơ đăng ký chứng chỉ hành nghề chứng khoán. Ghi nhận loại đăng ký, loại hồ sơ, trạng thái, ngày nộp, CCHN liên quan và kết quả thi. FK đến Practitioner và Officer phụ trách.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scr_prac_license_ap_ed_ctf_doc</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Chứng chỉ hoặc bằng chuyên môn đào tạo đính kèm trong hồ sơ đăng ký CCHN. Ghi nhận loại chuyên môn, file đính kèm, trạng thái thẩm định và cán bộ thẩm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scr_prac_license_ap_re-exam_rqs</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Liên kết theo dõi chu trình thi lại — hồ sơ gốc, kết quả thi trượt và hồ sơ đăng ký thi lại mới (nullable nếu chưa nộp). FK đến License Application (×2) và Exam Assessment Result.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Chứng chỉ hành nghề chứng khoán được cấp cho người hành nghề. Ghi nhận số CCHN, loại, ngày cấp, trạng thái và 3 quyết định liên quan (cấp/thu hồi/hủy). FK đến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scr_prac_license_dcsn_doc</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Quyết định hành chính do UBCKNN ban hành liên quan đến CCHN — cấp, thu hồi, hủy CCHN hoặc công nhận kết quả thi. Ghi nhận số quyết định, loại, ngày ký và người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scr_prac_org_emp_rpt</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Báo cáo của tổ chức về tình trạng làm việc của người hành nghề. Mỗi dòng = 1 lần nộp báo cáo insert-only. Ghi nhận loại báo cáo, trạng thái làm việc, chức vụ và ngày báo cáo.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học chuyên môn bổ sung kiến thức cho người hành nghề chứng khoán. Master entity của khóa học — ghi nhận mã, tên, loại chuyên môn, thời gian và địa điểm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Cán bộ, chuyên viên UBCKNN có tài khoản trong hệ thống NHNCK. Ghi nhận thông tin nhân sự, đơn vị/phòng ban phụ trách và trạng thái tài khoản. Không lưu thông tin xác thực (PASSWORD).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Đơn vị và phòng ban thuộc UBCKNN — cấu trúc cây self-referencing DEPARTMENT → UNIT. Phân biệt bằng Organization Unit Type Code (ETL-derived). Dùng chung làm FK tổ chức nội bộ.</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Tổ chức tham gia thị trường chứng khoán được UBCKNN quản lý (CTCK, QLQ, Ngân hàng, v.v.). Ghi nhận mã tổ chức, tên, loại hình, vốn điều lệ và trạng thái 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hành nghề chứng khoán được UBCKNN quản lý. Ghi nhận thông tin nhân thân và trạng thái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scr_prac_emp_st</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Giai đoạn làm việc của người hành nghề tại một tổ chức chứng khoán. Ghi nhận tổ chức, chức vụ, phòng ban, ngày bắt đầu và ngày kết thúc (NULL = đang làm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scr_prac_license_ap_emp_exrnc</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Kinh nghiệm làm việc khai báo trong hồ sơ đăng ký CCHN. Ghi nhận tổ chức, thời gian làm việc, chức vụ, phòng ban, số BHXH và thông tin hợp đồng lao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scr_prac_license_ap_snpst</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Snapshot thông tin nhân thân của người đăng ký tại thời điểm nộp hồ sơ. Denormalize toàn bộ trường định danh, địa chỉ và liên lạc từ Practitioner. Loại bỏ USERNAME/PASSWORD.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scr_prac_prof_trn_hist</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Lịch sử đào tạo và bồi dưỡng của người hành nghề chứng khoán. Ghi nhận thời gian, địa điểm đào tạo, chuyên ngành, khen thưởng và kỷ luật. FK đến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scr_prac_rel_p</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Quan hệ thân nhân của người hành nghề chứng khoán. Ghi nhận loại quan hệ, họ tên, năm sinh, địa chỉ, nghề nghiệp và số giấy tờ định danh của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Đơn vị địa lý dùng làm FK tham chiếu: quốc gia/quốc tịch (COUNTRY), vùng/miền (REGION), tỉnh/thành phố mới/cũ (PROVINCE/PROVINCE_OLD), quận/huyện cũ (DISTRICT_OLD), phường/xã mới/cũ (WARD/WARD_OLD). Phân biệt bằng geographic_area_type_code. Hỗ trợ song song bộ danh mục pre- và post-sáp nhập hành chính 2025.</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scr_prac_license_ap_fee</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Phí thực tế phát sinh cho hồ sơ đăng ký CCHN — phí nộp hồ sơ, phí cấp CCHN (Transaction). Có lifecycle riêng qua trạng thái thanh toán. Phân biệt với Examination Assessment Fee (Condition).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ip_alt_identn</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Lưu trữ các giấy tờ định danh thay thế của Involved Party (CMND/CCCD/Hộ chiếu/Giấy phép kinh doanh/Chứng chỉ hành nghề). Mỗi dòng = 1 loại giấy tờ từ 1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ip_elc_adr</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Lưu trữ các địa chỉ liên lạc điện tử của Involved Party (điện thoại/fax/email). Mỗi dòng = 1 kênh liên lạc từ 1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228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ip_pst_adr</w:t>
            </w:r>
          </w:p>
        </w:tc>
        <w:tc>
          <w:tcPr>
            <w:tcW w:w="6033"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Lưu trữ các địa chỉ bưu chính của Involved Party (trụ sở/kinh doanh/thường trú/nơi ở hiện tại). Mỗi dòng = 1 loại địa chỉ từ 1 nguồn.</w:t>
            </w:r>
          </w:p>
        </w:tc>
      </w:tr>
    </w:tbl>
    <w:bookmarkEnd w:id="28"/>
    <w:bookmarkStart w:id="32" w:name="bảng-scr_prac_conduct_vln"/>
    <w:p>
      <w:pPr>
        <w:pStyle w:val="Heading3"/>
      </w:pPr>
      <w:r>
        <w:t xml:space="preserve">Bảng scr_prac_conduct_vln</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scr_prac_conduct_vln_id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bản ghi vi phạm đạo đức hành nghề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scr_prac_conduct_vln_code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kỹ thuật tự tăng. BK của entity. Map từ PK bảng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‘NHNCK.VIOLATIONS’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hành nghề chứng khoán bị vi phạm.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chứng khoán bị vi phạm.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license_dcsn_doc_id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quyết định xử lý vi phạm.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license_dcsn_doc_code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quyết định xử lý vi phạm.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prac_nm_at_vln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tên người hành nghề tại thời điểm vi phạm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prac_brth_dt_at_vln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 người hành nghề tại thời điểm vi phạm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prac_id_nbr_at_vln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CMND/CCCD người hành nghề tại thời điểm vi phạm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vln_rcrd_dt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ghi nhận vi phạm (business event date).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 vi phạm.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vi phạm (1=Hoạt động).</w:t>
            </w:r>
          </w:p>
        </w:tc>
      </w:tr>
    </w:tbl>
    <w:bookmarkStart w:id="29" w:name="constraint"/>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scr_prac_conduct_vln_id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license_dcsn_doc_id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bl>
    <w:bookmarkEnd w:id="29"/>
    <w:bookmarkStart w:id="30" w:name="index"/>
    <w:p>
      <w:pPr>
        <w:pStyle w:val="Heading4"/>
      </w:pPr>
      <w:r>
        <w:t xml:space="preserve">Index</w:t>
      </w:r>
    </w:p>
    <w:p>
      <w:pPr>
        <w:pStyle w:val="FirstParagraph"/>
        <w:ind w:left="0" w:firstLine="0"/>
      </w:pPr>
      <w:r>
        <w:t xml:space="preserve">N/A</w:t>
      </w:r>
    </w:p>
    <w:bookmarkEnd w:id="30"/>
    <w:bookmarkStart w:id="31" w:name="trigger"/>
    <w:p>
      <w:pPr>
        <w:pStyle w:val="Heading4"/>
      </w:pPr>
      <w:r>
        <w:t xml:space="preserve">Trigger</w:t>
      </w:r>
    </w:p>
    <w:p>
      <w:pPr>
        <w:pStyle w:val="FirstParagraph"/>
        <w:ind w:left="0" w:firstLine="0"/>
      </w:pPr>
      <w:r>
        <w:t xml:space="preserve">N/A</w:t>
      </w:r>
    </w:p>
    <w:bookmarkEnd w:id="31"/>
    <w:bookmarkEnd w:id="32"/>
    <w:bookmarkStart w:id="36" w:name="bảng-scr_prac_prof_trn_clss_enrollment"/>
    <w:p>
      <w:pPr>
        <w:pStyle w:val="Heading3"/>
      </w:pPr>
      <w:r>
        <w:t xml:space="preserve">Bảng scr_prac_prof_trn_clss_enrollment</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scr_prac_prof_trn_clss_enrollment_id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scr_prac_prof_trn_clss_enrollment_code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(BK từ PK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‘NHNCK.SPECIALIZATION_COURSE_DETAILS’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lớp đào tạo nghiệp vụ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lớp đào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specialization_tp_code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chuyên ngành đào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báo danh dự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prac_nm_at_enrollment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tên học viên tại thời điểm đăng ký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prac_brth_dt_at_enrollment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 tại thời điểm đăng ký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plc_of_brth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sinh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quốc gia thường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 thường trú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perm_rsdnc_prov_id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thường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perm_rsdnc_prov_code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thường trú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perm_rsdnc_dstc_id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quận/huyện thường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perm_rsdnc_dstc_code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quận/huyện thường trú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prac_id_tp_code_at_enrollment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giấy tờ định danh tại thời điểm đăng ký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prac_id_nbr_at_enrollment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định danh tại thời điểm đăng ký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prac_id_issu_dt_at_enrollment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giấy tờ định danh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prac_id_issu_plc_at_enrollment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cấp giấy tờ định danh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exam_scor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DECIMAL(5,2)</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Điểm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trn_rslt_code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Kết quả đào tạo (-1=Không thi, 0=Không đạt, 1=Đạt)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assignee_ofcr_id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cán bộ phụ trách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assignee_ofcr_code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phụ trách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Officer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Officer cập nhật bản ghi</w:t>
            </w:r>
          </w:p>
        </w:tc>
      </w:tr>
    </w:tbl>
    <w:bookmarkStart w:id="33" w:name="constraint-1"/>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scr_prac_prof_trn_clss_enrollment_id</w:t>
            </w:r>
          </w:p>
        </w:tc>
      </w:tr>
    </w:tbl>
    <w:p>
      <w:pPr>
        <w:pStyle w:val="Normal"/>
        <w:ind w:left="0" w:firstLine="0"/>
      </w:pPr>
      <w:r>
        <w:rPr>
          <w:b/>
          <w:bCs/>
        </w:rPr>
        <w:t xml:space="preserve">Khóa phụ (Foreign Key):</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perm_rsdnc_prov_id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perm_rsdnc_dstc_id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assignee_ofcr_id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bl>
    <w:bookmarkEnd w:id="33"/>
    <w:bookmarkStart w:id="34" w:name="index-1"/>
    <w:p>
      <w:pPr>
        <w:pStyle w:val="Heading4"/>
      </w:pPr>
      <w:r>
        <w:t xml:space="preserve">Index</w:t>
      </w:r>
    </w:p>
    <w:p>
      <w:pPr>
        <w:pStyle w:val="FirstParagraph"/>
        <w:ind w:left="0" w:firstLine="0"/>
      </w:pPr>
      <w:r>
        <w:t xml:space="preserve">N/A</w:t>
      </w:r>
    </w:p>
    <w:bookmarkEnd w:id="34"/>
    <w:bookmarkStart w:id="35" w:name="trigger-1"/>
    <w:p>
      <w:pPr>
        <w:pStyle w:val="Heading4"/>
      </w:pPr>
      <w:r>
        <w:t xml:space="preserve">Trigger</w:t>
      </w:r>
    </w:p>
    <w:p>
      <w:pPr>
        <w:pStyle w:val="FirstParagraph"/>
        <w:ind w:left="0" w:firstLine="0"/>
      </w:pPr>
      <w:r>
        <w:t xml:space="preserve">N/A</w:t>
      </w:r>
    </w:p>
    <w:bookmarkEnd w:id="35"/>
    <w:bookmarkEnd w:id="36"/>
    <w:bookmarkStart w:id="40" w:name="bảng-scr_prac_qualf_exam_ases"/>
    <w:p>
      <w:pPr>
        <w:pStyle w:val="Heading3"/>
      </w:pPr>
      <w:r>
        <w:t xml:space="preserve">Bảng scr_prac_qualf_exam_ases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nghiệp vụ đợt thi.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ases_nm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hiển thị đợt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rpt_yr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Năm báo cáo (YYYY)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exam_ssn_nbr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Kỳ thi trong năm (1</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organizing_unit_nm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đơn vị tổ chức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ap_rgst_strt_dt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nhận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ap_rgst_end_dt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kết thúc nhận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kết thúc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rslt_notf_dt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thông báo kết quả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exam_locations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điểm tổ chức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subm_methods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Phương thức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notf_file_path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Đường dẫn file thông báo kết quả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license_dcsn_id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quyết định cấp chứng chỉ liên quan đợt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license_dcsn_code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quyết định cấp chứng chỉ</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bnk_code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ngân hàng thu phí</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bnk_ac_nbr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tài khoản ngân hàng thu phí</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bnk_ac_nm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chủ tài khoản ngân hàng thu phí</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đợt thi (1=Hoạt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‘NHNCK.EXAM_SESSIONS’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cập nhật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cập nhật</w:t>
            </w:r>
          </w:p>
        </w:tc>
      </w:tr>
    </w:tbl>
    <w:bookmarkStart w:id="37" w:name="constraint-2"/>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scr_prac_qualf_exam_ases_id</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exam_ssn_nbr</w:t>
            </w:r>
          </w:p>
        </w:tc>
      </w:tr>
    </w:tbl>
    <w:p>
      <w:pPr>
        <w:pStyle w:val="Normal"/>
        <w:ind w:left="0" w:firstLine="0"/>
      </w:pPr>
      <w:r>
        <w:rPr>
          <w:b/>
          <w:bCs/>
        </w:rPr>
        <w:t xml:space="preserve">Khóa phụ (Foreign Key):</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license_dcsn_id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scr_prac_license_dcsn_doc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scr_prac_license_dcsn_doc_id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bl>
    <w:bookmarkEnd w:id="37"/>
    <w:bookmarkStart w:id="38" w:name="index-2"/>
    <w:p>
      <w:pPr>
        <w:pStyle w:val="Heading4"/>
      </w:pPr>
      <w:r>
        <w:t xml:space="preserve">Index</w:t>
      </w:r>
    </w:p>
    <w:p>
      <w:pPr>
        <w:pStyle w:val="FirstParagraph"/>
        <w:ind w:left="0" w:firstLine="0"/>
      </w:pPr>
      <w:r>
        <w:t xml:space="preserve">N/A</w:t>
      </w:r>
    </w:p>
    <w:bookmarkEnd w:id="38"/>
    <w:bookmarkStart w:id="39" w:name="trigger-2"/>
    <w:p>
      <w:pPr>
        <w:pStyle w:val="Heading4"/>
      </w:pPr>
      <w:r>
        <w:t xml:space="preserve">Trigger</w:t>
      </w:r>
    </w:p>
    <w:p>
      <w:pPr>
        <w:pStyle w:val="FirstParagraph"/>
        <w:ind w:left="0" w:firstLine="0"/>
      </w:pPr>
      <w:r>
        <w:t xml:space="preserve">N/A</w:t>
      </w:r>
    </w:p>
    <w:bookmarkEnd w:id="39"/>
    <w:bookmarkEnd w:id="40"/>
    <w:bookmarkStart w:id="44" w:name="bảng-scr_prac_qualf_exam_ases_rslt"/>
    <w:p>
      <w:pPr>
        <w:pStyle w:val="Heading3"/>
      </w:pPr>
      <w:r>
        <w:t xml:space="preserve">Bảng scr_prac_qualf_exam_ases_rslt</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scr_prac_qualf_exam_ases_rslt_id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scr_prac_qualf_exam_ases_rslt_code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nghiệp vụ.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‘NHNCK.EXAM_DETAILS’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đợt thi sát hạch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đợt thi sát hạch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loại chứng chỉ dự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hồ sơ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seq_nbr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thứ tự dự thi trong đợt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báo danh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law_scor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Điểm thi pháp luật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law_rslt_code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Kết quả thi pháp luật (-1: Không thi, 0: Không đạt, 1: Đạt)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specialization_scor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Điểm thi chuyên ngành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specialization_rslt_code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Kết quả thi chuyên ngành (-1: Không thi, 0: Không đạt, 1: Đạt)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ovrl_rslt_code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Kết quả thi tổng thể (-1: Không thi, 0: Không đạt, 1: Đạt)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crt_at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udt_at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giải_thích_các_quyết_định_thiết_kế:</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1._**law_scor_x_specialization_scor_→_sml_counter**_(không_phải_text):_theo_yêu_cầu_trong_prompt;</w:t>
            </w:r>
            <w:r>
              <w:rPr>
                <w:rFonts w:ascii="Times New Roman" w:hAnsi="Times New Roman"/>
                <w:i/>
                <w:iCs/>
                <w:sz w:val="24"/>
              </w:rPr>
              <w:t xml:space="preserve">khác_với_file_examdetails_cũ_dùng_tx</w:t>
            </w:r>
            <w:r>
              <w:rPr>
                <w:rFonts w:ascii="Times New Roman" w:hAnsi="Times New Roman"/>
                <w:sz w:val="24"/>
              </w:rPr>
              <w:t xml:space="preserve">—_file_cũ_có_cmnt_giải_thích_có_thể_dạng_tx</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nhưng bảng EXAM_DETAILS nguồn khai báo kiểu NUMBER nên Small Counter phù hợp hơn.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2._</w:t>
            </w:r>
            <w:r>
              <w:rPr>
                <w:rFonts w:ascii="Times New Roman" w:hAnsi="Times New Roman"/>
                <w:b/>
                <w:bCs/>
                <w:sz w:val="24"/>
              </w:rPr>
              <w:t xml:space="preserve">law_rslt_x_specialization_rslt_→</w:t>
            </w:r>
            <w:r>
              <w:rPr>
                <w:rFonts w:ascii="Times New Roman" w:hAnsi="Times New Roman"/>
                <w:b/>
                <w:bCs/>
                <w:i/>
                <w:iCs/>
                <w:sz w:val="24"/>
              </w:rPr>
              <w:t xml:space="preserve">cv</w:t>
            </w:r>
            <w:r>
              <w:rPr>
                <w:rFonts w:ascii="Times New Roman" w:hAnsi="Times New Roman"/>
                <w:b/>
                <w:bCs/>
                <w:sz w:val="24"/>
              </w:rPr>
              <w:t xml:space="preserve">(exam_score_result)</w:t>
            </w:r>
            <w:r>
              <w:rPr>
                <w:rFonts w:ascii="Times New Roman" w:hAnsi="Times New Roman"/>
                <w:sz w:val="24"/>
              </w:rPr>
              <w:t xml:space="preserve">_thay_vì_boolean:</w:t>
            </w:r>
            <w:r>
              <w:rPr>
                <w:rFonts w:ascii="Times New Roman" w:hAnsi="Times New Roman"/>
                <w:i/>
                <w:iCs/>
                <w:sz w:val="24"/>
              </w:rPr>
              <w:t xml:space="preserve">vì_giá_trị_có_3_trạng_thái</w:t>
            </w:r>
            <w:r>
              <w:rPr>
                <w:rFonts w:ascii="Times New Roman" w:hAnsi="Times New Roman"/>
                <w:sz w:val="24"/>
              </w:rPr>
              <w:t xml:space="preserve">(-1/0/1)</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 chỉ đủ cho 2 trạng thái. Scheme EXAM_SCORE_RESULT là scheme mới đã liệt kê trong danh sách</w:t>
            </w:r>
            <w:r>
              <w:rPr>
                <w:rFonts w:ascii="Times New Roman" w:hAnsi="Times New Roman"/>
                <w:sz w:val="24"/>
              </w:rPr>
              <w:t xml:space="preserve"> </w:t>
            </w:r>
            <w:r>
              <w:rPr>
                <w:rFonts w:ascii="Times New Roman" w:hAnsi="Times New Roman"/>
                <w:sz w:val="24"/>
              </w:rPr>
              <w:t xml:space="preserve">“SCHEMES MỚI CẦN THÊM”</w:t>
            </w:r>
            <w:r>
              <w:rPr>
                <w:rFonts w:ascii="Times New Roman" w:hAnsi="Times New Roman"/>
                <w:sz w:val="24"/>
              </w:rPr>
              <w:t xml:space="preserv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3._**overall_rslt_→_examination_result**_(scheme_đã_có)_thay_vì_exam_score_result:_theo_yêu_cầu_trong_prmpt</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giữ nhất quán với các entity khác dùng EXAMINATION_RESULT cho kết quả tổng thể.</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4._**created_at/updated_at/created_by/updated_by_→_status:_pending**:_theo_yêu_cầu;_chưa_xác_định_fk_mapping_cho_created_by/updated_by_nên_để_pndg_toàn_bộ_nhóm_audt</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với data_domain tạm là Text (chưa resolve FK).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5._</w:t>
            </w:r>
            <w:r>
              <w:rPr>
                <w:rFonts w:ascii="Times New Roman" w:hAnsi="Times New Roman"/>
                <w:b/>
                <w:bCs/>
                <w:sz w:val="24"/>
              </w:rPr>
              <w:t xml:space="preserve">grain_không_phải_i_party</w:t>
            </w:r>
            <w:r>
              <w:rPr>
                <w:rFonts w:ascii="Times New Roman" w:hAnsi="Times New Roman"/>
                <w:sz w:val="24"/>
              </w:rPr>
              <w:t xml:space="preserve">_→_không_tách_shared_entity.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bl>
    <w:bookmarkStart w:id="41" w:name="constraint-3"/>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scr_prac_qualf_exam_ases_rslt_id</w:t>
            </w:r>
          </w:p>
        </w:tc>
      </w:tr>
    </w:tbl>
    <w:p>
      <w:pPr>
        <w:pStyle w:val="Normal"/>
        <w:ind w:left="0" w:firstLine="0"/>
      </w:pPr>
      <w:r>
        <w:rPr>
          <w:b/>
          <w:bCs/>
        </w:rPr>
        <w:t xml:space="preserve">Khóa phụ (Foreign Key):</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w:t>
            </w:r>
          </w:p>
        </w:tc>
        <w:tc>
          <w:tcPr>
            <w:tcW w:w="4582" w:type="dxa"/>
          </w:tcPr>
          <w:p>
            <w:pPr>
              <w:pStyle w:val="Normal"/>
              <w:ind w:left="0" w:firstLine="0"/>
              <w:spacing w:before="0" w:after="0"/>
              <w:rPr>
                <w:rFonts w:ascii="Times New Roman" w:hAnsi="Times New Roman" w:cs="Times New Roman"/>
                <w:sz w:val="24"/>
                <w:szCs w:val="24"/>
              </w:rPr>
            </w:pPr>
          </w:p>
        </w:tc>
      </w:tr>
    </w:tbl>
    <w:bookmarkEnd w:id="41"/>
    <w:bookmarkStart w:id="42" w:name="index-3"/>
    <w:p>
      <w:pPr>
        <w:pStyle w:val="Heading4"/>
      </w:pPr>
      <w:r>
        <w:t xml:space="preserve">Index</w:t>
      </w:r>
    </w:p>
    <w:p>
      <w:pPr>
        <w:pStyle w:val="FirstParagraph"/>
        <w:ind w:left="0" w:firstLine="0"/>
      </w:pPr>
      <w:r>
        <w:t xml:space="preserve">N/A</w:t>
      </w:r>
    </w:p>
    <w:bookmarkEnd w:id="42"/>
    <w:bookmarkStart w:id="43" w:name="trigger-3"/>
    <w:p>
      <w:pPr>
        <w:pStyle w:val="Heading4"/>
      </w:pPr>
      <w:r>
        <w:t xml:space="preserve">Trigger</w:t>
      </w:r>
    </w:p>
    <w:p>
      <w:pPr>
        <w:pStyle w:val="FirstParagraph"/>
        <w:ind w:left="0" w:firstLine="0"/>
      </w:pPr>
      <w:r>
        <w:t xml:space="preserve">N/A</w:t>
      </w:r>
    </w:p>
    <w:bookmarkEnd w:id="43"/>
    <w:bookmarkEnd w:id="44"/>
    <w:bookmarkStart w:id="48" w:name="bảng-scr_prac_qualf_exam_ases_fee"/>
    <w:p>
      <w:pPr>
        <w:pStyle w:val="Heading3"/>
      </w:pPr>
      <w:r>
        <w:t xml:space="preserve">Bảng scr_prac_qualf_exam_ases_fee</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scr_prac_qualf_exam_ases_fee_id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scr_prac_qualf_exam_ases_fee_code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(tự động tăng).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‘NHNCK.EXAM_SESSION_FEES’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đợt thi (Exam Assessment)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đợt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loại chứng chỉ</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exam_fee_amt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DECIMAL(23,2)</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Mức phí dự thi (VNĐ)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appeal_fee_amt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DECIMAL(23,2)</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Mức phí phúc khảo (VNĐ)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Officer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Officer (người cập nhật)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cập nhật</w:t>
            </w:r>
          </w:p>
        </w:tc>
      </w:tr>
    </w:tbl>
    <w:bookmarkStart w:id="45" w:name="constraint-4"/>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scr_prac_qualf_exam_ases_fee_id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bl>
    <w:bookmarkEnd w:id="45"/>
    <w:bookmarkStart w:id="46" w:name="index-4"/>
    <w:p>
      <w:pPr>
        <w:pStyle w:val="Heading4"/>
      </w:pPr>
      <w:r>
        <w:t xml:space="preserve">Index</w:t>
      </w:r>
    </w:p>
    <w:p>
      <w:pPr>
        <w:pStyle w:val="FirstParagraph"/>
        <w:ind w:left="0" w:firstLine="0"/>
      </w:pPr>
      <w:r>
        <w:t xml:space="preserve">N/A</w:t>
      </w:r>
    </w:p>
    <w:bookmarkEnd w:id="46"/>
    <w:bookmarkStart w:id="47" w:name="trigger-4"/>
    <w:p>
      <w:pPr>
        <w:pStyle w:val="Heading4"/>
      </w:pPr>
      <w:r>
        <w:t xml:space="preserve">Trigger</w:t>
      </w:r>
    </w:p>
    <w:p>
      <w:pPr>
        <w:pStyle w:val="FirstParagraph"/>
        <w:ind w:left="0" w:firstLine="0"/>
      </w:pPr>
      <w:r>
        <w:t xml:space="preserve">N/A</w:t>
      </w:r>
    </w:p>
    <w:bookmarkEnd w:id="47"/>
    <w:bookmarkEnd w:id="48"/>
    <w:bookmarkStart w:id="52" w:name="bảng-scr_prac_license_ap"/>
    <w:p>
      <w:pPr>
        <w:pStyle w:val="Heading3"/>
      </w:pPr>
      <w:r>
        <w:t xml:space="preserve">Bảng scr_prac_license_ap</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đăng ký do hệ thống sinh — BK của entity.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‘NHNCK.APPLICATIONS’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hồ sơ hiện tại.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rgst_tp_code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Nguồn tiếp nhận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chứng chỉ hành nghề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ttl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Tiêu đề hoặc tên nhóm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subm_dt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nộp hồ sơ chính thức.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supplement_dt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nộp bổ sung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supplement_ltr_dt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ban hành công văn yêu cầu bổ sung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CCHN cấp cho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issu_dt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prev_ctf_nbr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CCHN cũ trước khi cấp lại.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prev_issu_dt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CCHN cũ.</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prev_ctf_tp_code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CCHN cũ khi cấp lại.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reissue_rsn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Lý do xin cấp lại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rejection_rsn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Lý do trả lại hoặc từ chối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ctf_recpt_mth_code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Phương thức nhận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ctf_recpt_adr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nhận CCHN qua bưu điện.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ctf_recpt_ph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liên lạc khi nhận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recpt_st_code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nhận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violated_ind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Cờ người hành nghề vi phạm quy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data_exploitable_ind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Cờ dữ liệu có thể khai thác.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reissue_hsm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HSM khi cấp CCHN điện tử.</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 bổ sung.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license_ctf_doc_id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License Certificate Document (CCHN trong sổ đăng bộ).</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license_ctf_doc_code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CCHN trong sổ đăng bộ.</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prev_license_ctf_doc_id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CCHN cũ (khi cấp lại).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prev_license_ctf_doc_code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CCHN cũ.</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Exam Session (đợt thi sát hạch liên quan —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đợt thi sát hạch.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assignee_ofcr_id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Officer — cán bộ được phân công xử lý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assignee_ofcr_code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được phân công.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info_verify_ofcr_id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Officer — cán bộ xác minh thông tin.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info_verify_ofcr_code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xác minh thông tin.</w:t>
            </w:r>
          </w:p>
        </w:tc>
      </w:tr>
    </w:tbl>
    <w:bookmarkStart w:id="49" w:name="constraint-5"/>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scr_prac_license_ap_id</w:t>
            </w:r>
          </w:p>
        </w:tc>
      </w:tr>
    </w:tbl>
    <w:p>
      <w:pPr>
        <w:pStyle w:val="Normal"/>
        <w:ind w:left="0" w:firstLine="0"/>
      </w:pPr>
      <w:r>
        <w:rPr>
          <w:b/>
          <w:bCs/>
        </w:rPr>
        <w:t xml:space="preserve">Khóa phụ (Foreign Key):</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license_ctf_doc_id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prev_license_ctf_doc_id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assignee_ofcr_id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info_verify_ofcr_id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bl>
    <w:bookmarkEnd w:id="49"/>
    <w:bookmarkStart w:id="50" w:name="index-5"/>
    <w:p>
      <w:pPr>
        <w:pStyle w:val="Heading4"/>
      </w:pPr>
      <w:r>
        <w:t xml:space="preserve">Index</w:t>
      </w:r>
    </w:p>
    <w:p>
      <w:pPr>
        <w:pStyle w:val="FirstParagraph"/>
        <w:ind w:left="0" w:firstLine="0"/>
      </w:pPr>
      <w:r>
        <w:t xml:space="preserve">N/A</w:t>
      </w:r>
    </w:p>
    <w:bookmarkEnd w:id="50"/>
    <w:bookmarkStart w:id="51" w:name="trigger-5"/>
    <w:p>
      <w:pPr>
        <w:pStyle w:val="Heading4"/>
      </w:pPr>
      <w:r>
        <w:t xml:space="preserve">Trigger</w:t>
      </w:r>
    </w:p>
    <w:p>
      <w:pPr>
        <w:pStyle w:val="FirstParagraph"/>
        <w:ind w:left="0" w:firstLine="0"/>
      </w:pPr>
      <w:r>
        <w:t xml:space="preserve">N/A</w:t>
      </w:r>
    </w:p>
    <w:bookmarkEnd w:id="51"/>
    <w:bookmarkEnd w:id="52"/>
    <w:bookmarkStart w:id="56" w:name="bảng-scr_prac_license_ap_ed_ctf_doc"/>
    <w:p>
      <w:pPr>
        <w:pStyle w:val="Heading3"/>
      </w:pPr>
      <w:r>
        <w:t xml:space="preserve">Bảng scr_prac_license_ap_ed_ctf_doc</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scr_prac_license_ap_ed_ctf_doc_id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scr_prac_license_ap_ed_ctf_doc_code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bản ghi chuyên môn.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License Application (hồ sơ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đăng ký. Lookup pair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specialization_tp_code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loại chuyên môn (Classification Value)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ctf_issu_dt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chứng chỉ chuyên môn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ctf_issu_plc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cấp chứng chỉ chuyên môn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aprs_st_code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thẩm định chứng chỉ (Classification Value)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aprs_completed_dt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thẩm định hoàn tất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appraised_by_ofcr_id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cán bộ thẩm định (Regulatory Authority Officer)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appraised_by_ofcr_code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thẩm định. Lookup pair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attch_files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Danh sách file đính kèm (JSON CLOB)</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 bổ sung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‘NHNCK.APPLICATION_SPECIALIZATIONS’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 (ETL-derived)</w:t>
            </w:r>
          </w:p>
        </w:tc>
      </w:tr>
    </w:tbl>
    <w:bookmarkStart w:id="53" w:name="constraint-6"/>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scr_prac_license_ap_ed_ctf_doc_id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appraised_by_ofcr_id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bl>
    <w:bookmarkEnd w:id="53"/>
    <w:bookmarkStart w:id="54" w:name="index-6"/>
    <w:p>
      <w:pPr>
        <w:pStyle w:val="Heading4"/>
      </w:pPr>
      <w:r>
        <w:t xml:space="preserve">Index</w:t>
      </w:r>
    </w:p>
    <w:p>
      <w:pPr>
        <w:pStyle w:val="FirstParagraph"/>
        <w:ind w:left="0" w:firstLine="0"/>
      </w:pPr>
      <w:r>
        <w:t xml:space="preserve">N/A</w:t>
      </w:r>
    </w:p>
    <w:bookmarkEnd w:id="54"/>
    <w:bookmarkStart w:id="55" w:name="trigger-6"/>
    <w:p>
      <w:pPr>
        <w:pStyle w:val="Heading4"/>
      </w:pPr>
      <w:r>
        <w:t xml:space="preserve">Trigger</w:t>
      </w:r>
    </w:p>
    <w:p>
      <w:pPr>
        <w:pStyle w:val="FirstParagraph"/>
        <w:ind w:left="0" w:firstLine="0"/>
      </w:pPr>
      <w:r>
        <w:t xml:space="preserve">N/A</w:t>
      </w:r>
    </w:p>
    <w:bookmarkEnd w:id="55"/>
    <w:bookmarkEnd w:id="56"/>
    <w:bookmarkStart w:id="60" w:name="bảng-scr_prac_license_ap_re-exam_rqs"/>
    <w:p>
      <w:pPr>
        <w:pStyle w:val="Heading3"/>
      </w:pPr>
      <w:r>
        <w:t xml:space="preserve">Bảng scr_prac_license_ap_re-exam_rqs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scr_prac_license_ap_re-exam_rqs_id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scr_prac_license_ap_re-exam_rqs_code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‘NHNCK.APPLICATION_RE_EXAMS’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hồ sơ gốc đã thi trượt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gốc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exam_ases_rslt_id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kết quả thi trượt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exam_ases_rslt_code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kết quả thi trượt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re-exam_license_ap_id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hồ sơ thi lại mới (nullable — chưa nộp)</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re-exam_license_ap_code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thi lại mới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(1=Hoạt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Officer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Officer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cập nhật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w:t>
            </w:r>
          </w:p>
        </w:tc>
      </w:tr>
    </w:tbl>
    <w:bookmarkStart w:id="57" w:name="constraint-7"/>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scr_prac_license_ap_re-exam_rqs_id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exam_ases_rslt_id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scr_prac_qualf_exam_ases_rslt</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re-exam_license_ap_id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bl>
    <w:bookmarkEnd w:id="57"/>
    <w:bookmarkStart w:id="58" w:name="index-7"/>
    <w:p>
      <w:pPr>
        <w:pStyle w:val="Heading4"/>
      </w:pPr>
      <w:r>
        <w:t xml:space="preserve">Index</w:t>
      </w:r>
    </w:p>
    <w:p>
      <w:pPr>
        <w:pStyle w:val="FirstParagraph"/>
        <w:ind w:left="0" w:firstLine="0"/>
      </w:pPr>
      <w:r>
        <w:t xml:space="preserve">N/A</w:t>
      </w:r>
    </w:p>
    <w:bookmarkEnd w:id="58"/>
    <w:bookmarkStart w:id="59" w:name="trigger-7"/>
    <w:p>
      <w:pPr>
        <w:pStyle w:val="Heading4"/>
      </w:pPr>
      <w:r>
        <w:t xml:space="preserve">Trigger</w:t>
      </w:r>
    </w:p>
    <w:p>
      <w:pPr>
        <w:pStyle w:val="FirstParagraph"/>
        <w:ind w:left="0" w:firstLine="0"/>
      </w:pPr>
      <w:r>
        <w:t xml:space="preserve">N/A</w:t>
      </w:r>
    </w:p>
    <w:bookmarkEnd w:id="59"/>
    <w:bookmarkEnd w:id="60"/>
    <w:bookmarkStart w:id="64" w:name="bảng-scr_prac_license_ctf_doc"/>
    <w:p>
      <w:pPr>
        <w:pStyle w:val="Heading3"/>
      </w:pPr>
      <w:r>
        <w:t xml:space="preserve">Bảng scr_prac_license_ctf_doc</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key cho chứng chỉ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Business key từ CERTIFICATE_RECORDS.ID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chứng chỉ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loại chứng chỉ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nghiệp vụ của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issu_license_dcsn_id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quyết định cấp chứng chỉ</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issu_license_dcsn_code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nghiệp vụ của quyết định cấp</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revocation_license_dcsn_id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quyết định thu hồi chứng chỉ</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revocation_license_dcsn_code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nghiệp vụ của quyết định thu hồi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cncl_license_dcsn_id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quyết định hủy chứng chỉ</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cncl_license_dcsn_code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nghiệp vụ của quyết định hủy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issu_dt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chứng chỉ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revocation_dt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thu hồi chứng chỉ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revocation_rsn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Lý do thu hồi chứng chỉ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prac_nm_at_issn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người hành nghề tại thời điểm cấp chứng chỉ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reissuance_allowed_cnt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lần được phép cấp lại chứng chỉ (0 = không được cấp lại)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pcs_st_code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xử lý chứng chỉ (1=Đã cấp 2=Đã ký nháy 3=Đã ký 4=Đã trả)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ctf_file_path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Đường dẫn file chứng chỉ số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cnvr_st_code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chuyển đổi chứng chỉ (1=Giấy 2=Chờ điện tử 3=Chứng chỉ số)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hiệu lực của bản ghi chứng chỉ (1=Hoạt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 bổ sung cho chứng chỉ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‘NHNCK.CERTIFICATE_RECORDS’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 ETL-derived</w:t>
            </w:r>
          </w:p>
        </w:tc>
      </w:tr>
    </w:tbl>
    <w:bookmarkStart w:id="61" w:name="constraint-8"/>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scr_prac_license_ctf_doc_id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issu_license_dcsn_id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revocation_license_dcsn_id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cncl_license_dcsn_id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bl>
    <w:bookmarkEnd w:id="61"/>
    <w:bookmarkStart w:id="62" w:name="index-8"/>
    <w:p>
      <w:pPr>
        <w:pStyle w:val="Heading4"/>
      </w:pPr>
      <w:r>
        <w:t xml:space="preserve">Index</w:t>
      </w:r>
    </w:p>
    <w:p>
      <w:pPr>
        <w:pStyle w:val="FirstParagraph"/>
        <w:ind w:left="0" w:firstLine="0"/>
      </w:pPr>
      <w:r>
        <w:t xml:space="preserve">N/A</w:t>
      </w:r>
    </w:p>
    <w:bookmarkEnd w:id="62"/>
    <w:bookmarkStart w:id="63" w:name="trigger-8"/>
    <w:p>
      <w:pPr>
        <w:pStyle w:val="Heading4"/>
      </w:pPr>
      <w:r>
        <w:t xml:space="preserve">Trigger</w:t>
      </w:r>
    </w:p>
    <w:p>
      <w:pPr>
        <w:pStyle w:val="FirstParagraph"/>
        <w:ind w:left="0" w:firstLine="0"/>
      </w:pPr>
      <w:r>
        <w:t xml:space="preserve">N/A</w:t>
      </w:r>
    </w:p>
    <w:bookmarkEnd w:id="63"/>
    <w:bookmarkEnd w:id="64"/>
    <w:bookmarkStart w:id="68" w:name="bảng-scr_prac_license_dcsn_doc"/>
    <w:p>
      <w:pPr>
        <w:pStyle w:val="Heading3"/>
      </w:pPr>
      <w:r>
        <w:t xml:space="preserve">Bảng scr_prac_license_dcsn_doc</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scr_prac_license_dcsn_doc_id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key cho quyết định hành chính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scr_prac_license_dcsn_doc_code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Business key từ PK nguồn DECISIONS.ID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dcsn_nbr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hiệu quyết định hành chính (VD: 123/QĐ-UBCK)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dcsn_ttl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Tiêu đề/tên quyết định hành chính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lgl_refr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Căn cứ pháp lý của quyết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dcsn_cntnt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Nội dung đầy đủ của quyết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dcsn_signed_dt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ký ban hành quyết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signatory_nm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tên người ký quyết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signatory_pos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Chức vụ của người ký quyết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issu_org_nm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đơn vị ban hành quyết định (VD: Ủy ban Chứng khoán Nhà nước)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attch_file_nm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file văn bản đính kèm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attch_file_path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Đường dẫn lưu trữ file đính kèm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dcsn_tp_code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quyết định hành chính (Cấp mới / Thu hồi / Cấp lại / …)</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hiệu lực của bản ghi quyết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notf_cntnt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Nội dung thông báo hoặc yêu cầu bổ sung hồ sơ kèm theo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actv_f</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Cờ đánh dấu quyết định đang được sử dụng (1=Đang dùng; 0=Vô hiệu)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‘NHNCK.DECISIONS’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 của bản ghi</w:t>
            </w:r>
          </w:p>
        </w:tc>
      </w:tr>
    </w:tbl>
    <w:bookmarkStart w:id="65" w:name="constraint-9"/>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scr_prac_license_dcsn_doc_id</w:t>
            </w:r>
          </w:p>
        </w:tc>
      </w:tr>
    </w:tbl>
    <w:p>
      <w:pPr>
        <w:pStyle w:val="Normal"/>
        <w:ind w:left="0" w:firstLine="0"/>
      </w:pPr>
      <w:r>
        <w:rPr>
          <w:b/>
          <w:bCs/>
        </w:rPr>
        <w:t xml:space="preserve">Khóa phụ (Foreign Key):</w:t>
      </w:r>
    </w:p>
    <w:p>
      <w:pPr>
        <w:pStyle w:val="Normal"/>
        <w:ind w:left="0" w:firstLine="0"/>
      </w:pPr>
      <w:r>
        <w:rPr>
          <w:i/>
          <w:iCs/>
        </w:rPr>
        <w:t xml:space="preserve">Không có Foreign Key.</w:t>
      </w:r>
    </w:p>
    <w:bookmarkEnd w:id="65"/>
    <w:bookmarkStart w:id="66" w:name="index-9"/>
    <w:p>
      <w:pPr>
        <w:pStyle w:val="Heading4"/>
      </w:pPr>
      <w:r>
        <w:t xml:space="preserve">Index</w:t>
      </w:r>
    </w:p>
    <w:p>
      <w:pPr>
        <w:pStyle w:val="FirstParagraph"/>
        <w:ind w:left="0" w:firstLine="0"/>
      </w:pPr>
      <w:r>
        <w:t xml:space="preserve">N/A</w:t>
      </w:r>
    </w:p>
    <w:bookmarkEnd w:id="66"/>
    <w:bookmarkStart w:id="67" w:name="trigger-9"/>
    <w:p>
      <w:pPr>
        <w:pStyle w:val="Heading4"/>
      </w:pPr>
      <w:r>
        <w:t xml:space="preserve">Trigger</w:t>
      </w:r>
    </w:p>
    <w:p>
      <w:pPr>
        <w:pStyle w:val="FirstParagraph"/>
        <w:ind w:left="0" w:firstLine="0"/>
      </w:pPr>
      <w:r>
        <w:t xml:space="preserve">N/A</w:t>
      </w:r>
    </w:p>
    <w:bookmarkEnd w:id="67"/>
    <w:bookmarkEnd w:id="68"/>
    <w:bookmarkStart w:id="72" w:name="bảng-scr_prac_org_emp_rpt"/>
    <w:p>
      <w:pPr>
        <w:pStyle w:val="Heading3"/>
      </w:pPr>
      <w:r>
        <w:t xml:space="preserve">Bảng scr_prac_org_emp_rpt</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scr_prac_org_emp_rpt_id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báo cáo danh sách NHNCK tại tổ chức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scr_prac_org_emp_rpt_code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kỹ thuật (BK). Map từ PK bảng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‘NHNCK.ORGANIZATION_REPORTS’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tổ chức kinh doanh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license_ctf_doc_id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hồ sơ chứng chỉ hành nghề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license_ctf_doc_code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chứng chỉ hành nghề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chứng chỉ hành nghề tại thời điểm báo cáo.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prn_rpt_id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self-ref — báo cáo gốc được điều chỉnh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prn_rpt_code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báo cáo gốc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prac_nm_at_rpt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và tên người hành nghề tại thời điểm lập báo cáo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prac_brth_dt_at_rpt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 người hành nghề tại thời điểm lập báo cáo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prac_id_nbr_at_rpt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định danh cá nhân tại thời điểm lập báo cáo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prac_pos_at_rpt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Chức vụ của người hành nghề tại tổ chức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prac_dept_at_rpt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Phòng ban của người hành nghề tại tổ chức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prac_workplace_at_rpt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làm việc của người hành nghề tại thời điểm báo cáo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ctf_nbr_at_rpt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chứng chỉ hành nghề tại thời điểm lập báo cáo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ctf_issu_dt_at_rpt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chứng chỉ hành nghề tại thời điểm lập báo cáo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hire_dt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tuyển dụng vào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tmt_dt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chấm dứt hợp đồng lao động (NULL = đang làm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rpt_dt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lập báo cáo.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disciplines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Kỷ luật của người hành nghề tại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 bổ sung cho báo cáo.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 nội bộ.</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bsn_dept_nm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phòng nghiệp vụ UBCKNN phụ trách (denormalized text).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rpt_file_path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Đường dẫn file báo cáo đính kèm.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tmt_file_path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Đường dẫn file chấm dứt hợp đồng đính kèm.</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ext_sync_id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đồng bộ từ hệ thống ngoài (FMS/SCMS).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loại bản ghi báo cáo.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org_st_code_at_rpt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tổ chức tại thời điểm lập báo cáo.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báo cáo (1=Hoạt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sync_crt_tms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 tại hệ thống đồng bộ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sync_udt_tms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 tại hệ thống đồng bộ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 trong NHNCK.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nhân viên UBCKNN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nhân viên tạo bản ghi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 gần nhất.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nhân viên UBCKNN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nhân viên cập nhật bản ghi (denormalized).</w:t>
            </w:r>
          </w:p>
        </w:tc>
      </w:tr>
    </w:tbl>
    <w:bookmarkStart w:id="69" w:name="constraint-10"/>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scr_prac_org_emp_rpt_id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license_ctf_doc_id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prn_rpt_id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scr_prac_org_emp_rpt</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scr_prac_org_emp_rpt_id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bl>
    <w:bookmarkEnd w:id="69"/>
    <w:bookmarkStart w:id="70" w:name="index-10"/>
    <w:p>
      <w:pPr>
        <w:pStyle w:val="Heading4"/>
      </w:pPr>
      <w:r>
        <w:t xml:space="preserve">Index</w:t>
      </w:r>
    </w:p>
    <w:p>
      <w:pPr>
        <w:pStyle w:val="FirstParagraph"/>
        <w:ind w:left="0" w:firstLine="0"/>
      </w:pPr>
      <w:r>
        <w:t xml:space="preserve">N/A</w:t>
      </w:r>
    </w:p>
    <w:bookmarkEnd w:id="70"/>
    <w:bookmarkStart w:id="71" w:name="trigger-10"/>
    <w:p>
      <w:pPr>
        <w:pStyle w:val="Heading4"/>
      </w:pPr>
      <w:r>
        <w:t xml:space="preserve">Trigger</w:t>
      </w:r>
    </w:p>
    <w:p>
      <w:pPr>
        <w:pStyle w:val="FirstParagraph"/>
        <w:ind w:left="0" w:firstLine="0"/>
      </w:pPr>
      <w:r>
        <w:t xml:space="preserve">N/A</w:t>
      </w:r>
    </w:p>
    <w:bookmarkEnd w:id="71"/>
    <w:bookmarkEnd w:id="72"/>
    <w:bookmarkStart w:id="76" w:name="bảng-scr_prac_prof_trn_clss"/>
    <w:p>
      <w:pPr>
        <w:pStyle w:val="Heading3"/>
      </w:pPr>
      <w:r>
        <w:t xml:space="preserve">Bảng scr_prac_prof_trn_clss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key cho khóa học chuyên môn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khóa học (business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trn_clss_nm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khóa học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academic_yr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Năm học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specialization_tp_code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chuyên môn của khóa học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kết thúc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exam_lo_adr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điểm tổ chức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nơi tổ chức thi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nơi tổ chức thi (lookup pair)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khóa học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‘NHNCK.SPECIALIZATION_COURSES’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crt_at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tạo bản ghi — FK đến USERS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udt_at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cập nhật bản ghi — FK đến USERS (pending)</w:t>
            </w:r>
          </w:p>
        </w:tc>
      </w:tr>
    </w:tbl>
    <w:bookmarkStart w:id="73" w:name="constraint-11"/>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scr_prac_prof_trn_clss_id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bookmarkEnd w:id="73"/>
    <w:bookmarkStart w:id="74" w:name="index-11"/>
    <w:p>
      <w:pPr>
        <w:pStyle w:val="Heading4"/>
      </w:pPr>
      <w:r>
        <w:t xml:space="preserve">Index</w:t>
      </w:r>
    </w:p>
    <w:p>
      <w:pPr>
        <w:pStyle w:val="FirstParagraph"/>
        <w:ind w:left="0" w:firstLine="0"/>
      </w:pPr>
      <w:r>
        <w:t xml:space="preserve">N/A</w:t>
      </w:r>
    </w:p>
    <w:bookmarkEnd w:id="74"/>
    <w:bookmarkStart w:id="75" w:name="trigger-11"/>
    <w:p>
      <w:pPr>
        <w:pStyle w:val="Heading4"/>
      </w:pPr>
      <w:r>
        <w:t xml:space="preserve">Trigger</w:t>
      </w:r>
    </w:p>
    <w:p>
      <w:pPr>
        <w:pStyle w:val="FirstParagraph"/>
        <w:ind w:left="0" w:firstLine="0"/>
      </w:pPr>
      <w:r>
        <w:t xml:space="preserve">N/A</w:t>
      </w:r>
    </w:p>
    <w:bookmarkEnd w:id="75"/>
    <w:bookmarkEnd w:id="76"/>
    <w:bookmarkStart w:id="80" w:name="bảng-reg_ahr_ofcr"/>
    <w:p>
      <w:pPr>
        <w:pStyle w:val="Heading3"/>
      </w:pPr>
      <w:r>
        <w:t xml:space="preserve">Bảng reg_ahr_ofcr</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bộ/chuyên viên UBCK.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‘NHNCK.USERS’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full_nm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và tên đầy đủ</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idv_gnd_code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Giới tính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ou_id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Organization Unit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ou_code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Organization Unit (phòng ban)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phòng ban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pos_code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vị trí/chức danh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 (nếu cán bộ cũng là NHNCK)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liên kết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hoạt động của cán bộ</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bản ghi cán bộ</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 lần cuối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cập nhật bản ghi lần cuối</w:t>
            </w:r>
          </w:p>
        </w:tc>
      </w:tr>
    </w:tbl>
    <w:bookmarkStart w:id="77" w:name="constraint-12"/>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ou_id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w:t>
            </w:r>
          </w:p>
        </w:tc>
      </w:tr>
    </w:tbl>
    <w:bookmarkEnd w:id="77"/>
    <w:bookmarkStart w:id="78" w:name="index-12"/>
    <w:p>
      <w:pPr>
        <w:pStyle w:val="Heading4"/>
      </w:pPr>
      <w:r>
        <w:t xml:space="preserve">Index</w:t>
      </w:r>
    </w:p>
    <w:p>
      <w:pPr>
        <w:pStyle w:val="FirstParagraph"/>
        <w:ind w:left="0" w:firstLine="0"/>
      </w:pPr>
      <w:r>
        <w:t xml:space="preserve">N/A</w:t>
      </w:r>
    </w:p>
    <w:bookmarkEnd w:id="78"/>
    <w:bookmarkStart w:id="79" w:name="trigger-12"/>
    <w:p>
      <w:pPr>
        <w:pStyle w:val="Heading4"/>
      </w:pPr>
      <w:r>
        <w:t xml:space="preserve">Trigger</w:t>
      </w:r>
    </w:p>
    <w:p>
      <w:pPr>
        <w:pStyle w:val="FirstParagraph"/>
        <w:ind w:left="0" w:firstLine="0"/>
      </w:pPr>
      <w:r>
        <w:t xml:space="preserve">N/A</w:t>
      </w:r>
    </w:p>
    <w:bookmarkEnd w:id="79"/>
    <w:bookmarkEnd w:id="80"/>
    <w:bookmarkStart w:id="83" w:name="bảng-reg_ahr_ou"/>
    <w:p>
      <w:pPr>
        <w:pStyle w:val="Heading3"/>
      </w:pPr>
      <w:r>
        <w:t xml:space="preserve">Bảng reg_ahr_ou</w:t>
      </w:r>
    </w:p>
    <w:bookmarkStart w:id="81" w:name="từ-nhnck.units"/>
    <w:p>
      <w:pPr>
        <w:pStyle w:val="Heading4"/>
      </w:pPr>
      <w:r>
        <w:t xml:space="preserve">Từ NHNCK.UNITS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 nội bộ UBCKNN.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‘NHNCK.UNITS’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ou_tp_code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‘UNIT’</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 Đơn vị (Unit)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đơn vị nội bộ UBCKNN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hier_lvl_code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Cấp độ trong cây phân cấp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prn_reg_ahr_ou_id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đơn vị cha (self-ref)</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prn_reg_ahr_ou_code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 chi tiết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hoạt động của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sort_ordr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Thứ tự sắp xếp phòng ban trong đơn vị</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prn_reg_ahr_ou_id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81"/>
    <w:bookmarkStart w:id="82" w:name="từ-nhnck.departments"/>
    <w:p>
      <w:pPr>
        <w:pStyle w:val="Heading4"/>
      </w:pPr>
      <w:r>
        <w:t xml:space="preserve">Từ NHNCK.DEPARTMENTS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phòng ban.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‘NHNCK.DEPARTMENTS’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ou_tp_code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‘DEPARTMENT’</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 Phòng ban (Department)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phòng ban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hier_lvl_code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Cấp độ trong cây phân cấp — null cho phòng ban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prn_reg_ahr_ou_id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đơn vị cha (UNITS)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prn_reg_ahr_ou_code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 cha (UNITS)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 chi tiết phòng ban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hoạt động của phòng ban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sort_ordr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Thứ tự sắp xếp phòng ban trong đơn vị</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prn_reg_ahr_ou_id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82"/>
    <w:bookmarkEnd w:id="83"/>
    <w:bookmarkStart w:id="87" w:name="bảng-scr_org_refr"/>
    <w:p>
      <w:pPr>
        <w:pStyle w:val="Heading3"/>
      </w:pPr>
      <w:r>
        <w:t xml:space="preserve">Bảng scr_org_refr</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tổ chức kinh doanh chứng khoán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kỹ thuật tự tăng. BK của entity. Map từ PK bảng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(mã nghiệp vụ do hệ thống gán).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đầy đủ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scr_org_refr_en_nm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tiếng Anh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scr_org_refr_shrt_nm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viết tắt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tổ chức: 0=Khác, 1=CTCK, 2=QLQ, 3=Ngân hàng.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org_lvl_code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Cấp độ phân cấp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prn_scr_org_refr_id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tự tham chiếu — tổ chức cha trong cấu trúc phân cấp.</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prn_scr_org_refr_code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ext_stm_linked_id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liên kết sang hệ thống FMS/SCMS.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ext_stm_sync_id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đồng bộ từ FMS/SCMS.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lgl_rprs_nm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người đại diện pháp luật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giấy phép hoạt động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license_issur_nm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cơ quan cấp giấy phép 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giấy phép 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charter_cptl_amt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DECIMAL(23,2)</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Vốn điều lệ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 chi tiết về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1=Hoạt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sort_ordr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Thứ tự sắp xếp hiển thị.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last_sync_dt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đồng bộ dữ liệu gần nhất.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sync_st_code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đồng bộ: 0=Chưa đồng bộ, 1=Đã đồng bộ, 2=Lỗi.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cán bộ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cán bộ cập nhật bản ghi gần nhất.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cập nhật bản ghi gần nhất.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cập nhật bản ghi gần nhất.</w:t>
            </w:r>
          </w:p>
        </w:tc>
      </w:tr>
    </w:tbl>
    <w:bookmarkStart w:id="84" w:name="constraint-13"/>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prn_scr_org_refr_id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bl>
    <w:bookmarkEnd w:id="84"/>
    <w:bookmarkStart w:id="85" w:name="index-13"/>
    <w:p>
      <w:pPr>
        <w:pStyle w:val="Heading4"/>
      </w:pPr>
      <w:r>
        <w:t xml:space="preserve">Index</w:t>
      </w:r>
    </w:p>
    <w:p>
      <w:pPr>
        <w:pStyle w:val="FirstParagraph"/>
        <w:ind w:left="0" w:firstLine="0"/>
      </w:pPr>
      <w:r>
        <w:t xml:space="preserve">N/A</w:t>
      </w:r>
    </w:p>
    <w:bookmarkEnd w:id="85"/>
    <w:bookmarkStart w:id="86" w:name="trigger-13"/>
    <w:p>
      <w:pPr>
        <w:pStyle w:val="Heading4"/>
      </w:pPr>
      <w:r>
        <w:t xml:space="preserve">Trigger</w:t>
      </w:r>
    </w:p>
    <w:p>
      <w:pPr>
        <w:pStyle w:val="FirstParagraph"/>
        <w:ind w:left="0" w:firstLine="0"/>
      </w:pPr>
      <w:r>
        <w:t xml:space="preserve">N/A</w:t>
      </w:r>
    </w:p>
    <w:bookmarkEnd w:id="86"/>
    <w:bookmarkEnd w:id="87"/>
    <w:bookmarkStart w:id="90" w:name="bảng-scr_prac"/>
    <w:p>
      <w:pPr>
        <w:pStyle w:val="Heading3"/>
      </w:pPr>
      <w:r>
        <w:t xml:space="preserve">Bảng scr_prac</w:t>
      </w:r>
    </w:p>
    <w:bookmarkStart w:id="88" w:name="từ-nhnck.professionals"/>
    <w:p>
      <w:pPr>
        <w:pStyle w:val="Heading4"/>
      </w:pPr>
      <w:r>
        <w:t xml:space="preserve">Từ NHNCK.PROFESSIONALS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(tự động tăng).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công ty chứng khoán nơi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công ty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empe_code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nhân viên nội bộ CTCK.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full_nm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và tên đầy đủ của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dob</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chứng chỉ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làm việc tại CTCK.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nghỉ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người hành nghề tại CTCK.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BK từ PK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gvn_nm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đệm và tên riêng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brth_dt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brth_yr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Năm sinh (lưu dạng chuỗi khi không có ngày tháng đủ)</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gnd_code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Giới tính: 0=Nam / 1=Nữ</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ed_lvl_code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Trình độ học vấn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prac_rgst_tp_code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Hình thức đăng ký hồ sơ: 0=MCĐT/cổng DVC / 1=Nhập tay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practice_st_code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ac_st_code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tài khoản người dùng trên cổng NHNCK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tổ chức chứng khoán hiện tại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(denormalized lookup)</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(quốc tịch)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gia/quốc tịch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workplace_nm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làm việc hiện tại (tên tổ chức — denormalized text tự do)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pos_nm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Chức vụ hiện tại (denormalized text tự do)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Phòng ban hiện tại (denormalized text tự do)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prev_id_nbr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CMND cũ trước khi chuyển sang CCCD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hometown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Quê quán (dữ liệu tích hợp C06)</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ethnicity_nm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Dân tộc (dữ liệu tích hợp C06)</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rlg_nm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Tôn giáo (dữ liệu tích hợp C06)</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plc_of_brth_dsc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sinh (text tự do)</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88"/>
    <w:bookmarkStart w:id="89" w:name="từ-nhnck.professional_histories"/>
    <w:p>
      <w:pPr>
        <w:pStyle w:val="Heading4"/>
      </w:pPr>
      <w:r>
        <w:t xml:space="preserve">Từ NHNCK.PROFESSIONAL_HISTORIES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(tự động tăng).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‘NHNCK.PROFESSIONAL_HISTORIES’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công ty chứng khoán nơi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công ty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empe_code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nhân viên nội bộ CTCK.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full_nm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và tên đầy đủ của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dob</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chứng chỉ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làm việc tại CTCK.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nghỉ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người hành nghề tại CTCK.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BK từ PK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gvn_nm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đệm và tên riêng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brth_dt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brth_yr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Năm sinh (lưu dạng chuỗi khi không có ngày tháng đủ)</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gnd_code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Giới tính: 0=Nam / 1=Nữ</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ed_lvl_code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Trình độ học vấn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prac_rgst_tp_code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Hình thức đăng ký hồ sơ: 0=MCĐT/cổng DVC / 1=Nhập tay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practice_st_code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ac_st_code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tài khoản người dùng trên cổng NHNCK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tổ chức chứng khoán hiện tại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(denormalized lookup)</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(quốc tịch)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gia/quốc tịch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workplace_nm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làm việc hiện tại (tên tổ chức — denormalized text tự do)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pos_nm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Chức vụ hiện tại (denormalized text tự do)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Phòng ban hiện tại (denormalized text tự do)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prev_id_nbr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CMND cũ trước khi chuyển sang CCCD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hometown</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Quê quán (dữ liệu tích hợp C06)</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ethnicity_nm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Dân tộc (dữ liệu tích hợp C06)</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rlg_nm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Tôn giáo (dữ liệu tích hợp C06)</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plc_of_brth_dsc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sinh (text tự do)</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scr_co_id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89"/>
    <w:bookmarkEnd w:id="90"/>
    <w:bookmarkStart w:id="94" w:name="bảng-scr_prac_emp_st"/>
    <w:p>
      <w:pPr>
        <w:pStyle w:val="Heading3"/>
      </w:pPr>
      <w:r>
        <w:t xml:space="preserve">Bảng scr_prac_emp_st</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scr_prac_emp_st_id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bản ghi lịch sử công tác / trạng thái việc làm của người hành nghề chứng khoán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scr_prac_emp_st_code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kỹ thuật. BK của entity. Map từ PK bảng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‘NHNCK.PROFESSIONAL_WORK_HISTORIES’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key FK đến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kỹ thuật của người hành nghề (dư thừa).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key FK đến tổ chức kinh doanh chứng khoán nơi người hành nghề làm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kỹ thuật của tổ chức (dư thừa).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đơn vị / phòng ban trong tổ chức tại thời điểm làm việc (snapshot text).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workplace_nm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tổ chức / nơi làm việc dạng text (có thể khác ORGANIZATION_NAME khi tổ chức đổi tên hoặc chưa có trong ORGANIZATIONS).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làm việc tại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kết thúc làm việc. Null = đang làm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pos_code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chức vụ của người hành nghề tại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pos_nm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chức vụ snapshot tại thời điểm ghi nhận.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awards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khen thưởng trong thời gian làm việc tại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disciplines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kỷ luật trong thời gian làm việc tại tổ chức.</w:t>
            </w:r>
          </w:p>
        </w:tc>
      </w:tr>
    </w:tbl>
    <w:bookmarkStart w:id="91" w:name="constraint-14"/>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scr_prac_emp_st_id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bl>
    <w:bookmarkEnd w:id="91"/>
    <w:bookmarkStart w:id="92" w:name="index-14"/>
    <w:p>
      <w:pPr>
        <w:pStyle w:val="Heading4"/>
      </w:pPr>
      <w:r>
        <w:t xml:space="preserve">Index</w:t>
      </w:r>
    </w:p>
    <w:p>
      <w:pPr>
        <w:pStyle w:val="FirstParagraph"/>
        <w:ind w:left="0" w:firstLine="0"/>
      </w:pPr>
      <w:r>
        <w:t xml:space="preserve">N/A</w:t>
      </w:r>
    </w:p>
    <w:bookmarkEnd w:id="92"/>
    <w:bookmarkStart w:id="93" w:name="trigger-14"/>
    <w:p>
      <w:pPr>
        <w:pStyle w:val="Heading4"/>
      </w:pPr>
      <w:r>
        <w:t xml:space="preserve">Trigger</w:t>
      </w:r>
    </w:p>
    <w:p>
      <w:pPr>
        <w:pStyle w:val="FirstParagraph"/>
        <w:ind w:left="0" w:firstLine="0"/>
      </w:pPr>
      <w:r>
        <w:t xml:space="preserve">N/A</w:t>
      </w:r>
    </w:p>
    <w:bookmarkEnd w:id="93"/>
    <w:bookmarkEnd w:id="94"/>
    <w:bookmarkStart w:id="98" w:name="bảng-scr_prac_license_ap_emp_exrnc"/>
    <w:p>
      <w:pPr>
        <w:pStyle w:val="Heading3"/>
      </w:pPr>
      <w:r>
        <w:t xml:space="preserve">Bảng scr_prac_license_ap_emp_exrnc</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scr_prac_license_ap_emp_exrnc_id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scr_prac_license_ap_emp_exrnc_code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kinh nghiệm làm việc.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‘NHNCK.APPLICATION_EXPERIENCES’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hồ sơ đăng ký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đăng ký CCHN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doc_tp_code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loại tài liệu yêu cầu (Classification Value từ Documents)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tổ chức kinh doanh chứng khoán trong hệ thống (nullable — nếu nơi làm việc là CTCK/QLQ đã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kinh doanh chứng khoán (dư thừa)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tổ chức nơi làm việc (snapshot text — giữ kể cả khi ORGANIZATION_ID có giá trị)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dept_nm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phòng ban nơi làm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pos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Chức vụ tại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làm việc tại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emp_end_dt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kết thúc làm việc tại tổ chức (null nếu đang làm việc)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wrk_drtn_mo</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gian làm việc tại tổ chức (số tháng)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tot_exrnc_drtn_mo</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Tổng thời gian kinh nghiệm tích lũy (số tháng)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ins_nbr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bảo hiểm xã hội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labor_ctr_info</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hợp đồng lao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director_cfrm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xác nhận của giám đốc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 bổ sung</w:t>
            </w:r>
          </w:p>
        </w:tc>
      </w:tr>
    </w:tbl>
    <w:bookmarkStart w:id="95" w:name="constraint-15"/>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scr_prac_license_ap_emp_exrnc_id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bl>
    <w:bookmarkEnd w:id="95"/>
    <w:bookmarkStart w:id="96" w:name="index-15"/>
    <w:p>
      <w:pPr>
        <w:pStyle w:val="Heading4"/>
      </w:pPr>
      <w:r>
        <w:t xml:space="preserve">Index</w:t>
      </w:r>
    </w:p>
    <w:p>
      <w:pPr>
        <w:pStyle w:val="FirstParagraph"/>
        <w:ind w:left="0" w:firstLine="0"/>
      </w:pPr>
      <w:r>
        <w:t xml:space="preserve">N/A</w:t>
      </w:r>
    </w:p>
    <w:bookmarkEnd w:id="96"/>
    <w:bookmarkStart w:id="97" w:name="trigger-15"/>
    <w:p>
      <w:pPr>
        <w:pStyle w:val="Heading4"/>
      </w:pPr>
      <w:r>
        <w:t xml:space="preserve">Trigger</w:t>
      </w:r>
    </w:p>
    <w:p>
      <w:pPr>
        <w:pStyle w:val="FirstParagraph"/>
        <w:ind w:left="0" w:firstLine="0"/>
      </w:pPr>
      <w:r>
        <w:t xml:space="preserve">N/A</w:t>
      </w:r>
    </w:p>
    <w:bookmarkEnd w:id="97"/>
    <w:bookmarkEnd w:id="98"/>
    <w:bookmarkStart w:id="102" w:name="bảng-scr_prac_license_ap_snpst"/>
    <w:p>
      <w:pPr>
        <w:pStyle w:val="Heading3"/>
      </w:pPr>
      <w:r>
        <w:t xml:space="preserve">Bảng scr_prac_license_ap_snpst</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scr_prac_license_ap_snpst_id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scr_prac_license_ap_snpst_code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snapshot. BK từ PK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‘NHNCK.APPLICATION_PROFESSIONALS’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hồ sơ đăng ký</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đăng ký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tổ chức chứng khoán (nullable)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(quốc tịch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gia/quốc tịch (denormalized)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snpst_full_nm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và tên đầy đủ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snpst_gvn_nm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đệm và tên riêng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snpst_brth_dt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sinh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snpst_brth_yr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Năm sinh (chuỗi)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snpst_gnd_code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Giới tính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snpst_ed_lvl_code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Trình độ học vấn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snpst_prac_rgst_tp_code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Hình thức đăng ký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snpst_id_tp_code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giấy tờ định danh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snpst_id_nbr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giấy tờ định danh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snpst_id_issu_dt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giấy tờ định danh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snpst_id_issu_plc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cấp giấy tờ định danh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snpst_prev_id_nbr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CMND cũ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snpst_ph_nbr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cố định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snpst_mbl_nbr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di động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snpst_email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Email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snpst_workplace_nm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làm việc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snpst_pos_nm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Chức vụ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snpst_dept_nm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Phòng ban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snpst_plc_of_brth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sinh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chung (legacy)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thường trú chi tiết tại thời điểm nộp hồ sơ</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quốc gia thường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 thường trú (denormalized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snpst_perm_prov_id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tỉnh thường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snpst_perm_prov_code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 thường trú (denormalized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snpst_perm_dstc_id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huyện thường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snpst_perm_dstc_code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huyện thường trú (denormalized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quốc gia tạm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 tạm trú (denormalized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snpst_crn_prov_id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tỉnh tạm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snpst_crn_prov_code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 tạm trú (denormalized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snpst_crn_dstc_id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huyện tạm trú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snpst_crn_dstc_code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huyện tạm trú (denormalized snapshot)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rcrd_st_code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snapshot</w:t>
            </w:r>
          </w:p>
        </w:tc>
      </w:tr>
    </w:tbl>
    <w:bookmarkStart w:id="99" w:name="constraint-16"/>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scr_prac_license_ap_snpst_id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org_id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nat_id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snpst_perm_prov_id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snpst_perm_dstc_id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snpst_crn_prov_id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snpst_crn_dstc_id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bookmarkEnd w:id="99"/>
    <w:bookmarkStart w:id="100" w:name="index-16"/>
    <w:p>
      <w:pPr>
        <w:pStyle w:val="Heading4"/>
      </w:pPr>
      <w:r>
        <w:t xml:space="preserve">Index</w:t>
      </w:r>
    </w:p>
    <w:p>
      <w:pPr>
        <w:pStyle w:val="FirstParagraph"/>
        <w:ind w:left="0" w:firstLine="0"/>
      </w:pPr>
      <w:r>
        <w:t xml:space="preserve">N/A</w:t>
      </w:r>
    </w:p>
    <w:bookmarkEnd w:id="100"/>
    <w:bookmarkStart w:id="101" w:name="trigger-16"/>
    <w:p>
      <w:pPr>
        <w:pStyle w:val="Heading4"/>
      </w:pPr>
      <w:r>
        <w:t xml:space="preserve">Trigger</w:t>
      </w:r>
    </w:p>
    <w:p>
      <w:pPr>
        <w:pStyle w:val="FirstParagraph"/>
        <w:ind w:left="0" w:firstLine="0"/>
      </w:pPr>
      <w:r>
        <w:t xml:space="preserve">N/A</w:t>
      </w:r>
    </w:p>
    <w:bookmarkEnd w:id="101"/>
    <w:bookmarkEnd w:id="102"/>
    <w:bookmarkStart w:id="106" w:name="bảng-scr_prac_prof_trn_hist"/>
    <w:p>
      <w:pPr>
        <w:pStyle w:val="Heading3"/>
      </w:pPr>
      <w:r>
        <w:t xml:space="preserve">Bảng scr_prac_prof_trn_hist</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scr_prac_prof_trn_hist_id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Khóa đại diện cho bản ghi lịch sử đào tạo / bồi dưỡng chuyên môn của người hành nghề chứng khoán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scr_prac_prof_trn_hist_code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kỹ thuật. BK của entity. Map từ PK bảng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‘NHNCK.PROFESSIONAL_TRAININGS’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key FK đến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kỹ thuật của người hành nghề (dư thừa).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trn_strt_dt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bắt đầu khóa đào tạo / bồi dưỡng chuyên môn.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trn_end_dt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kết thúc khóa đào tạo / bồi dưỡng chuyên môn.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trn_plc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tổ chức đào tạo / bồi dưỡng.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specialization_dsc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Chuyên ngành được đào tạo (text tự do từ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awards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khen thưởng nhận được trong quá trình đào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disciplines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Thông tin kỷ luật trong quá trình đào tạo.</w:t>
            </w:r>
          </w:p>
        </w:tc>
      </w:tr>
    </w:tbl>
    <w:bookmarkStart w:id="103" w:name="constraint-17"/>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scr_prac_prof_trn_hist_id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bl>
    <w:bookmarkEnd w:id="103"/>
    <w:bookmarkStart w:id="104" w:name="index-17"/>
    <w:p>
      <w:pPr>
        <w:pStyle w:val="Heading4"/>
      </w:pPr>
      <w:r>
        <w:t xml:space="preserve">Index</w:t>
      </w:r>
    </w:p>
    <w:p>
      <w:pPr>
        <w:pStyle w:val="FirstParagraph"/>
        <w:ind w:left="0" w:firstLine="0"/>
      </w:pPr>
      <w:r>
        <w:t xml:space="preserve">N/A</w:t>
      </w:r>
    </w:p>
    <w:bookmarkEnd w:id="104"/>
    <w:bookmarkStart w:id="105" w:name="trigger-17"/>
    <w:p>
      <w:pPr>
        <w:pStyle w:val="Heading4"/>
      </w:pPr>
      <w:r>
        <w:t xml:space="preserve">Trigger</w:t>
      </w:r>
    </w:p>
    <w:p>
      <w:pPr>
        <w:pStyle w:val="FirstParagraph"/>
        <w:ind w:left="0" w:firstLine="0"/>
      </w:pPr>
      <w:r>
        <w:t xml:space="preserve">N/A</w:t>
      </w:r>
    </w:p>
    <w:bookmarkEnd w:id="105"/>
    <w:bookmarkEnd w:id="106"/>
    <w:bookmarkStart w:id="110" w:name="bảng-scr_prac_rel_p"/>
    <w:p>
      <w:pPr>
        <w:pStyle w:val="Heading3"/>
      </w:pPr>
      <w:r>
        <w:t xml:space="preserve">Bảng scr_prac_rel_p</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scr_prac_rel_p_id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scr_prac_rel_p_code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định danh quan hệ (PK nguồn).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‘NHNCK.PROFESSIONAL_RELATIONSHIPS’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 chứng khoán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rltnp_tp_code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quan hệ (1: Vợ/Chồng, 2: Con, 3: Bố, 4: Mẹ, 5: Ông, 6: Bà)</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rel_idv_full_nm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Họ và tên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rel_idv_brth_yr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INT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Năm sinh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rel_idv_adr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rel_idv_ocp</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Nghề nghiệp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rel_idv_workplace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làm việc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rel_idv_id_nbr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CMND/CCCD người thân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Officer —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tạo</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Officer — người cập nhật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cập nhật</w:t>
            </w:r>
          </w:p>
        </w:tc>
      </w:tr>
    </w:tbl>
    <w:bookmarkStart w:id="107" w:name="constraint-18"/>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scr_prac_rel_p_id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udt_by_ofcr_id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p>
        </w:tc>
      </w:tr>
    </w:tbl>
    <w:bookmarkEnd w:id="107"/>
    <w:bookmarkStart w:id="108" w:name="index-18"/>
    <w:p>
      <w:pPr>
        <w:pStyle w:val="Heading4"/>
      </w:pPr>
      <w:r>
        <w:t xml:space="preserve">Index</w:t>
      </w:r>
    </w:p>
    <w:p>
      <w:pPr>
        <w:pStyle w:val="FirstParagraph"/>
        <w:ind w:left="0" w:firstLine="0"/>
      </w:pPr>
      <w:r>
        <w:t xml:space="preserve">N/A</w:t>
      </w:r>
    </w:p>
    <w:bookmarkEnd w:id="108"/>
    <w:bookmarkStart w:id="109" w:name="trigger-18"/>
    <w:p>
      <w:pPr>
        <w:pStyle w:val="Heading4"/>
      </w:pPr>
      <w:r>
        <w:t xml:space="preserve">Trigger</w:t>
      </w:r>
    </w:p>
    <w:p>
      <w:pPr>
        <w:pStyle w:val="FirstParagraph"/>
        <w:ind w:left="0" w:firstLine="0"/>
      </w:pPr>
      <w:r>
        <w:t xml:space="preserve">N/A</w:t>
      </w:r>
    </w:p>
    <w:bookmarkEnd w:id="109"/>
    <w:bookmarkEnd w:id="110"/>
    <w:bookmarkStart w:id="114" w:name="bảng-geo"/>
    <w:p>
      <w:pPr>
        <w:pStyle w:val="Heading3"/>
      </w:pPr>
      <w:r>
        <w:t xml:space="preserve">Bảng geo</w:t>
      </w:r>
    </w:p>
    <w:bookmarkStart w:id="111" w:name="từ-nhnck.countries"/>
    <w:p>
      <w:pPr>
        <w:pStyle w:val="Heading4"/>
      </w:pPr>
      <w:r>
        <w:t xml:space="preserve">Từ NHNCK.COUNTRIES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 nguồn.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‘NHNCK.COUNTRIES’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geo_shrt_code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viết tắt quốc tịch/quốc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quốc gia/vùng lãnh thổ</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lcs_code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0: Không sử dụng 1: Sử dụng.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vùng địa lý —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geo_bsn_code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tịch/quốc gia (mã nghiệp vụ).</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vùng địa lý cha (self-ref). NULL cho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vùng địa lý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iso_cty_code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 ISO 3166-1 alpha-2</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dflt_f</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Cờ mặc định: true=Mặc định; false=Không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 1=Hoạt động; 0=Không hoạt động</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11"/>
    <w:bookmarkStart w:id="112" w:name="từ-nhnck.provinces"/>
    <w:p>
      <w:pPr>
        <w:pStyle w:val="Heading4"/>
      </w:pPr>
      <w:r>
        <w:t xml:space="preserve">Từ NHNCK.PROVINCES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phố nguồn.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‘NHNCK.PROVINCES’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geo_shrt_code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viết tắt quốc tịch/quốc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tỉnh/thành phố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lcs_code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0: Không sử dụng 1: Sử dụng.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vùng địa lý — Tỉnh/Thành phố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geo_bsn_code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tịch/quốc gia (mã nghiệp vụ).</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quốc gia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iso_cty_code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theo chuẩn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dflt_f</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Cờ mặc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12"/>
    <w:bookmarkStart w:id="113" w:name="từ-nhnck.districts"/>
    <w:p>
      <w:pPr>
        <w:pStyle w:val="Heading4"/>
      </w:pPr>
      <w:r>
        <w:t xml:space="preserve">Từ NHNCK.DISTRICTS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 tự sinh (surrogate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quận/huyện nguồn. BK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‘NHNCK.DISTRICTS’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geo_shrt_code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viết tắt quốc tịch/quốc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Tên quận/huyện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lcs_code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0: Không sử dụng 1: Sử dụng.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Người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tạo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udt_tms</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cập nhật bản ghi.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Phân loại vùng địa lý — Quận/Huyện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geo_bsn_code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tịch/quốc gia (mã nghiệp vụ).</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cha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iso_cty_code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quận/huyện theo chuẩn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dflt_f</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BOOLEAN</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Cờ mặc định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bản ghi</w:t>
            </w:r>
          </w:p>
        </w:tc>
      </w:tr>
    </w:tbl>
    <w:p>
      <w:pPr>
        <w:pStyle w:val="Normal"/>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prn_geo_id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13"/>
    <w:bookmarkEnd w:id="114"/>
    <w:bookmarkStart w:id="118" w:name="bảng-scr_prac_license_ap_fee"/>
    <w:p>
      <w:pPr>
        <w:pStyle w:val="Heading3"/>
      </w:pPr>
      <w:r>
        <w:t xml:space="preserve">Bảng scr_prac_license_ap_fee</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scr_prac_license_ap_fee_id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Surrogate primary key</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scr_prac_license_ap_fee_code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Business key từ APPLICATION_FEES.ID</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License Application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hồ sơ đăng ký (lookup pair)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 (redundant — derive được từ Application)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chuyên viên (lookup pair)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fee_tp_code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phí: 1=Phí thi 2=Phí phúc khảo 3=Phí cấp chứng chỉ</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fee_cntnt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Nội dung khoản phí</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fee_amt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DECIMAL(23,2)</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tiền phí (VNĐ)</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pymt_rqs_dt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yêu cầu nộp phí</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pymt_dt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thanh toán thực tế</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pymt_expiry_dt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hết hạn thanh toán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pymt_st_code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Trạng thái thanh toán (proxy từ RECORD_STATUS: 1=Hoạt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pymt_evidence_file_path</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Đường dẫn chứng từ thanh toán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note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Ghi chú</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‘NHNCK.APPLICATION_FEES’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crt_by_usr_id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User (người tạo) —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crt_by_usr_code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user (lookup pair —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crt_at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tạo bản ghi —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udt_by_usr_id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User (người cập nhật) —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udt_by_usr_code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user (lookup pair — pending)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udt_at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TIMESTAMP</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Thời điểm cập nhật bản ghi — pending</w:t>
            </w:r>
          </w:p>
        </w:tc>
      </w:tr>
    </w:tbl>
    <w:bookmarkStart w:id="115" w:name="constraint-19"/>
    <w:p>
      <w:pPr>
        <w:pStyle w:val="Heading4"/>
      </w:pPr>
      <w:r>
        <w:t xml:space="preserve">Constraint</w:t>
      </w:r>
    </w:p>
    <w:p>
      <w:pPr>
        <w:pStyle w:val="FirstParagraph"/>
        <w:ind w:left="0" w:firstLine="0"/>
      </w:pPr>
      <w:r>
        <w:rPr>
          <w:b/>
          <w:bCs/>
        </w:rPr>
        <w:t xml:space="preserve">Khóa chính (Primary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rPr>
          <w:tblHeader w:val="on"/>
        </w:trPr>
        <w:tc>
          <w:tcPr>
            <w:tcW w:w="907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r>
      <w:tr>
        <w:tc>
          <w:tcPr>
            <w:tcW w:w="907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scr_prac_license_ap_fee_id</w:t>
            </w:r>
          </w:p>
        </w:tc>
      </w:tr>
    </w:tbl>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license_ap_id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crt_by_usr_id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udt_by_usr_id</w:t>
            </w:r>
          </w:p>
        </w:tc>
        <w:tc>
          <w:tcPr>
            <w:tcW w:w="2450" w:type="dxa"/>
          </w:tcPr>
          <w:p>
            <w:pPr>
              <w:pStyle w:val="Normal"/>
              <w:ind w:left="0" w:firstLine="0"/>
              <w:spacing w:before="0" w:after="0"/>
              <w:rPr>
                <w:rFonts w:ascii="Times New Roman" w:hAnsi="Times New Roman" w:cs="Times New Roman"/>
                <w:sz w:val="24"/>
                <w:szCs w:val="24"/>
              </w:rPr>
            </w:pPr>
          </w:p>
        </w:tc>
        <w:tc>
          <w:tcPr>
            <w:tcW w:w="4582" w:type="dxa"/>
          </w:tcPr>
          <w:p>
            <w:pPr>
              <w:pStyle w:val="Normal"/>
              <w:ind w:left="0" w:firstLine="0"/>
              <w:spacing w:before="0" w:after="0"/>
              <w:rPr>
                <w:rFonts w:ascii="Times New Roman" w:hAnsi="Times New Roman" w:cs="Times New Roman"/>
                <w:sz w:val="24"/>
                <w:szCs w:val="24"/>
              </w:rPr>
            </w:pPr>
          </w:p>
        </w:tc>
      </w:tr>
    </w:tbl>
    <w:bookmarkEnd w:id="115"/>
    <w:bookmarkStart w:id="116" w:name="index-19"/>
    <w:p>
      <w:pPr>
        <w:pStyle w:val="Heading4"/>
      </w:pPr>
      <w:r>
        <w:t xml:space="preserve">Index</w:t>
      </w:r>
    </w:p>
    <w:p>
      <w:pPr>
        <w:pStyle w:val="FirstParagraph"/>
        <w:ind w:left="0" w:firstLine="0"/>
      </w:pPr>
      <w:r>
        <w:t xml:space="preserve">N/A</w:t>
      </w:r>
    </w:p>
    <w:bookmarkEnd w:id="116"/>
    <w:bookmarkStart w:id="117" w:name="trigger-19"/>
    <w:p>
      <w:pPr>
        <w:pStyle w:val="Heading4"/>
      </w:pPr>
      <w:r>
        <w:t xml:space="preserve">Trigger</w:t>
      </w:r>
    </w:p>
    <w:p>
      <w:pPr>
        <w:pStyle w:val="FirstParagraph"/>
        <w:ind w:left="0" w:firstLine="0"/>
      </w:pPr>
      <w:r>
        <w:t xml:space="preserve">N/A</w:t>
      </w:r>
    </w:p>
    <w:bookmarkEnd w:id="117"/>
    <w:bookmarkEnd w:id="118"/>
    <w:bookmarkStart w:id="122" w:name="bảng-ip_alt_identn"/>
    <w:p>
      <w:pPr>
        <w:pStyle w:val="Heading3"/>
      </w:pPr>
      <w:r>
        <w:t xml:space="preserve">Bảng ip_alt_identn</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identn_issu_dt</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DATE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Ngày cấp giấy tờ định danh.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identn_issu_plc</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Nơi cấp giấy tờ định danh.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prev_identn_nbr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CMND cũ (trước khi đổi sang CCCD).</w:t>
            </w:r>
          </w:p>
        </w:tc>
      </w:tr>
    </w:tbl>
    <w:bookmarkStart w:id="119" w:name="constraint-20"/>
    <w:p>
      <w:pPr>
        <w:pStyle w:val="Heading4"/>
      </w:pPr>
      <w:r>
        <w:t xml:space="preserve">Constraint</w:t>
      </w:r>
    </w:p>
    <w:p>
      <w:pPr>
        <w:pStyle w:val="FirstParagraph"/>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bl>
    <w:bookmarkEnd w:id="119"/>
    <w:bookmarkStart w:id="120" w:name="index-20"/>
    <w:p>
      <w:pPr>
        <w:pStyle w:val="Heading4"/>
      </w:pPr>
      <w:r>
        <w:t xml:space="preserve">Index</w:t>
      </w:r>
    </w:p>
    <w:p>
      <w:pPr>
        <w:pStyle w:val="FirstParagraph"/>
        <w:ind w:left="0" w:firstLine="0"/>
      </w:pPr>
      <w:r>
        <w:t xml:space="preserve">N/A</w:t>
      </w:r>
    </w:p>
    <w:bookmarkEnd w:id="120"/>
    <w:bookmarkStart w:id="121" w:name="trigger-20"/>
    <w:p>
      <w:pPr>
        <w:pStyle w:val="Heading4"/>
      </w:pPr>
      <w:r>
        <w:t xml:space="preserve">Trigger</w:t>
      </w:r>
    </w:p>
    <w:p>
      <w:pPr>
        <w:pStyle w:val="FirstParagraph"/>
        <w:ind w:left="0" w:firstLine="0"/>
      </w:pPr>
      <w:r>
        <w:t xml:space="preserve">N/A</w:t>
      </w:r>
    </w:p>
    <w:bookmarkEnd w:id="121"/>
    <w:bookmarkEnd w:id="122"/>
    <w:bookmarkStart w:id="127" w:name="bảng-ip_elc_adr"/>
    <w:p>
      <w:pPr>
        <w:pStyle w:val="Heading3"/>
      </w:pPr>
      <w:r>
        <w:t xml:space="preserve">Bảng ip_elc_adr</w:t>
      </w:r>
    </w:p>
    <w:bookmarkStart w:id="123" w:name="từ-nhnck.units-1"/>
    <w:p>
      <w:pPr>
        <w:pStyle w:val="Heading4"/>
      </w:pPr>
      <w:r>
        <w:t xml:space="preserve">Từ NHNCK.UNITS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Organization Unit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‘NHNCK.UNITS’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email</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Organization Unit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‘NHNCK.UNITS’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fax</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Organization Unit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‘NHNCK.UNITS’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23"/>
    <w:bookmarkStart w:id="124" w:name="từ-nhnck.organizations"/>
    <w:p>
      <w:pPr>
        <w:pStyle w:val="Heading4"/>
      </w:pPr>
      <w:r>
        <w:t xml:space="preserve">Từ NHNCK.ORGANIZATIONS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Organization Reference.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email.</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email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Organization Reference.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fax.</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fax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Organization Reference.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số di động.</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di động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Organization Reference.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Số điện thoại cố định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Organization Reference.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kênh liên lạc — website.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website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24"/>
    <w:bookmarkStart w:id="125" w:name="từ-nhnck.users"/>
    <w:p>
      <w:pPr>
        <w:pStyle w:val="Heading4"/>
      </w:pPr>
      <w:r>
        <w:t xml:space="preserve">Từ NHNCK.USERS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Officer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cán bộ UBCK</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‘NHNCK.USERS’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nguồn dữ liệu</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reg_ahr_ofcr_id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25"/>
    <w:bookmarkStart w:id="126" w:name="từ-nhnck.professionals-1"/>
    <w:p>
      <w:pPr>
        <w:pStyle w:val="Heading4"/>
      </w:pPr>
      <w:r>
        <w:t xml:space="preserve">Từ NHNCK.PROFESSIONALS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tóm_tắt_các_thay_đổi_so_với_file_cũ:</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**attr_nhnck_organizations.csv_—_12_điểm_sửa:**</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thay_đổi</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chi_tiết</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src_columns_fmt</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đổi_toàn_bộ_sang_fully_qualified</w:t>
            </w:r>
            <w:r>
              <w:rPr>
                <w:rStyle w:val="VerbatimChar"/>
                <w:rFonts w:ascii="Times New Roman" w:hAnsi="Times New Roman"/>
                <w:sz w:val="24"/>
              </w:rPr>
              <w:t xml:space="preserve">nhnck.qlnhn.organizations.column</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organization_name</w:t>
            </w:r>
            <w:r>
              <w:rPr>
                <w:rFonts w:ascii="Times New Roman" w:hAnsi="Times New Roman"/>
                <w:sz w:val="24"/>
              </w:rPr>
              <w:t xml:space="preserve">→</w:t>
            </w:r>
            <w:r>
              <w:rPr>
                <w:rStyle w:val="VerbatimChar"/>
                <w:rFonts w:ascii="Times New Roman" w:hAnsi="Times New Roman"/>
                <w:i/>
                <w:iCs/>
                <w:sz w:val="24"/>
              </w:rPr>
              <w:t xml:space="preserve">securities_org_refr_name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english_name</w:t>
            </w:r>
            <w:r>
              <w:rPr>
                <w:rFonts w:ascii="Times New Roman" w:hAnsi="Times New Roman"/>
                <w:sz w:val="24"/>
              </w:rPr>
              <w:t xml:space="preserve">→</w:t>
            </w:r>
            <w:r>
              <w:rPr>
                <w:rStyle w:val="VerbatimChar"/>
                <w:rFonts w:ascii="Times New Roman" w:hAnsi="Times New Roman"/>
                <w:i/>
                <w:iCs/>
                <w:sz w:val="24"/>
              </w:rPr>
              <w:t xml:space="preserve">securities_org_refr_en_name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abbreviation</w:t>
            </w:r>
            <w:r>
              <w:rPr>
                <w:rFonts w:ascii="Times New Roman" w:hAnsi="Times New Roman"/>
                <w:sz w:val="24"/>
              </w:rPr>
              <w:t xml:space="preserve">→</w:t>
            </w:r>
            <w:r>
              <w:rPr>
                <w:rStyle w:val="VerbatimChar"/>
                <w:rFonts w:ascii="Times New Roman" w:hAnsi="Times New Roman"/>
                <w:i/>
                <w:iCs/>
                <w:sz w:val="24"/>
              </w:rPr>
              <w:t xml:space="preserve">securities_org_refr_shrt_name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representative_name</w:t>
            </w:r>
            <w:r>
              <w:rPr>
                <w:rFonts w:ascii="Times New Roman" w:hAnsi="Times New Roman"/>
                <w:sz w:val="24"/>
              </w:rPr>
              <w:t xml:space="preserve">→</w:t>
            </w:r>
            <w:r>
              <w:rPr>
                <w:rStyle w:val="VerbatimChar"/>
                <w:rFonts w:ascii="Times New Roman" w:hAnsi="Times New Roman"/>
                <w:i/>
                <w:iCs/>
                <w:sz w:val="24"/>
              </w:rPr>
              <w:t xml:space="preserve">legal_rprs_name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license_issuer</w:t>
            </w:r>
            <w:r>
              <w:rPr>
                <w:rFonts w:ascii="Times New Roman" w:hAnsi="Times New Roman"/>
                <w:sz w:val="24"/>
              </w:rPr>
              <w:t xml:space="preserve">→</w:t>
            </w:r>
            <w:r>
              <w:rPr>
                <w:rStyle w:val="VerbatimChar"/>
                <w:rFonts w:ascii="Times New Roman" w:hAnsi="Times New Roman"/>
                <w:i/>
                <w:iCs/>
                <w:sz w:val="24"/>
              </w:rPr>
              <w:t xml:space="preserve">license_issur_name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parent_org_id/code</w:t>
            </w:r>
            <w:r>
              <w:rPr>
                <w:rFonts w:ascii="Times New Roman" w:hAnsi="Times New Roman"/>
                <w:sz w:val="24"/>
              </w:rPr>
              <w:t xml:space="preserve">→</w:t>
            </w:r>
            <w:r>
              <w:rPr>
                <w:rStyle w:val="VerbatimChar"/>
                <w:rFonts w:ascii="Times New Roman" w:hAnsi="Times New Roman"/>
                <w:i/>
                <w:iCs/>
                <w:sz w:val="24"/>
              </w:rPr>
              <w:t xml:space="preserve">parent_scr_org_refr_id/code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16</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organization_st_code</w:t>
            </w:r>
            <w:r>
              <w:rPr>
                <w:rFonts w:ascii="Times New Roman" w:hAnsi="Times New Roman"/>
                <w:sz w:val="24"/>
              </w:rPr>
              <w:t xml:space="preserve">→</w:t>
            </w:r>
            <w:r>
              <w:rPr>
                <w:rStyle w:val="VerbatimChar"/>
                <w:rFonts w:ascii="Times New Roman" w:hAnsi="Times New Roman"/>
                <w:i/>
                <w:iCs/>
                <w:sz w:val="24"/>
              </w:rPr>
              <w:t xml:space="preserve">record_st_code</w:t>
            </w:r>
            <w:r>
              <w:rPr>
                <w:rFonts w:ascii="Times New Roman" w:hAnsi="Times New Roman"/>
                <w:sz w:val="24"/>
              </w:rPr>
              <w:t xml:space="preserve">+</w:t>
            </w:r>
            <w:r>
              <w:rPr>
                <w:rFonts w:ascii="Times New Roman" w:hAnsi="Times New Roman"/>
                <w:i/>
                <w:iCs/>
                <w:sz w:val="24"/>
              </w:rPr>
              <w:t xml:space="preserve">src_map_đúng</w:t>
            </w:r>
            <w:r>
              <w:rPr>
                <w:rStyle w:val="VerbatimChar"/>
                <w:rFonts w:ascii="Times New Roman" w:hAnsi="Times New Roman"/>
                <w:sz w:val="24"/>
              </w:rPr>
              <w:t xml:space="preserve">record_status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17</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linked_id</w:t>
            </w:r>
            <w:r>
              <w:rPr>
                <w:rFonts w:ascii="Times New Roman" w:hAnsi="Times New Roman"/>
                <w:sz w:val="24"/>
              </w:rPr>
              <w:t xml:space="preserve">→</w:t>
            </w:r>
            <w:r>
              <w:rPr>
                <w:rStyle w:val="VerbatimChar"/>
                <w:rFonts w:ascii="Times New Roman" w:hAnsi="Times New Roman"/>
                <w:i/>
                <w:iCs/>
                <w:sz w:val="24"/>
              </w:rPr>
              <w:t xml:space="preserve">external_stm_linked_id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18</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sync_id</w:t>
            </w:r>
            <w:r>
              <w:rPr>
                <w:rFonts w:ascii="Times New Roman" w:hAnsi="Times New Roman"/>
                <w:sz w:val="24"/>
              </w:rPr>
              <w:t xml:space="preserve">→</w:t>
            </w:r>
            <w:r>
              <w:rPr>
                <w:rStyle w:val="VerbatimChar"/>
                <w:rFonts w:ascii="Times New Roman" w:hAnsi="Times New Roman"/>
                <w:i/>
                <w:iCs/>
                <w:sz w:val="24"/>
              </w:rPr>
              <w:t xml:space="preserve">external_stm_sync_id</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19</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tên_attr</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organization_description</w:t>
            </w:r>
            <w:r>
              <w:rPr>
                <w:rFonts w:ascii="Times New Roman" w:hAnsi="Times New Roman"/>
                <w:sz w:val="24"/>
              </w:rPr>
              <w:t xml:space="preserve">→</w:t>
            </w:r>
            <w:r>
              <w:rPr>
                <w:rStyle w:val="VerbatimChar"/>
                <w:rFonts w:ascii="Times New Roman" w:hAnsi="Times New Roman"/>
                <w:i/>
                <w:iCs/>
                <w:sz w:val="24"/>
              </w:rPr>
              <w:t xml:space="preserve">description</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20</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thêm_mới</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updated_by_ofcr_id</w:t>
            </w:r>
            <w:r>
              <w:rPr>
                <w:rFonts w:ascii="Times New Roman" w:hAnsi="Times New Roman"/>
                <w:sz w:val="24"/>
              </w:rPr>
              <w:t xml:space="preserve">+</w:t>
            </w:r>
            <w:r>
              <w:rPr>
                <w:rStyle w:val="VerbatimChar"/>
                <w:rFonts w:ascii="Times New Roman" w:hAnsi="Times New Roman"/>
                <w:i/>
                <w:iCs/>
                <w:sz w:val="24"/>
              </w:rPr>
              <w:t xml:space="preserve">updated_by_ofcr_code</w:t>
            </w:r>
            <w:r>
              <w:rPr>
                <w:rFonts w:ascii="Times New Roman" w:hAnsi="Times New Roman"/>
                <w:sz w:val="24"/>
              </w:rPr>
              <w:t xml:space="preserve">(từ_</w:t>
            </w:r>
            <w:r>
              <w:rPr>
                <w:rStyle w:val="VerbatimChar"/>
                <w:rFonts w:ascii="Times New Roman" w:hAnsi="Times New Roman"/>
                <w:sz w:val="24"/>
              </w:rPr>
              <w:t xml:space="preserve">updated_by</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21</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cnvr_rsk</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charter_cptl_amount</w:t>
            </w:r>
            <w:r>
              <w:rPr>
                <w:rFonts w:ascii="Times New Roman" w:hAnsi="Times New Roman"/>
                <w:sz w:val="24"/>
              </w:rPr>
              <w:t xml:space="preserve">—</w:t>
            </w:r>
            <w:r>
              <w:rPr>
                <w:rFonts w:ascii="Times New Roman" w:hAnsi="Times New Roman"/>
                <w:i/>
                <w:iCs/>
                <w:sz w:val="24"/>
              </w:rPr>
              <w:t xml:space="preserve">ghi_chú_nvarchar2</w:t>
            </w:r>
            <w:r>
              <w:rPr>
                <w:rFonts w:ascii="Times New Roman" w:hAnsi="Times New Roman"/>
                <w:sz w:val="24"/>
              </w:rPr>
              <w:t xml:space="preserve">→</w:t>
            </w:r>
            <w:r>
              <w:rPr>
                <w:rFonts w:ascii="Times New Roman" w:hAnsi="Times New Roman"/>
                <w:i/>
                <w:iCs/>
                <w:sz w:val="24"/>
              </w:rPr>
              <w:t xml:space="preserve">dcm</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22</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i/>
                <w:iCs/>
                <w:sz w:val="24"/>
              </w:rPr>
              <w:t xml:space="preserve">dmn_dt</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created_date</w:t>
            </w:r>
            <w:r>
              <w:rPr>
                <w:rFonts w:ascii="Times New Roman" w:hAnsi="Times New Roman"/>
                <w:i/>
                <w:i/>
                <w:iCs/>
                <w:iCs/>
                <w:sz w:val="24"/>
              </w:rPr>
              <w:t xml:space="preserve">x</w:t>
            </w:r>
            <w:r>
              <w:rPr>
                <w:rStyle w:val="VerbatimChar"/>
                <w:rFonts w:ascii="Times New Roman" w:hAnsi="Times New Roman"/>
                <w:i/>
                <w:iCs/>
                <w:sz w:val="24"/>
              </w:rPr>
              <w:t xml:space="preserve">updated_date</w:t>
            </w:r>
            <w:r>
              <w:rPr>
                <w:rFonts w:ascii="Times New Roman" w:hAnsi="Times New Roman"/>
                <w:i/>
                <w:i/>
                <w:iCs/>
                <w:iCs/>
                <w:sz w:val="24"/>
              </w:rPr>
              <w:t xml:space="preserve">dùng</w:t>
            </w:r>
            <w:r>
              <w:rPr>
                <w:rStyle w:val="VerbatimChar"/>
                <w:rFonts w:ascii="Times New Roman" w:hAnsi="Times New Roman"/>
                <w:i/>
                <w:iCs/>
                <w:sz w:val="24"/>
              </w:rPr>
              <w:t xml:space="preserve">date</w:t>
            </w:r>
            <w:r>
              <w:rPr>
                <w:rFonts w:ascii="Times New Roman" w:hAnsi="Times New Roman"/>
                <w:sz w:val="24"/>
              </w:rPr>
              <w:t xml:space="preserve">(nguồn_là_oracle_</w:t>
            </w:r>
            <w:r>
              <w:rPr>
                <w:rStyle w:val="VerbatimChar"/>
                <w:rFonts w:ascii="Times New Roman" w:hAnsi="Times New Roman"/>
                <w:sz w:val="24"/>
              </w:rPr>
              <w:t xml:space="preserve">date</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23</w:t>
            </w:r>
          </w:p>
        </w:tc>
        <w:tc>
          <w:tcPr>
            <w:tcW w:w="1127" w:type="dxa"/>
          </w:tcPr>
          <w:p>
            <w:pPr>
              <w:pStyle w:val="Normal"/>
              <w:ind w:left="0" w:firstLine="0"/>
              <w:spacing w:before="0" w:after="0"/>
              <w:rPr>
                <w:rFonts w:ascii="Times New Roman" w:hAnsi="Times New Roman" w:cs="Times New Roman"/>
                <w:sz w:val="24"/>
                <w:szCs w:val="24"/>
              </w:rPr>
            </w:pPr>
          </w:p>
        </w:tc>
        <w:tc>
          <w:tcPr>
            <w:tcW w:w="1550"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etl_derived_value</w:t>
            </w:r>
          </w:p>
        </w:tc>
        <w:tc>
          <w:tcPr>
            <w:tcW w:w="1128" w:type="dxa"/>
          </w:tcPr>
          <w:p>
            <w:pPr>
              <w:pStyle w:val="Normal"/>
              <w:ind w:left="0" w:firstLine="0"/>
              <w:spacing w:before="0" w:after="0"/>
              <w:rPr>
                <w:rFonts w:ascii="Times New Roman" w:hAnsi="Times New Roman" w:cs="Times New Roman"/>
                <w:sz w:val="24"/>
                <w:szCs w:val="24"/>
              </w:rPr>
            </w:pPr>
            <w:r>
              <w:rPr>
                <w:rStyle w:val="VerbatimChar"/>
                <w:rFonts w:ascii="Times New Roman" w:hAnsi="Times New Roman"/>
                <w:i/>
                <w:iCs/>
                <w:sz w:val="24"/>
              </w:rPr>
              <w:t xml:space="preserve">source_stm_code</w:t>
            </w:r>
            <w:r>
              <w:rPr>
                <w:rFonts w:ascii="Times New Roman" w:hAnsi="Times New Roman"/>
                <w:sz w:val="24"/>
              </w:rPr>
              <w:t xml:space="preserve">→</w:t>
            </w:r>
            <w:r>
              <w:rPr>
                <w:rFonts w:ascii="Times New Roman" w:hAnsi="Times New Roman"/>
                <w:i/>
                <w:iCs/>
                <w:sz w:val="24"/>
              </w:rPr>
              <w:t xml:space="preserve">thêm</w:t>
            </w:r>
            <w:r>
              <w:rPr>
                <w:rStyle w:val="VerbatimChar"/>
                <w:rFonts w:ascii="Times New Roman" w:hAnsi="Times New Roman"/>
                <w:sz w:val="24"/>
              </w:rPr>
              <w:t xml:space="preserve">nhnck.organizations</w:t>
            </w:r>
            <w:r>
              <w:rPr>
                <w:rFonts w:ascii="Times New Roman" w:hAnsi="Times New Roman"/>
                <w:sz w:val="24"/>
              </w:rPr>
              <w:t xml:space="preserve">_</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attr_nhnck_organizations_ip_postal_address.csv:</w:t>
            </w:r>
            <w:r>
              <w:rPr>
                <w:rFonts w:ascii="Times New Roman" w:hAnsi="Times New Roman"/>
                <w:sz w:val="24"/>
              </w:rPr>
              <w:t xml:space="preserve">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attr_nhnck_organizations_ip_electronic_address.csv:</w:t>
            </w:r>
            <w:r>
              <w:rPr>
                <w:rFonts w:ascii="Times New Roman" w:hAnsi="Times New Roman"/>
                <w:sz w:val="24"/>
              </w:rPr>
              <w:t xml:space="preserve">_thêm_blc_webst_(</w:t>
            </w:r>
            <w:r>
              <w:rPr>
                <w:rStyle w:val="VerbatimChar"/>
                <w:rFonts w:ascii="Times New Roman" w:hAnsi="Times New Roman"/>
                <w:sz w:val="24"/>
              </w:rPr>
              <w:t xml:space="preserve">ip_elec_addr_type=website</w:t>
            </w:r>
            <w:r>
              <w:rPr>
                <w:rFonts w:ascii="Times New Roman" w:hAnsi="Times New Roman"/>
                <w:sz w:val="24"/>
              </w:rPr>
              <w:t xml:space="preserve">)_+_src_columns_đổi_sang_fully_qualified.</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b/>
                <w:bCs/>
                <w:sz w:val="24"/>
              </w:rPr>
              <w:t xml:space="preserve">lưu_ý_pndg_cần_doc_thêm:</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created_by</w:t>
            </w:r>
            <w:r>
              <w:rPr>
                <w:rFonts w:ascii="Times New Roman" w:hAnsi="Times New Roman"/>
                <w:i/>
                <w:iCs/>
                <w:sz w:val="24"/>
              </w:rPr>
              <w:t xml:space="preserve">x</w:t>
            </w:r>
            <w:r>
              <w:rPr>
                <w:rStyle w:val="VerbatimChar"/>
                <w:rFonts w:ascii="Times New Roman" w:hAnsi="Times New Roman"/>
                <w:sz w:val="24"/>
              </w:rPr>
              <w:t xml:space="preserve">updated_by</w:t>
            </w:r>
            <w:r>
              <w:rPr>
                <w:rFonts w:ascii="Times New Roman" w:hAnsi="Times New Roman"/>
                <w:i/>
                <w:iCs/>
                <w:sz w:val="24"/>
              </w:rPr>
              <w:t xml:space="preserve">nguồn_là</w:t>
            </w:r>
            <w:r>
              <w:rPr>
                <w:rStyle w:val="VerbatimChar"/>
                <w:rFonts w:ascii="Times New Roman" w:hAnsi="Times New Roman"/>
                <w:sz w:val="24"/>
              </w:rPr>
              <w:t xml:space="preserve">number(10 |  |  |  |  |  | 0)</w:t>
            </w:r>
            <w:r>
              <w:rPr>
                <w:rFonts w:ascii="Times New Roman" w:hAnsi="Times New Roman"/>
                <w:sz w:val="24"/>
              </w:rPr>
              <w:t xml:space="preserve"> </w:t>
            </w:r>
            <w:r>
              <w:rPr>
                <w:rFonts w:ascii="Times New Roman" w:hAnsi="Times New Roman"/>
                <w:sz w:val="24"/>
              </w:rPr>
              <w:t xml:space="preserve">FK →</w:t>
            </w:r>
            <w:r>
              <w:rPr>
                <w:rFonts w:ascii="Times New Roman" w:hAnsi="Times New Roman"/>
                <w:sz w:val="24"/>
              </w:rPr>
              <w:t xml:space="preserve"> </w:t>
            </w:r>
            <w:r>
              <w:rPr>
                <w:rStyle w:val="VerbatimChar"/>
                <w:rFonts w:ascii="Times New Roman" w:hAnsi="Times New Roman"/>
                <w:sz w:val="24"/>
              </w:rPr>
              <w:t xml:space="preserve">USERS.ID</w:t>
            </w:r>
            <w:r>
              <w:rPr>
                <w:rFonts w:ascii="Times New Roman" w:hAnsi="Times New Roman"/>
                <w:sz w:val="24"/>
              </w:rPr>
              <w:t xml:space="preserve"> </w:t>
            </w:r>
            <w:r>
              <w:rPr>
                <w:rFonts w:ascii="Times New Roman" w:hAnsi="Times New Roman"/>
                <w:sz w:val="24"/>
              </w:rPr>
              <w:t xml:space="preserve">— ETL cần resolve sang Officer surrogate key qua bảng USERS.</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website</w:t>
            </w:r>
            <w:r>
              <w:rPr>
                <w:rFonts w:ascii="Times New Roman" w:hAnsi="Times New Roman"/>
                <w:i/>
                <w:iCs/>
                <w:sz w:val="24"/>
              </w:rPr>
              <w:t xml:space="preserve">đã_chuyển_sang_ip_elc_adr</w:t>
            </w:r>
            <w:r>
              <w:rPr>
                <w:rFonts w:ascii="Times New Roman" w:hAnsi="Times New Roman"/>
                <w:sz w:val="24"/>
              </w:rPr>
              <w:t xml:space="preserve">(không_còn_trong_ent_chính)_—</w:t>
            </w:r>
            <w:r>
              <w:rPr>
                <w:rFonts w:ascii="Times New Roman" w:hAnsi="Times New Roman"/>
                <w:i/>
                <w:iCs/>
                <w:sz w:val="24"/>
              </w:rPr>
              <w:t xml:space="preserve">nếu_file_cũ_có_trường</w:t>
            </w:r>
            <w:r>
              <w:rPr>
                <w:rStyle w:val="VerbatimChar"/>
                <w:rFonts w:ascii="Times New Roman" w:hAnsi="Times New Roman"/>
                <w:sz w:val="24"/>
              </w:rPr>
              <w:t xml:space="preserve">website</w:t>
            </w:r>
            <w:r>
              <w:rPr>
                <w:rFonts w:ascii="Times New Roman" w:hAnsi="Times New Roman"/>
                <w:i/>
                <w:iCs/>
                <w:sz w:val="24"/>
              </w:rPr>
              <w:t xml:space="preserve">ở_ent_chính_cần_xóa</w:t>
            </w:r>
            <w:r>
              <w:rPr>
                <w:rFonts w:ascii="Times New Roman" w:hAnsi="Times New Roman"/>
                <w:sz w:val="24"/>
              </w:rPr>
              <w:t xml:space="preserve">(đã_xóa_trong_file_mới_này).</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__</w:t>
            </w:r>
            <w:r>
              <w:rPr>
                <w:rStyle w:val="VerbatimChar"/>
                <w:rFonts w:ascii="Times New Roman" w:hAnsi="Times New Roman"/>
                <w:sz w:val="24"/>
              </w:rPr>
              <w:t xml:space="preserve">sort_order</w:t>
            </w:r>
            <w:r>
              <w:rPr>
                <w:rFonts w:ascii="Times New Roman" w:hAnsi="Times New Roman"/>
                <w:i/>
                <w:iCs/>
                <w:sz w:val="24"/>
              </w:rPr>
              <w:t xml:space="preserve">src</w:t>
            </w:r>
            <w:r>
              <w:rPr>
                <w:rStyle w:val="VerbatimChar"/>
                <w:rFonts w:ascii="Times New Roman" w:hAnsi="Times New Roman"/>
                <w:sz w:val="24"/>
              </w:rPr>
              <w:t xml:space="preserve">number</w:t>
            </w:r>
            <w:r>
              <w:rPr>
                <w:rFonts w:ascii="Times New Roman" w:hAnsi="Times New Roman"/>
                <w:i/>
                <w:iCs/>
                <w:sz w:val="24"/>
              </w:rPr>
              <w:t xml:space="preserve">→</w:t>
            </w:r>
            <w:r>
              <w:rPr>
                <w:rStyle w:val="VerbatimChar"/>
                <w:rFonts w:ascii="Times New Roman" w:hAnsi="Times New Roman"/>
                <w:sz w:val="24"/>
              </w:rPr>
              <w:t xml:space="preserve">small_counter</w:t>
            </w:r>
            <w:r>
              <w:rPr>
                <w:rFonts w:ascii="Times New Roman" w:hAnsi="Times New Roman"/>
                <w:sz w:val="24"/>
              </w:rPr>
              <w:t xml:space="preserve">:</w:t>
            </w:r>
            <w:r>
              <w:rPr>
                <w:rFonts w:ascii="Times New Roman" w:hAnsi="Times New Roman"/>
                <w:i/>
                <w:iCs/>
                <w:sz w:val="24"/>
              </w:rPr>
              <w:t xml:space="preserve">không_cần_ghi_chú_cnvr_rsk_vì_nbr</w:t>
            </w:r>
            <w:r>
              <w:rPr>
                <w:rFonts w:ascii="Times New Roman" w:hAnsi="Times New Roman"/>
                <w:sz w:val="24"/>
              </w:rPr>
              <w:t xml:space="preserve">→_intg_là_tự_nhiên.</w:t>
            </w:r>
          </w:p>
        </w:tc>
        <w:tc>
          <w:tcPr>
            <w:tcW w:w="1550" w:type="dxa"/>
          </w:tcPr>
          <w:p>
            <w:pPr>
              <w:pStyle w:val="Normal"/>
              <w:ind w:left="0" w:firstLine="0"/>
              <w:spacing w:before="0" w:after="0"/>
              <w:rPr>
                <w:rFonts w:ascii="Times New Roman" w:hAnsi="Times New Roman" w:cs="Times New Roman"/>
                <w:sz w:val="24"/>
                <w:szCs w:val="24"/>
              </w:rPr>
            </w:pP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elc_adr</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Giá trị địa chỉ điện tử (email hoặc số điện thoại)</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26"/>
    <w:bookmarkEnd w:id="127"/>
    <w:bookmarkStart w:id="131" w:name="bảng-ip_pst_adr"/>
    <w:p>
      <w:pPr>
        <w:pStyle w:val="Heading3"/>
      </w:pPr>
      <w:r>
        <w:t xml:space="preserve">Bảng ip_pst_adr</w:t>
      </w:r>
    </w:p>
    <w:bookmarkStart w:id="128" w:name="từ-nhnck.units-2"/>
    <w:p>
      <w:pPr>
        <w:pStyle w:val="Heading4"/>
      </w:pPr>
      <w:r>
        <w:t xml:space="preserve">Từ NHNCK.UNITS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Regulatory Authority Organization Unit</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‘NHNCK.UNITS’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địa chỉ — trụ sở chính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trụ sở đơn vị</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phố trụ sở.</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(provinces).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Quận/huyện trụ sở.</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ward_nm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Phường/xã trụ sở.</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phố đặt trụ sở chi nhánh.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phố đặt trụ sở chi nhánh.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adr_dtl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văn phòng đại diện.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quận/huyện.</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reg_ahr_ou_id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28"/>
    <w:bookmarkStart w:id="129" w:name="từ-nhnck.organizations-1"/>
    <w:p>
      <w:pPr>
        <w:pStyle w:val="Heading4"/>
      </w:pPr>
      <w:r>
        <w:t xml:space="preserve">Từ NHNCK.ORGANIZATIONS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Organization Reference.</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‘NHNCK.ORGANIZATIONS’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adr_tp_code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Loại địa chỉ — trụ sở chính.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adr_val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trụ sở chính của tổ chức.</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phố trụ sở.</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(provinces).</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8</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Quận/huyện trụ sở.</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9</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ward_nm</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Phường/xã trụ sở.</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10</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tỉnh/thành phố đặt trụ sở chi nhánh.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tỉnh/thành phố đặt trụ sở chi nhánh.</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adr_dtl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văn phòng đại diện.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quận/huyện.</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scr_org_refr_id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prov_id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29"/>
    <w:bookmarkStart w:id="130" w:name="từ-nhnck.professionals-2"/>
    <w:p>
      <w:pPr>
        <w:pStyle w:val="Heading4"/>
      </w:pPr>
      <w:r>
        <w:t xml:space="preserve">Từ NHNCK.PROFESSIONALS</w:t>
      </w:r>
    </w:p>
    <w:tbl>
      <w:tblPr>
        <w:tblStyle w:val="Table"/>
        <w:tblW w:type="pct" w:w="5000"/>
        <w:tblLayout w:type="fixed"/>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W w:w="759"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STT</w:t>
            </w:r>
          </w:p>
        </w:tc>
        <w:tc>
          <w:tcPr>
            <w:tcW w:w="1127"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15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Kiểu dữ liệu và độ dài</w:t>
            </w:r>
          </w:p>
        </w:tc>
        <w:tc>
          <w:tcPr>
            <w:tcW w:w="112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Nullable</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Unique</w:t>
            </w:r>
          </w:p>
        </w:tc>
        <w:tc>
          <w:tcPr>
            <w:tcW w:w="84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P/F Key</w:t>
            </w:r>
          </w:p>
        </w:tc>
        <w:tc>
          <w:tcPr>
            <w:tcW w:w="988"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Mặc định</w:t>
            </w:r>
          </w:p>
        </w:tc>
        <w:tc>
          <w:tcPr>
            <w:tcW w:w="1684"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Mô tả</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1</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Securities Practitioner.</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2</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người hành nghề.</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3</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src_stm_code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‘NHNCK.PROFESSIONALS’</w:t>
            </w: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hệ thống nguồn.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4</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adr_dtl</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Địa chỉ văn phòng đại diện.</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5</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6</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cty_code</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Mã quốc gia.</w:t>
            </w:r>
          </w:p>
        </w:tc>
      </w:tr>
      <w:tr>
        <w:tc>
          <w:tcPr>
            <w:tcW w:w="759"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7</w:t>
            </w:r>
          </w:p>
        </w:tc>
        <w:tc>
          <w:tcPr>
            <w:tcW w:w="1127"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dstc_id</w:t>
            </w:r>
          </w:p>
        </w:tc>
        <w:tc>
          <w:tcPr>
            <w:tcW w:w="15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STRING</w:t>
            </w:r>
          </w:p>
        </w:tc>
        <w:tc>
          <w:tcPr>
            <w:tcW w:w="112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X</w:t>
            </w:r>
          </w:p>
        </w:tc>
        <w:tc>
          <w:tcPr>
            <w:tcW w:w="988" w:type="dxa"/>
          </w:tcPr>
          <w:p>
            <w:pPr>
              <w:pStyle w:val="Normal"/>
              <w:ind w:left="0" w:firstLine="0"/>
              <w:spacing w:before="0" w:after="0"/>
              <w:rPr>
                <w:rFonts w:ascii="Times New Roman" w:hAnsi="Times New Roman" w:cs="Times New Roman"/>
                <w:sz w:val="24"/>
                <w:szCs w:val="24"/>
              </w:rPr>
            </w:pPr>
          </w:p>
        </w:tc>
        <w:tc>
          <w:tcPr>
            <w:tcW w:w="848"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w:t>
            </w:r>
          </w:p>
        </w:tc>
        <w:tc>
          <w:tcPr>
            <w:tcW w:w="988" w:type="dxa"/>
          </w:tcPr>
          <w:p>
            <w:pPr>
              <w:pStyle w:val="Normal"/>
              <w:ind w:left="0" w:firstLine="0"/>
              <w:spacing w:before="0" w:after="0"/>
              <w:rPr>
                <w:rFonts w:ascii="Times New Roman" w:hAnsi="Times New Roman" w:cs="Times New Roman"/>
                <w:sz w:val="24"/>
                <w:szCs w:val="24"/>
              </w:rPr>
            </w:pPr>
          </w:p>
        </w:tc>
        <w:tc>
          <w:tcPr>
            <w:tcW w:w="1684"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FK đến Geographic Area — quận/huyện.</w:t>
            </w:r>
          </w:p>
        </w:tc>
      </w:tr>
    </w:tbl>
    <w:p>
      <w:pPr>
        <w:pStyle w:val="Normal"/>
        <w:ind w:left="0" w:firstLine="0"/>
      </w:pPr>
      <w:r>
        <w:rPr>
          <w:b/>
          <w:bCs/>
        </w:rPr>
        <w:t xml:space="preserve">Khóa chính (Primary Key):</w:t>
      </w:r>
    </w:p>
    <w:p>
      <w:pPr>
        <w:pStyle w:val="Normal"/>
        <w:ind w:left="0" w:firstLine="0"/>
      </w:pPr>
      <w:r>
        <w:rPr>
          <w:i/>
          <w:iCs/>
        </w:rPr>
        <w:t xml:space="preserve">Không có Primary Key.</w:t>
      </w:r>
    </w:p>
    <w:p>
      <w:pPr>
        <w:pStyle w:val="Normal"/>
        <w:ind w:left="0" w:firstLine="0"/>
      </w:pPr>
      <w:r>
        <w:rPr>
          <w:b/>
          <w:bCs/>
        </w:rPr>
        <w:t xml:space="preserve">Khóa phụ (Foreign Key):</w:t>
      </w:r>
    </w:p>
    <w:tbl>
      <w:tblPr>
        <w:tblStyle w:val="Table"/>
        <w:tblW w:type="pct" w:w="5000"/>
        <w:tblLook w:firstRow="1" w:lastRow="0" w:firstColumn="0" w:lastColumn="0" w:noHBand="0" w:noVBand="0" w:val="0020"/>
        <w:tblCellMar>
          <w:top w:w="57" w:type="dxa"/>
          <w:left w:w="108" w:type="dxa"/>
          <w:bottom w:w="57" w:type="dxa"/>
          <w:right w:w="108"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W w:w="204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Tên trường</w:t>
            </w:r>
          </w:p>
        </w:tc>
        <w:tc>
          <w:tcPr>
            <w:tcW w:w="2450"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Bảng tham chiếu</w:t>
            </w:r>
          </w:p>
        </w:tc>
        <w:tc>
          <w:tcPr>
            <w:tcW w:w="4582" w:type="dxa"/>
          </w:tcPr>
          <w:p>
            <w:pPr>
              <w:pStyle w:val="Normal"/>
              <w:ind w:left="0" w:firstLine="0"/>
              <w:spacing w:before="0" w:after="0"/>
              <w:rPr>
                <w:bCs/>
                <w:b/>
                <w:rFonts w:ascii="Times New Roman" w:hAnsi="Times New Roman" w:cs="Times New Roman"/>
                <w:sz w:val="24"/>
                <w:szCs w:val="24"/>
                <w:i w:val="0"/>
                <w:iCs w:val="0"/>
              </w:rPr>
            </w:pPr>
            <w:r>
              <w:rPr>
                <w:bCs/>
                <w:rFonts w:ascii="Times New Roman" w:hAnsi="Times New Roman"/>
                <w:b/>
                <w:sz w:val="24"/>
                <w:i w:val="0"/>
                <w:iCs w:val="0"/>
              </w:rPr>
              <w:t xml:space="preserve">Cột tham chiếu</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ip_id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scr_prac_id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cty_id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r>
        <w:tc>
          <w:tcPr>
            <w:tcW w:w="204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dstc_id</w:t>
            </w:r>
          </w:p>
        </w:tc>
        <w:tc>
          <w:tcPr>
            <w:tcW w:w="2450"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w:t>
            </w:r>
          </w:p>
        </w:tc>
        <w:tc>
          <w:tcPr>
            <w:tcW w:w="4582" w:type="dxa"/>
          </w:tcPr>
          <w:p>
            <w:pPr>
              <w:pStyle w:val="Normal"/>
              <w:ind w:left="0" w:firstLine="0"/>
              <w:spacing w:before="0" w:after="0"/>
              <w:rPr>
                <w:rFonts w:ascii="Times New Roman" w:hAnsi="Times New Roman" w:cs="Times New Roman"/>
                <w:sz w:val="24"/>
                <w:szCs w:val="24"/>
              </w:rPr>
            </w:pPr>
            <w:r>
              <w:rPr>
                <w:rFonts w:ascii="Times New Roman" w:hAnsi="Times New Roman"/>
                <w:sz w:val="24"/>
              </w:rPr>
              <w:t xml:space="preserve">geo_id</w:t>
            </w:r>
          </w:p>
        </w:tc>
      </w:tr>
    </w:tbl>
    <w:p>
      <w:pPr>
        <w:pStyle w:val="Normal"/>
        <w:ind w:left="0" w:firstLine="0"/>
      </w:pPr>
      <w:r>
        <w:rPr>
          <w:b/>
          <w:bCs/>
        </w:rPr>
        <w:t xml:space="preserve">Index:</w:t>
      </w:r>
      <w:r>
        <w:t xml:space="preserve"> </w:t>
      </w:r>
      <w:r>
        <w:t xml:space="preserve">N/A</w:t>
      </w:r>
    </w:p>
    <w:p>
      <w:pPr>
        <w:pStyle w:val="Normal"/>
        <w:ind w:left="0" w:firstLine="0"/>
      </w:pPr>
      <w:r>
        <w:rPr>
          <w:b/>
          <w:bCs/>
        </w:rPr>
        <w:t xml:space="preserve">Trigger:</w:t>
      </w:r>
      <w:r>
        <w:t xml:space="preserve"> </w:t>
      </w:r>
      <w:r>
        <w:t xml:space="preserve">N/A</w:t>
      </w:r>
    </w:p>
    <w:bookmarkEnd w:id="130"/>
    <w:bookmarkEnd w:id="131"/>
    <w:bookmarkStart w:id="132" w:name="stored-procedurefunction"/>
    <w:p>
      <w:pPr>
        <w:pStyle w:val="Heading3"/>
      </w:pPr>
      <w:r>
        <w:t xml:space="preserve">Stored Procedure/Function</w:t>
      </w:r>
    </w:p>
    <w:p>
      <w:pPr>
        <w:pStyle w:val="FirstParagraph"/>
        <w:ind w:left="0" w:firstLine="0"/>
      </w:pPr>
      <w:r>
        <w:t xml:space="preserve">N/A</w:t>
      </w:r>
    </w:p>
    <w:bookmarkEnd w:id="132"/>
    <w:bookmarkStart w:id="133" w:name="package"/>
    <w:p>
      <w:pPr>
        <w:pStyle w:val="Heading3"/>
      </w:pPr>
      <w:r>
        <w:t xml:space="preserve">Package</w:t>
      </w:r>
    </w:p>
    <w:p>
      <w:pPr>
        <w:pStyle w:val="FirstParagraph"/>
        <w:ind w:left="0" w:firstLine="0"/>
      </w:pPr>
      <w:r>
        <w:t xml:space="preserve">N/A</w:t>
      </w:r>
    </w:p>
    <w:bookmarkEnd w:id="133"/>
    <w:bookmarkEnd w:id="134"/>
    <w:bookmarkEnd w:id="135"/>
    <w:sectPr w:rsidR="00CD2C58">
      <w:headerReference r:id="rId14" w:type="even"/>
      <w:headerReference r:id="rId15" w:type="default"/>
      <w:footerReference r:id="rId16" w:type="even"/>
      <w:footerReference r:id="rId17" w:type="default"/>
      <w:headerReference r:id="rId18" w:type="first"/>
      <w:footerReference r:id="rId19" w:type="first"/>
      <w:pgSz w:h="16838" w:w="11906"/>
      <w:pgMar w:bottom="1417" w:footer="720" w:gutter="0" w:header="720" w:left="1701" w:right="1134" w:top="1417"/>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937762F-0B21-4001-A888-06B425B7343E}"/>
  </w:font>
  <w:font w:name="Arial">
    <w:panose1 w:val="020B0604020202020204"/>
    <w:charset w:val="00"/>
    <w:family w:val="swiss"/>
    <w:pitch w:val="variable"/>
    <w:sig w:usb0="E0002EFF" w:usb1="C000785B" w:usb2="00000009" w:usb3="00000000" w:csb0="000001FF" w:csb1="00000000"/>
  </w:font>
  <w:font w:name=".VnTimeH">
    <w:altName w:val="Courier New"/>
    <w:charset w:val="00"/>
    <w:family w:val="swiss"/>
    <w:pitch w:val="variable"/>
    <w:sig w:usb0="00000003" w:usb1="00000000" w:usb2="00000000" w:usb3="00000000" w:csb0="00000001" w:csb1="00000000"/>
  </w:font>
  <w:font w:name=".VnArialH">
    <w:altName w:val="Calibri"/>
    <w:panose1 w:val="00000000000000000000"/>
    <w:charset w:val="00"/>
    <w:family w:val="roman"/>
    <w:notTrueType/>
    <w:pitch w:val="default"/>
  </w:font>
  <w:font w:name=".VnArial">
    <w:altName w:val="Calibri"/>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VnHelvetIns">
    <w:charset w:val="00"/>
    <w:family w:val="swiss"/>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2" w:fontKey="{24DC36F3-4C8C-4F0D-AFA8-F554566D6D76}"/>
    <w:embedBold r:id="rId3" w:fontKey="{3A319A09-4F3C-4AE7-A785-C44ADF197BAA}"/>
    <w:embedBoldItalic r:id="rId4" w:fontKey="{3C87A4A5-0DBA-41EB-8BF6-6F712A1B5B32}"/>
  </w:font>
  <w:font w:name="Calibri">
    <w:panose1 w:val="020F0502020204030204"/>
    <w:charset w:val="00"/>
    <w:family w:val="swiss"/>
    <w:pitch w:val="variable"/>
    <w:sig w:usb0="E4002EFF" w:usb1="C000247B" w:usb2="00000009" w:usb3="00000000" w:csb0="000001FF" w:csb1="00000000"/>
    <w:embedRegular r:id="rId5" w:fontKey="{E985BCE9-FDAA-41C4-B9BC-5367606E8BB2}"/>
    <w:embedBold r:id="rId6" w:fontKey="{E9901222-737E-4382-8933-42817DBA2F1C}"/>
  </w:font>
  <w:font w:name="Georgia">
    <w:panose1 w:val="02040502050405020303"/>
    <w:charset w:val="00"/>
    <w:family w:val="roman"/>
    <w:pitch w:val="variable"/>
    <w:sig w:usb0="00000287" w:usb1="00000000" w:usb2="00000000" w:usb3="00000000" w:csb0="0000009F" w:csb1="00000000"/>
    <w:embedItalic r:id="rId7" w:fontKey="{7DBC6051-6CAF-47F5-95EA-44939972CDEC}"/>
  </w:font>
  <w:font w:name="Cambria">
    <w:panose1 w:val="02040503050406030204"/>
    <w:charset w:val="00"/>
    <w:family w:val="roman"/>
    <w:pitch w:val="variable"/>
    <w:sig w:usb0="E00006FF" w:usb1="420024FF" w:usb2="02000000" w:usb3="00000000" w:csb0="0000019F" w:csb1="00000000"/>
    <w:embedRegular r:id="rId8" w:fontKey="{E85FF019-EE3B-4CFD-8594-3D67A19650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F49" w14:textId="77777777" w:rsidR="00EA6A29" w:rsidRDefault="00EA6A29">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1B311" w14:textId="6CC7B130" w:rsidR="00CD2C58" w:rsidRDefault="00342F67">
    <w:pPr>
      <w:pBdr>
        <w:top w:val="single" w:sz="4" w:space="1" w:color="000000"/>
        <w:left w:val="nil"/>
        <w:bottom w:val="nil"/>
        <w:right w:val="nil"/>
        <w:between w:val="nil"/>
      </w:pBdr>
      <w:tabs>
        <w:tab w:val="center" w:pos="4320"/>
        <w:tab w:val="right" w:pos="8640"/>
        <w:tab w:val="center" w:pos="9072"/>
      </w:tabs>
      <w:ind w:left="0"/>
      <w:rPr>
        <w:rFonts w:eastAsia="Times New Roman" w:cs="Times New Roman"/>
        <w:color w:val="000000"/>
        <w:szCs w:val="24"/>
      </w:rPr>
    </w:pPr>
    <w:r>
      <w:rPr>
        <w:rFonts w:eastAsia="Times New Roman" w:cs="Times New Roman"/>
        <w:color w:val="000000"/>
        <w:szCs w:val="24"/>
      </w:rPr>
      <w:tab/>
    </w:r>
    <w:r>
      <w:rPr>
        <w:rFonts w:eastAsia="Times New Roman" w:cs="Times New Roman"/>
        <w:color w:val="000000"/>
        <w:szCs w:val="24"/>
      </w:rPr>
      <w:fldChar w:fldCharType="begin"/>
    </w:r>
    <w:r>
      <w:rPr>
        <w:rFonts w:eastAsia="Times New Roman" w:cs="Times New Roman"/>
        <w:color w:val="000000"/>
        <w:szCs w:val="24"/>
      </w:rPr>
      <w:instrText>PAGE</w:instrText>
    </w:r>
    <w:r>
      <w:rPr>
        <w:rFonts w:eastAsia="Times New Roman" w:cs="Times New Roman"/>
        <w:color w:val="000000"/>
        <w:szCs w:val="24"/>
      </w:rPr>
      <w:fldChar w:fldCharType="separate"/>
    </w:r>
    <w:r w:rsidR="00EA6A29">
      <w:rPr>
        <w:rFonts w:eastAsia="Times New Roman" w:cs="Times New Roman"/>
        <w:noProof/>
        <w:color w:val="000000"/>
        <w:szCs w:val="24"/>
      </w:rPr>
      <w:t>2</w:t>
    </w:r>
    <w:r>
      <w:rPr>
        <w:rFonts w:eastAsia="Times New Roman" w:cs="Times New Roman"/>
        <w:color w:val="000000"/>
        <w:szCs w:val="24"/>
      </w:rPr>
      <w:fldChar w:fldCharType="end"/>
    </w:r>
    <w:r>
      <w:rPr>
        <w:rFonts w:eastAsia="Times New Roman" w:cs="Times New Roman"/>
        <w:color w:val="000000"/>
        <w:szCs w:val="24"/>
      </w:rPr>
      <w:t>/</w:t>
    </w:r>
    <w:r>
      <w:rPr>
        <w:rFonts w:eastAsia="Times New Roman" w:cs="Times New Roman"/>
        <w:color w:val="000000"/>
        <w:szCs w:val="24"/>
      </w:rPr>
      <w:fldChar w:fldCharType="begin"/>
    </w:r>
    <w:r>
      <w:rPr>
        <w:rFonts w:eastAsia="Times New Roman" w:cs="Times New Roman"/>
        <w:color w:val="000000"/>
        <w:szCs w:val="24"/>
      </w:rPr>
      <w:instrText>NUMPAGES</w:instrText>
    </w:r>
    <w:r>
      <w:rPr>
        <w:rFonts w:eastAsia="Times New Roman" w:cs="Times New Roman"/>
        <w:color w:val="000000"/>
        <w:szCs w:val="24"/>
      </w:rPr>
      <w:fldChar w:fldCharType="separate"/>
    </w:r>
    <w:r w:rsidR="00EA6A29">
      <w:rPr>
        <w:rFonts w:eastAsia="Times New Roman" w:cs="Times New Roman"/>
        <w:noProof/>
        <w:color w:val="000000"/>
        <w:szCs w:val="24"/>
      </w:rPr>
      <w:t>3</w:t>
    </w:r>
    <w:r>
      <w:rPr>
        <w:rFonts w:eastAsia="Times New Roman" w:cs="Times New Roman"/>
        <w:color w:val="000000"/>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1B312" w14:textId="77777777" w:rsidR="00CD2C58" w:rsidRDefault="00342F67">
    <w:pPr>
      <w:pBdr>
        <w:top w:val="nil"/>
        <w:left w:val="nil"/>
        <w:bottom w:val="nil"/>
        <w:right w:val="nil"/>
        <w:between w:val="nil"/>
      </w:pBdr>
      <w:tabs>
        <w:tab w:val="center" w:pos="4320"/>
        <w:tab w:val="right" w:pos="8640"/>
        <w:tab w:val="center" w:pos="9270"/>
      </w:tabs>
      <w:ind w:left="0"/>
      <w:rPr>
        <w:rFonts w:eastAsia="Times New Roman" w:cs="Times New Roman"/>
        <w:color w:val="000000"/>
        <w:szCs w:val="24"/>
      </w:rPr>
    </w:pPr>
    <w:r>
      <w:rPr>
        <w:rFonts w:eastAsia="Times New Roman" w:cs="Times New Roman"/>
        <w:i/>
        <w:iCs/>
        <w:color w:val="000000"/>
        <w:szCs w:val="24"/>
      </w:rP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58AAF" w14:textId="77777777" w:rsidR="00EA6A29" w:rsidRDefault="00EA6A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1B310" w14:textId="77777777" w:rsidR="00CD2C58" w:rsidRDefault="00342F67">
    <w:pPr>
      <w:pBdr>
        <w:top w:val="nil"/>
        <w:left w:val="nil"/>
        <w:bottom w:val="single" w:sz="4" w:space="0" w:color="000000"/>
        <w:right w:val="nil"/>
        <w:between w:val="nil"/>
      </w:pBdr>
      <w:tabs>
        <w:tab w:val="center" w:pos="4320"/>
        <w:tab w:val="right" w:pos="8640"/>
        <w:tab w:val="right" w:pos="9072"/>
      </w:tabs>
      <w:ind w:left="0"/>
      <w:rPr>
        <w:rFonts w:eastAsia="Times New Roman" w:cs="Times New Roman"/>
        <w:color w:val="000000"/>
        <w:sz w:val="22"/>
        <w:szCs w:val="22"/>
      </w:rPr>
    </w:pPr>
    <w:r>
      <w:rPr>
        <w:rFonts w:eastAsia="Times New Roman" w:cs="Times New Roman"/>
        <w:i/>
        <w:iCs/>
        <w:color w:val="000000"/>
        <w:sz w:val="22"/>
        <w:szCs w:val="22"/>
      </w:rPr>
      <w:t>Tài liệu Thiết kế chi tiết dữ liệu</w:t>
    </w:r>
    <w:r>
      <w:rPr>
        <w:rFonts w:eastAsia="Times New Roman" w:cs="Times New Roman"/>
        <w:i/>
        <w:iCs/>
        <w:color w:val="000000"/>
        <w:sz w:val="22"/>
        <w:szCs w:val="22"/>
      </w:rPr>
      <w:tab/>
    </w:r>
    <w:r>
      <w:rPr>
        <w:rFonts w:eastAsia="Times New Roman" w:cs="Times New Roman"/>
        <w:color w:val="000000"/>
        <w:sz w:val="22"/>
        <w:szCs w:val="22"/>
      </w:rPr>
      <w:tab/>
      <w:t xml:space="preserve">                      </w:t>
    </w:r>
    <w:r>
      <w:rPr>
        <w:rFonts w:eastAsia="Times New Roman" w:cs="Times New Roman"/>
        <w:i/>
        <w:iCs/>
        <w:color w:val="000000"/>
        <w:sz w:val="22"/>
        <w:szCs w:val="22"/>
      </w:rPr>
      <w:t>v1.0</w:t>
    </w:r>
    <w:r>
      <w:rPr>
        <w:rFonts w:eastAsia="Times New Roman" w:cs="Times New Roman"/>
        <w:color w:val="000000"/>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FC1F3" w14:textId="77777777" w:rsidR="00EA6A29" w:rsidRDefault="00EA6A29">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FA0154"/>
    <w:multiLevelType w:val="multilevel"/>
    <w:tmpl w:val="572EEEB6"/>
    <w:lvl w:ilvl="0">
      <w:start w:val="1"/>
      <w:numFmt w:val="decimal"/>
      <w:pStyle w:val="Bullet2"/>
      <w:lvlText w:val="%1."/>
      <w:lvlJc w:val="left"/>
      <w:pPr>
        <w:tabs>
          <w:tab w:pos="720" w:val="num"/>
        </w:tabs>
        <w:ind w:hanging="720" w:left="720"/>
      </w:pPr>
    </w:lvl>
    <w:lvl w:ilvl="1">
      <w:start w:val="1"/>
      <w:numFmt w:val="decimal"/>
      <w:pStyle w:val="ListBullet0"/>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pStyle w:val="Heading10"/>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pStyle w:val="Heading7"/>
      <w:lvlText w:val="%7."/>
      <w:lvlJc w:val="left"/>
      <w:pPr>
        <w:tabs>
          <w:tab w:pos="5040" w:val="num"/>
        </w:tabs>
        <w:ind w:hanging="720" w:left="5040"/>
      </w:pPr>
    </w:lvl>
    <w:lvl w:ilvl="7">
      <w:start w:val="1"/>
      <w:numFmt w:val="decimal"/>
      <w:pStyle w:val="Heading8"/>
      <w:lvlText w:val="%8."/>
      <w:lvlJc w:val="left"/>
      <w:pPr>
        <w:tabs>
          <w:tab w:pos="5760" w:val="num"/>
        </w:tabs>
        <w:ind w:hanging="720" w:left="5760"/>
      </w:pPr>
    </w:lvl>
    <w:lvl w:ilvl="8">
      <w:start w:val="1"/>
      <w:numFmt w:val="decimal"/>
      <w:pStyle w:val="Heading9"/>
      <w:lvlText w:val="%9."/>
      <w:lvlJc w:val="left"/>
      <w:pPr>
        <w:tabs>
          <w:tab w:pos="6480" w:val="num"/>
        </w:tabs>
        <w:ind w:hanging="720" w:left="6480"/>
      </w:pPr>
    </w:lvl>
  </w:abstractNum>
  <w:abstractNum w15:restartNumberingAfterBreak="0" w:abstractNumId="1">
    <w:nsid w:val="166B2D73"/>
    <w:multiLevelType w:val="hybridMultilevel"/>
    <w:tmpl w:val="8F7CF7A8"/>
    <w:lvl w:ilvl="0" w:tplc="08090001">
      <w:start w:val="1"/>
      <w:numFmt w:val="bullet"/>
      <w:lvlText w:val=""/>
      <w:lvlJc w:val="left"/>
      <w:pPr>
        <w:ind w:hanging="360" w:left="718"/>
      </w:pPr>
      <w:rPr>
        <w:rFonts w:ascii="Symbol" w:hAnsi="Symbol" w:hint="default"/>
      </w:rPr>
    </w:lvl>
    <w:lvl w:ilvl="1" w:tentative="1" w:tplc="08090003">
      <w:start w:val="1"/>
      <w:numFmt w:val="bullet"/>
      <w:lvlText w:val="o"/>
      <w:lvlJc w:val="left"/>
      <w:pPr>
        <w:ind w:hanging="360" w:left="1438"/>
      </w:pPr>
      <w:rPr>
        <w:rFonts w:ascii="Courier New" w:cs="Courier New" w:hAnsi="Courier New" w:hint="default"/>
      </w:rPr>
    </w:lvl>
    <w:lvl w:ilvl="2" w:tentative="1" w:tplc="08090005">
      <w:start w:val="1"/>
      <w:numFmt w:val="bullet"/>
      <w:lvlText w:val=""/>
      <w:lvlJc w:val="left"/>
      <w:pPr>
        <w:ind w:hanging="360" w:left="2158"/>
      </w:pPr>
      <w:rPr>
        <w:rFonts w:ascii="Wingdings" w:hAnsi="Wingdings" w:hint="default"/>
      </w:rPr>
    </w:lvl>
    <w:lvl w:ilvl="3" w:tentative="1" w:tplc="08090001">
      <w:start w:val="1"/>
      <w:numFmt w:val="bullet"/>
      <w:lvlText w:val=""/>
      <w:lvlJc w:val="left"/>
      <w:pPr>
        <w:ind w:hanging="360" w:left="2878"/>
      </w:pPr>
      <w:rPr>
        <w:rFonts w:ascii="Symbol" w:hAnsi="Symbol" w:hint="default"/>
      </w:rPr>
    </w:lvl>
    <w:lvl w:ilvl="4" w:tentative="1" w:tplc="08090003">
      <w:start w:val="1"/>
      <w:numFmt w:val="bullet"/>
      <w:lvlText w:val="o"/>
      <w:lvlJc w:val="left"/>
      <w:pPr>
        <w:ind w:hanging="360" w:left="3598"/>
      </w:pPr>
      <w:rPr>
        <w:rFonts w:ascii="Courier New" w:cs="Courier New" w:hAnsi="Courier New" w:hint="default"/>
      </w:rPr>
    </w:lvl>
    <w:lvl w:ilvl="5" w:tentative="1" w:tplc="08090005">
      <w:start w:val="1"/>
      <w:numFmt w:val="bullet"/>
      <w:lvlText w:val=""/>
      <w:lvlJc w:val="left"/>
      <w:pPr>
        <w:ind w:hanging="360" w:left="4318"/>
      </w:pPr>
      <w:rPr>
        <w:rFonts w:ascii="Wingdings" w:hAnsi="Wingdings" w:hint="default"/>
      </w:rPr>
    </w:lvl>
    <w:lvl w:ilvl="6" w:tentative="1" w:tplc="08090001">
      <w:start w:val="1"/>
      <w:numFmt w:val="bullet"/>
      <w:lvlText w:val=""/>
      <w:lvlJc w:val="left"/>
      <w:pPr>
        <w:ind w:hanging="360" w:left="5038"/>
      </w:pPr>
      <w:rPr>
        <w:rFonts w:ascii="Symbol" w:hAnsi="Symbol" w:hint="default"/>
      </w:rPr>
    </w:lvl>
    <w:lvl w:ilvl="7" w:tentative="1" w:tplc="08090003">
      <w:start w:val="1"/>
      <w:numFmt w:val="bullet"/>
      <w:lvlText w:val="o"/>
      <w:lvlJc w:val="left"/>
      <w:pPr>
        <w:ind w:hanging="360" w:left="5758"/>
      </w:pPr>
      <w:rPr>
        <w:rFonts w:ascii="Courier New" w:cs="Courier New" w:hAnsi="Courier New" w:hint="default"/>
      </w:rPr>
    </w:lvl>
    <w:lvl w:ilvl="8" w:tentative="1" w:tplc="08090005">
      <w:start w:val="1"/>
      <w:numFmt w:val="bullet"/>
      <w:lvlText w:val=""/>
      <w:lvlJc w:val="left"/>
      <w:pPr>
        <w:ind w:hanging="360" w:left="6478"/>
      </w:pPr>
      <w:rPr>
        <w:rFonts w:ascii="Wingdings" w:hAnsi="Wingdings" w:hint="default"/>
      </w:rPr>
    </w:lvl>
  </w:abstractNum>
  <w:abstractNum w15:restartNumberingAfterBreak="0" w:abstractNumId="2">
    <w:nsid w:val="54EF276E"/>
    <w:multiLevelType w:val="multilevel"/>
    <w:tmpl w:val="E73EBA4A"/>
    <w:lvl w:ilvl="0">
      <w:start w:val="1"/>
      <w:numFmt w:val="bullet"/>
      <w:pStyle w:val="TableTitle"/>
      <w:lvlText w:val="●"/>
      <w:lvlJc w:val="left"/>
      <w:pPr>
        <w:ind w:hanging="360" w:left="720"/>
      </w:pPr>
      <w:rPr>
        <w:rFonts w:ascii="Noto Sans Symbols" w:cs="Noto Sans Symbols" w:eastAsia="Noto Sans Symbols" w:hAnsi="Noto Sans Symbols"/>
        <w:vertAlign w:val="baseline"/>
      </w:rPr>
    </w:lvl>
    <w:lvl w:ilvl="1">
      <w:start w:val="1"/>
      <w:numFmt w:val="bullet"/>
      <w:lvlText w:val="o"/>
      <w:lvlJc w:val="left"/>
      <w:pPr>
        <w:ind w:hanging="360" w:left="1440"/>
      </w:pPr>
      <w:rPr>
        <w:rFonts w:ascii="Courier New" w:cs="Courier New" w:eastAsia="Courier New" w:hAnsi="Courier New"/>
        <w:vertAlign w:val="baseline"/>
      </w:rPr>
    </w:lvl>
    <w:lvl w:ilvl="2">
      <w:start w:val="1"/>
      <w:numFmt w:val="bullet"/>
      <w:lvlText w:val="▪"/>
      <w:lvlJc w:val="left"/>
      <w:pPr>
        <w:ind w:hanging="360" w:left="2160"/>
      </w:pPr>
      <w:rPr>
        <w:rFonts w:ascii="Noto Sans Symbols" w:cs="Noto Sans Symbols" w:eastAsia="Noto Sans Symbols" w:hAnsi="Noto Sans Symbols"/>
        <w:vertAlign w:val="baseline"/>
      </w:rPr>
    </w:lvl>
    <w:lvl w:ilvl="3">
      <w:start w:val="1"/>
      <w:numFmt w:val="bullet"/>
      <w:lvlText w:val="●"/>
      <w:lvlJc w:val="left"/>
      <w:pPr>
        <w:ind w:hanging="360" w:left="2880"/>
      </w:pPr>
      <w:rPr>
        <w:rFonts w:ascii="Noto Sans Symbols" w:cs="Noto Sans Symbols" w:eastAsia="Noto Sans Symbols" w:hAnsi="Noto Sans Symbols"/>
        <w:vertAlign w:val="baseline"/>
      </w:rPr>
    </w:lvl>
    <w:lvl w:ilvl="4">
      <w:start w:val="1"/>
      <w:numFmt w:val="bullet"/>
      <w:lvlText w:val="o"/>
      <w:lvlJc w:val="left"/>
      <w:pPr>
        <w:ind w:hanging="360" w:left="3600"/>
      </w:pPr>
      <w:rPr>
        <w:rFonts w:ascii="Courier New" w:cs="Courier New" w:eastAsia="Courier New" w:hAnsi="Courier New"/>
        <w:vertAlign w:val="baseline"/>
      </w:rPr>
    </w:lvl>
    <w:lvl w:ilvl="5">
      <w:start w:val="1"/>
      <w:numFmt w:val="bullet"/>
      <w:lvlText w:val="▪"/>
      <w:lvlJc w:val="left"/>
      <w:pPr>
        <w:ind w:hanging="360" w:left="4320"/>
      </w:pPr>
      <w:rPr>
        <w:rFonts w:ascii="Noto Sans Symbols" w:cs="Noto Sans Symbols" w:eastAsia="Noto Sans Symbols" w:hAnsi="Noto Sans Symbols"/>
        <w:vertAlign w:val="baseline"/>
      </w:rPr>
    </w:lvl>
    <w:lvl w:ilvl="6">
      <w:start w:val="1"/>
      <w:numFmt w:val="bullet"/>
      <w:lvlText w:val="●"/>
      <w:lvlJc w:val="left"/>
      <w:pPr>
        <w:ind w:hanging="360" w:left="5040"/>
      </w:pPr>
      <w:rPr>
        <w:rFonts w:ascii="Noto Sans Symbols" w:cs="Noto Sans Symbols" w:eastAsia="Noto Sans Symbols" w:hAnsi="Noto Sans Symbols"/>
        <w:vertAlign w:val="baseline"/>
      </w:rPr>
    </w:lvl>
    <w:lvl w:ilvl="7">
      <w:start w:val="1"/>
      <w:numFmt w:val="bullet"/>
      <w:lvlText w:val="o"/>
      <w:lvlJc w:val="left"/>
      <w:pPr>
        <w:ind w:hanging="360" w:left="5760"/>
      </w:pPr>
      <w:rPr>
        <w:rFonts w:ascii="Courier New" w:cs="Courier New" w:eastAsia="Courier New" w:hAnsi="Courier New"/>
        <w:vertAlign w:val="baseline"/>
      </w:rPr>
    </w:lvl>
    <w:lvl w:ilvl="8">
      <w:start w:val="1"/>
      <w:numFmt w:val="bullet"/>
      <w:lvlText w:val="▪"/>
      <w:lvlJc w:val="left"/>
      <w:pPr>
        <w:ind w:hanging="360" w:left="6480"/>
      </w:pPr>
      <w:rPr>
        <w:rFonts w:ascii="Noto Sans Symbols" w:cs="Noto Sans Symbols" w:eastAsia="Noto Sans Symbols" w:hAnsi="Noto Sans Symbols"/>
        <w:vertAlign w:val="baseline"/>
      </w:rPr>
    </w:lvl>
  </w:abstractNum>
  <w:abstractNum w15:restartNumberingAfterBreak="0" w:abstractNumId="3">
    <w:nsid w:val="5B286938"/>
    <w:multiLevelType w:val="multilevel"/>
    <w:tmpl w:val="9412161C"/>
    <w:lvl w:ilvl="0">
      <w:numFmt w:val="bullet"/>
      <w:pStyle w:val="Vidu"/>
      <w:lvlText w:val="-"/>
      <w:lvlJc w:val="left"/>
      <w:pPr>
        <w:ind w:hanging="360" w:left="360"/>
      </w:pPr>
      <w:rPr>
        <w:rFonts w:ascii="Times New Roman" w:cs="Times New Roman" w:eastAsia="Times New Roman" w:hAnsi="Times New Roman"/>
        <w:vertAlign w:val="baseline"/>
      </w:rPr>
    </w:lvl>
    <w:lvl w:ilvl="1">
      <w:start w:val="1"/>
      <w:numFmt w:val="bullet"/>
      <w:lvlText w:val="o"/>
      <w:lvlJc w:val="left"/>
      <w:pPr>
        <w:ind w:hanging="360" w:left="1080"/>
      </w:pPr>
      <w:rPr>
        <w:rFonts w:ascii="Courier New" w:cs="Courier New" w:eastAsia="Courier New" w:hAnsi="Courier New"/>
        <w:vertAlign w:val="baseline"/>
      </w:rPr>
    </w:lvl>
    <w:lvl w:ilvl="2">
      <w:start w:val="1"/>
      <w:numFmt w:val="bullet"/>
      <w:lvlText w:val="▪"/>
      <w:lvlJc w:val="left"/>
      <w:pPr>
        <w:ind w:hanging="360" w:left="1800"/>
      </w:pPr>
      <w:rPr>
        <w:rFonts w:ascii="Noto Sans Symbols" w:cs="Noto Sans Symbols" w:eastAsia="Noto Sans Symbols" w:hAnsi="Noto Sans Symbols"/>
        <w:vertAlign w:val="baseline"/>
      </w:rPr>
    </w:lvl>
    <w:lvl w:ilvl="3">
      <w:start w:val="1"/>
      <w:numFmt w:val="bullet"/>
      <w:lvlText w:val="●"/>
      <w:lvlJc w:val="left"/>
      <w:pPr>
        <w:ind w:hanging="360" w:left="2520"/>
      </w:pPr>
      <w:rPr>
        <w:rFonts w:ascii="Noto Sans Symbols" w:cs="Noto Sans Symbols" w:eastAsia="Noto Sans Symbols" w:hAnsi="Noto Sans Symbols"/>
        <w:vertAlign w:val="baseline"/>
      </w:rPr>
    </w:lvl>
    <w:lvl w:ilvl="4">
      <w:start w:val="1"/>
      <w:numFmt w:val="bullet"/>
      <w:lvlText w:val="o"/>
      <w:lvlJc w:val="left"/>
      <w:pPr>
        <w:ind w:hanging="360" w:left="3240"/>
      </w:pPr>
      <w:rPr>
        <w:rFonts w:ascii="Courier New" w:cs="Courier New" w:eastAsia="Courier New" w:hAnsi="Courier New"/>
        <w:vertAlign w:val="baseline"/>
      </w:rPr>
    </w:lvl>
    <w:lvl w:ilvl="5">
      <w:start w:val="1"/>
      <w:numFmt w:val="bullet"/>
      <w:lvlText w:val="▪"/>
      <w:lvlJc w:val="left"/>
      <w:pPr>
        <w:ind w:hanging="360" w:left="3960"/>
      </w:pPr>
      <w:rPr>
        <w:rFonts w:ascii="Noto Sans Symbols" w:cs="Noto Sans Symbols" w:eastAsia="Noto Sans Symbols" w:hAnsi="Noto Sans Symbols"/>
        <w:vertAlign w:val="baseline"/>
      </w:rPr>
    </w:lvl>
    <w:lvl w:ilvl="6">
      <w:start w:val="1"/>
      <w:numFmt w:val="bullet"/>
      <w:lvlText w:val="●"/>
      <w:lvlJc w:val="left"/>
      <w:pPr>
        <w:ind w:hanging="360" w:left="4680"/>
      </w:pPr>
      <w:rPr>
        <w:rFonts w:ascii="Noto Sans Symbols" w:cs="Noto Sans Symbols" w:eastAsia="Noto Sans Symbols" w:hAnsi="Noto Sans Symbols"/>
        <w:vertAlign w:val="baseline"/>
      </w:rPr>
    </w:lvl>
    <w:lvl w:ilvl="7">
      <w:start w:val="1"/>
      <w:numFmt w:val="bullet"/>
      <w:lvlText w:val="o"/>
      <w:lvlJc w:val="left"/>
      <w:pPr>
        <w:ind w:hanging="360" w:left="5400"/>
      </w:pPr>
      <w:rPr>
        <w:rFonts w:ascii="Courier New" w:cs="Courier New" w:eastAsia="Courier New" w:hAnsi="Courier New"/>
        <w:vertAlign w:val="baseline"/>
      </w:rPr>
    </w:lvl>
    <w:lvl w:ilvl="8">
      <w:start w:val="1"/>
      <w:numFmt w:val="bullet"/>
      <w:lvlText w:val="▪"/>
      <w:lvlJc w:val="left"/>
      <w:pPr>
        <w:ind w:hanging="360" w:left="6120"/>
      </w:pPr>
      <w:rPr>
        <w:rFonts w:ascii="Noto Sans Symbols" w:cs="Noto Sans Symbols" w:eastAsia="Noto Sans Symbols" w:hAnsi="Noto Sans Symbols"/>
        <w:vertAlign w:val="baseline"/>
      </w:rPr>
    </w:lvl>
  </w:abstractNum>
  <w:abstractNum w15:restartNumberingAfterBreak="0" w:abstractNumId="4">
    <w:nsid w:val="613A450C"/>
    <w:multiLevelType w:val="multilevel"/>
    <w:tmpl w:val="3D4CFE08"/>
    <w:lvl w:ilvl="0">
      <w:start w:val="1"/>
      <w:numFmt w:val="bullet"/>
      <w:pStyle w:val="Table"/>
      <w:lvlText w:val="●"/>
      <w:lvlJc w:val="left"/>
      <w:pPr>
        <w:ind w:hanging="360" w:left="720"/>
      </w:pPr>
      <w:rPr>
        <w:rFonts w:ascii="Noto Sans Symbols" w:cs="Noto Sans Symbols" w:eastAsia="Noto Sans Symbols" w:hAnsi="Noto Sans Symbols"/>
        <w:vertAlign w:val="baseline"/>
      </w:rPr>
    </w:lvl>
    <w:lvl w:ilvl="1">
      <w:start w:val="1"/>
      <w:numFmt w:val="bullet"/>
      <w:lvlText w:val="o"/>
      <w:lvlJc w:val="left"/>
      <w:pPr>
        <w:ind w:hanging="360" w:left="1440"/>
      </w:pPr>
      <w:rPr>
        <w:rFonts w:ascii="Courier New" w:cs="Courier New" w:eastAsia="Courier New" w:hAnsi="Courier New"/>
        <w:vertAlign w:val="baseline"/>
      </w:rPr>
    </w:lvl>
    <w:lvl w:ilvl="2">
      <w:start w:val="1"/>
      <w:numFmt w:val="bullet"/>
      <w:lvlText w:val="▪"/>
      <w:lvlJc w:val="left"/>
      <w:pPr>
        <w:ind w:hanging="360" w:left="2160"/>
      </w:pPr>
      <w:rPr>
        <w:rFonts w:ascii="Noto Sans Symbols" w:cs="Noto Sans Symbols" w:eastAsia="Noto Sans Symbols" w:hAnsi="Noto Sans Symbols"/>
        <w:vertAlign w:val="baseline"/>
      </w:rPr>
    </w:lvl>
    <w:lvl w:ilvl="3">
      <w:start w:val="1"/>
      <w:numFmt w:val="bullet"/>
      <w:lvlText w:val="●"/>
      <w:lvlJc w:val="left"/>
      <w:pPr>
        <w:ind w:hanging="360" w:left="2880"/>
      </w:pPr>
      <w:rPr>
        <w:rFonts w:ascii="Noto Sans Symbols" w:cs="Noto Sans Symbols" w:eastAsia="Noto Sans Symbols" w:hAnsi="Noto Sans Symbols"/>
        <w:vertAlign w:val="baseline"/>
      </w:rPr>
    </w:lvl>
    <w:lvl w:ilvl="4">
      <w:start w:val="1"/>
      <w:numFmt w:val="bullet"/>
      <w:lvlText w:val="o"/>
      <w:lvlJc w:val="left"/>
      <w:pPr>
        <w:ind w:hanging="360" w:left="3600"/>
      </w:pPr>
      <w:rPr>
        <w:rFonts w:ascii="Courier New" w:cs="Courier New" w:eastAsia="Courier New" w:hAnsi="Courier New"/>
        <w:vertAlign w:val="baseline"/>
      </w:rPr>
    </w:lvl>
    <w:lvl w:ilvl="5">
      <w:start w:val="1"/>
      <w:numFmt w:val="bullet"/>
      <w:lvlText w:val="▪"/>
      <w:lvlJc w:val="left"/>
      <w:pPr>
        <w:ind w:hanging="360" w:left="4320"/>
      </w:pPr>
      <w:rPr>
        <w:rFonts w:ascii="Noto Sans Symbols" w:cs="Noto Sans Symbols" w:eastAsia="Noto Sans Symbols" w:hAnsi="Noto Sans Symbols"/>
        <w:vertAlign w:val="baseline"/>
      </w:rPr>
    </w:lvl>
    <w:lvl w:ilvl="6">
      <w:start w:val="1"/>
      <w:numFmt w:val="bullet"/>
      <w:lvlText w:val="●"/>
      <w:lvlJc w:val="left"/>
      <w:pPr>
        <w:ind w:hanging="360" w:left="5040"/>
      </w:pPr>
      <w:rPr>
        <w:rFonts w:ascii="Noto Sans Symbols" w:cs="Noto Sans Symbols" w:eastAsia="Noto Sans Symbols" w:hAnsi="Noto Sans Symbols"/>
        <w:vertAlign w:val="baseline"/>
      </w:rPr>
    </w:lvl>
    <w:lvl w:ilvl="7">
      <w:start w:val="1"/>
      <w:numFmt w:val="bullet"/>
      <w:lvlText w:val="o"/>
      <w:lvlJc w:val="left"/>
      <w:pPr>
        <w:ind w:hanging="360" w:left="5760"/>
      </w:pPr>
      <w:rPr>
        <w:rFonts w:ascii="Courier New" w:cs="Courier New" w:eastAsia="Courier New" w:hAnsi="Courier New"/>
        <w:vertAlign w:val="baseline"/>
      </w:rPr>
    </w:lvl>
    <w:lvl w:ilvl="8">
      <w:start w:val="1"/>
      <w:numFmt w:val="bullet"/>
      <w:lvlText w:val="▪"/>
      <w:lvlJc w:val="left"/>
      <w:pPr>
        <w:ind w:hanging="360" w:left="6480"/>
      </w:pPr>
      <w:rPr>
        <w:rFonts w:ascii="Noto Sans Symbols" w:cs="Noto Sans Symbols" w:eastAsia="Noto Sans Symbols" w:hAnsi="Noto Sans Symbols"/>
        <w:vertAlign w:val="baseline"/>
      </w:rPr>
    </w:lvl>
  </w:abstractNum>
  <w:abstractNum w15:restartNumberingAfterBreak="0" w:abstractNumId="5">
    <w:nsid w:val="6B2C37CF"/>
    <w:multiLevelType w:val="multilevel"/>
    <w:tmpl w:val="706446FC"/>
    <w:lvl w:ilvl="0">
      <w:start w:val="1"/>
      <w:numFmt w:val="decimal"/>
      <w:pStyle w:val="Mucvidu"/>
      <w:lvlText w:val="%1"/>
      <w:lvlJc w:val="left"/>
      <w:pPr>
        <w:ind w:hanging="432" w:left="432"/>
      </w:pPr>
      <w:rPr>
        <w:vertAlign w:val="baseline"/>
      </w:rPr>
    </w:lvl>
    <w:lvl w:ilvl="1">
      <w:start w:val="1"/>
      <w:numFmt w:val="decimal"/>
      <w:lvlText w:val="%1.%2"/>
      <w:lvlJc w:val="left"/>
      <w:pPr>
        <w:ind w:hanging="576" w:left="576"/>
      </w:pPr>
      <w:rPr>
        <w:vertAlign w:val="baseline"/>
      </w:rPr>
    </w:lvl>
    <w:lvl w:ilvl="2">
      <w:start w:val="1"/>
      <w:numFmt w:val="decimal"/>
      <w:lvlText w:val="%1.%2.%3"/>
      <w:lvlJc w:val="left"/>
      <w:pPr>
        <w:ind w:hanging="720" w:left="720"/>
      </w:pPr>
      <w:rPr>
        <w:vertAlign w:val="baseline"/>
      </w:rPr>
    </w:lvl>
    <w:lvl w:ilvl="3">
      <w:start w:val="1"/>
      <w:numFmt w:val="decimal"/>
      <w:lvlText w:val="%1.%2.%3.%4"/>
      <w:lvlJc w:val="left"/>
      <w:pPr>
        <w:ind w:hanging="864" w:left="864"/>
      </w:pPr>
      <w:rPr>
        <w:vertAlign w:val="baseline"/>
      </w:rPr>
    </w:lvl>
    <w:lvl w:ilvl="4">
      <w:start w:val="1"/>
      <w:numFmt w:val="decimal"/>
      <w:lvlText w:val="%1.%2.%3.%4.%5"/>
      <w:lvlJc w:val="left"/>
      <w:pPr>
        <w:ind w:hanging="1008" w:left="1008"/>
      </w:pPr>
      <w:rPr>
        <w:vertAlign w:val="baseline"/>
      </w:rPr>
    </w:lvl>
    <w:lvl w:ilvl="5">
      <w:start w:val="1"/>
      <w:numFmt w:val="decimal"/>
      <w:lvlText w:val="%1.%2.%3.%4.%5.%6"/>
      <w:lvlJc w:val="left"/>
      <w:pPr>
        <w:ind w:hanging="1152" w:left="1152"/>
      </w:pPr>
      <w:rPr>
        <w:vertAlign w:val="baseline"/>
      </w:rPr>
    </w:lvl>
    <w:lvl w:ilvl="6">
      <w:start w:val="1"/>
      <w:numFmt w:val="decimal"/>
      <w:lvlText w:val="%1.%2.%3.%4.%5.%6.%7"/>
      <w:lvlJc w:val="left"/>
      <w:pPr>
        <w:ind w:hanging="1296" w:left="1296"/>
      </w:pPr>
      <w:rPr>
        <w:vertAlign w:val="baseline"/>
      </w:rPr>
    </w:lvl>
    <w:lvl w:ilvl="7">
      <w:start w:val="1"/>
      <w:numFmt w:val="decimal"/>
      <w:lvlText w:val="%1.%2.%3.%4.%5.%6.%7.%8"/>
      <w:lvlJc w:val="left"/>
      <w:pPr>
        <w:ind w:hanging="1440" w:left="1440"/>
      </w:pPr>
      <w:rPr>
        <w:vertAlign w:val="baseline"/>
      </w:rPr>
    </w:lvl>
    <w:lvl w:ilvl="8">
      <w:start w:val="1"/>
      <w:numFmt w:val="decimal"/>
      <w:lvlText w:val="%1.%2.%3.%4.%5.%6.%7.%8.%9"/>
      <w:lvlJc w:val="left"/>
      <w:pPr>
        <w:ind w:hanging="1584" w:left="1584"/>
      </w:pPr>
      <w:rPr>
        <w:vertAlign w:val="baseline"/>
      </w:rPr>
    </w:lvl>
  </w:abstractNum>
  <w:abstractNum w15:restartNumberingAfterBreak="0" w:abstractNumId="6">
    <w:nsid w:val="6E5D2A08"/>
    <w:multiLevelType w:val="multilevel"/>
    <w:tmpl w:val="4246035E"/>
    <w:lvl w:ilvl="0">
      <w:start w:val="1"/>
      <w:numFmt w:val="decimal"/>
      <w:pStyle w:val="Tailieu"/>
      <w:lvlText w:val="%1."/>
      <w:lvlJc w:val="left"/>
      <w:pPr>
        <w:ind w:hanging="648" w:left="720"/>
      </w:pPr>
      <w:rPr>
        <w:vertAlign w:val="baseline"/>
      </w:rPr>
    </w:lvl>
    <w:lvl w:ilvl="1">
      <w:start w:val="1"/>
      <w:numFmt w:val="lowerLetter"/>
      <w:lvlText w:val="%2."/>
      <w:lvlJc w:val="left"/>
      <w:pPr>
        <w:ind w:hanging="360" w:left="1440"/>
      </w:pPr>
      <w:rPr>
        <w:vertAlign w:val="baseline"/>
      </w:rPr>
    </w:lvl>
    <w:lvl w:ilvl="2">
      <w:start w:val="1"/>
      <w:numFmt w:val="lowerRoman"/>
      <w:lvlText w:val="%3."/>
      <w:lvlJc w:val="right"/>
      <w:pPr>
        <w:ind w:hanging="180" w:left="2160"/>
      </w:pPr>
      <w:rPr>
        <w:vertAlign w:val="baseline"/>
      </w:rPr>
    </w:lvl>
    <w:lvl w:ilvl="3">
      <w:start w:val="1"/>
      <w:numFmt w:val="decimal"/>
      <w:lvlText w:val="%4."/>
      <w:lvlJc w:val="left"/>
      <w:pPr>
        <w:ind w:hanging="360" w:left="2880"/>
      </w:pPr>
      <w:rPr>
        <w:vertAlign w:val="baseline"/>
      </w:rPr>
    </w:lvl>
    <w:lvl w:ilvl="4">
      <w:start w:val="1"/>
      <w:numFmt w:val="lowerLetter"/>
      <w:lvlText w:val="%5."/>
      <w:lvlJc w:val="left"/>
      <w:pPr>
        <w:ind w:hanging="360" w:left="3600"/>
      </w:pPr>
      <w:rPr>
        <w:vertAlign w:val="baseline"/>
      </w:rPr>
    </w:lvl>
    <w:lvl w:ilvl="5">
      <w:start w:val="1"/>
      <w:numFmt w:val="lowerRoman"/>
      <w:lvlText w:val="%6."/>
      <w:lvlJc w:val="right"/>
      <w:pPr>
        <w:ind w:hanging="180" w:left="4320"/>
      </w:pPr>
      <w:rPr>
        <w:vertAlign w:val="baseline"/>
      </w:rPr>
    </w:lvl>
    <w:lvl w:ilvl="6">
      <w:start w:val="1"/>
      <w:numFmt w:val="decimal"/>
      <w:lvlText w:val="%7."/>
      <w:lvlJc w:val="left"/>
      <w:pPr>
        <w:ind w:hanging="360" w:left="5040"/>
      </w:pPr>
      <w:rPr>
        <w:vertAlign w:val="baseline"/>
      </w:rPr>
    </w:lvl>
    <w:lvl w:ilvl="7">
      <w:start w:val="1"/>
      <w:numFmt w:val="lowerLetter"/>
      <w:lvlText w:val="%8."/>
      <w:lvlJc w:val="left"/>
      <w:pPr>
        <w:ind w:hanging="360" w:left="5760"/>
      </w:pPr>
      <w:rPr>
        <w:vertAlign w:val="baseline"/>
      </w:rPr>
    </w:lvl>
    <w:lvl w:ilvl="8">
      <w:start w:val="1"/>
      <w:numFmt w:val="lowerRoman"/>
      <w:lvlText w:val="%9."/>
      <w:lvlJc w:val="right"/>
      <w:pPr>
        <w:ind w:hanging="180" w:left="6480"/>
      </w:pPr>
      <w:rPr>
        <w:vertAlign w:val="baseline"/>
      </w:rPr>
    </w:lvl>
  </w:abstractNum>
  <w:abstractNum w15:restartNumberingAfterBreak="0" w:abstractNumId="7">
    <w:nsid w:val="79726D6C"/>
    <w:multiLevelType w:val="multilevel"/>
    <w:tmpl w:val="2B8C0254"/>
    <w:lvl w:ilvl="0">
      <w:start w:val="1"/>
      <w:numFmt w:val="bullet"/>
      <w:pStyle w:val="Bullet1"/>
      <w:lvlText w:val="●"/>
      <w:lvlJc w:val="left"/>
      <w:pPr>
        <w:ind w:hanging="360" w:left="720"/>
      </w:pPr>
      <w:rPr>
        <w:rFonts w:ascii="Noto Sans Symbols" w:cs="Noto Sans Symbols" w:eastAsia="Noto Sans Symbols" w:hAnsi="Noto Sans Symbols"/>
        <w:vertAlign w:val="baseline"/>
      </w:rPr>
    </w:lvl>
    <w:lvl w:ilvl="1">
      <w:start w:val="1"/>
      <w:numFmt w:val="bullet"/>
      <w:lvlText w:val="o"/>
      <w:lvlJc w:val="left"/>
      <w:pPr>
        <w:ind w:hanging="360" w:left="1440"/>
      </w:pPr>
      <w:rPr>
        <w:rFonts w:ascii="Courier New" w:cs="Courier New" w:eastAsia="Courier New" w:hAnsi="Courier New"/>
        <w:vertAlign w:val="baseline"/>
      </w:rPr>
    </w:lvl>
    <w:lvl w:ilvl="2">
      <w:start w:val="1"/>
      <w:numFmt w:val="bullet"/>
      <w:lvlText w:val="▪"/>
      <w:lvlJc w:val="left"/>
      <w:pPr>
        <w:ind w:hanging="360" w:left="2160"/>
      </w:pPr>
      <w:rPr>
        <w:rFonts w:ascii="Noto Sans Symbols" w:cs="Noto Sans Symbols" w:eastAsia="Noto Sans Symbols" w:hAnsi="Noto Sans Symbols"/>
        <w:vertAlign w:val="baseline"/>
      </w:rPr>
    </w:lvl>
    <w:lvl w:ilvl="3">
      <w:start w:val="1"/>
      <w:numFmt w:val="bullet"/>
      <w:lvlText w:val="●"/>
      <w:lvlJc w:val="left"/>
      <w:pPr>
        <w:ind w:hanging="360" w:left="2880"/>
      </w:pPr>
      <w:rPr>
        <w:rFonts w:ascii="Noto Sans Symbols" w:cs="Noto Sans Symbols" w:eastAsia="Noto Sans Symbols" w:hAnsi="Noto Sans Symbols"/>
        <w:vertAlign w:val="baseline"/>
      </w:rPr>
    </w:lvl>
    <w:lvl w:ilvl="4">
      <w:start w:val="1"/>
      <w:numFmt w:val="bullet"/>
      <w:lvlText w:val="o"/>
      <w:lvlJc w:val="left"/>
      <w:pPr>
        <w:ind w:hanging="360" w:left="3600"/>
      </w:pPr>
      <w:rPr>
        <w:rFonts w:ascii="Courier New" w:cs="Courier New" w:eastAsia="Courier New" w:hAnsi="Courier New"/>
        <w:vertAlign w:val="baseline"/>
      </w:rPr>
    </w:lvl>
    <w:lvl w:ilvl="5">
      <w:start w:val="1"/>
      <w:numFmt w:val="bullet"/>
      <w:lvlText w:val="▪"/>
      <w:lvlJc w:val="left"/>
      <w:pPr>
        <w:ind w:hanging="360" w:left="4320"/>
      </w:pPr>
      <w:rPr>
        <w:rFonts w:ascii="Noto Sans Symbols" w:cs="Noto Sans Symbols" w:eastAsia="Noto Sans Symbols" w:hAnsi="Noto Sans Symbols"/>
        <w:vertAlign w:val="baseline"/>
      </w:rPr>
    </w:lvl>
    <w:lvl w:ilvl="6">
      <w:start w:val="1"/>
      <w:numFmt w:val="bullet"/>
      <w:lvlText w:val="●"/>
      <w:lvlJc w:val="left"/>
      <w:pPr>
        <w:ind w:hanging="360" w:left="5040"/>
      </w:pPr>
      <w:rPr>
        <w:rFonts w:ascii="Noto Sans Symbols" w:cs="Noto Sans Symbols" w:eastAsia="Noto Sans Symbols" w:hAnsi="Noto Sans Symbols"/>
        <w:vertAlign w:val="baseline"/>
      </w:rPr>
    </w:lvl>
    <w:lvl w:ilvl="7">
      <w:start w:val="1"/>
      <w:numFmt w:val="bullet"/>
      <w:lvlText w:val="o"/>
      <w:lvlJc w:val="left"/>
      <w:pPr>
        <w:ind w:hanging="360" w:left="5760"/>
      </w:pPr>
      <w:rPr>
        <w:rFonts w:ascii="Courier New" w:cs="Courier New" w:eastAsia="Courier New" w:hAnsi="Courier New"/>
        <w:vertAlign w:val="baseline"/>
      </w:rPr>
    </w:lvl>
    <w:lvl w:ilvl="8">
      <w:start w:val="1"/>
      <w:numFmt w:val="bullet"/>
      <w:lvlText w:val="▪"/>
      <w:lvlJc w:val="left"/>
      <w:pPr>
        <w:ind w:hanging="360" w:left="6480"/>
      </w:pPr>
      <w:rPr>
        <w:rFonts w:ascii="Noto Sans Symbols" w:cs="Noto Sans Symbols" w:eastAsia="Noto Sans Symbols" w:hAnsi="Noto Sans Symbols"/>
        <w:vertAlign w:val="baseline"/>
      </w:rPr>
    </w:lvl>
  </w:abstractNum>
  <w:abstractNum w15:restartNumberingAfterBreak="0" w:abstractNumId="8">
    <w:nsid w:val="7CE40EDF"/>
    <w:multiLevelType w:val="multilevel"/>
    <w:tmpl w:val="51CECC56"/>
    <w:lvl w:ilvl="0">
      <w:start w:val="1"/>
      <w:numFmt w:val="decimal"/>
      <w:pStyle w:val="Point"/>
      <w:lvlText w:val="%1."/>
      <w:lvlJc w:val="left"/>
      <w:pPr>
        <w:ind w:hanging="648" w:left="720"/>
      </w:pPr>
      <w:rPr>
        <w:vertAlign w:val="baseline"/>
      </w:rPr>
    </w:lvl>
    <w:lvl w:ilvl="1">
      <w:start w:val="1"/>
      <w:numFmt w:val="lowerLetter"/>
      <w:lvlText w:val="%2."/>
      <w:lvlJc w:val="left"/>
      <w:pPr>
        <w:ind w:hanging="360" w:left="1440"/>
      </w:pPr>
      <w:rPr>
        <w:vertAlign w:val="baseline"/>
      </w:rPr>
    </w:lvl>
    <w:lvl w:ilvl="2">
      <w:start w:val="1"/>
      <w:numFmt w:val="lowerRoman"/>
      <w:lvlText w:val="%3."/>
      <w:lvlJc w:val="right"/>
      <w:pPr>
        <w:ind w:hanging="180" w:left="2160"/>
      </w:pPr>
      <w:rPr>
        <w:vertAlign w:val="baseline"/>
      </w:rPr>
    </w:lvl>
    <w:lvl w:ilvl="3">
      <w:start w:val="1"/>
      <w:numFmt w:val="decimal"/>
      <w:lvlText w:val="%4."/>
      <w:lvlJc w:val="left"/>
      <w:pPr>
        <w:ind w:hanging="360" w:left="2880"/>
      </w:pPr>
      <w:rPr>
        <w:vertAlign w:val="baseline"/>
      </w:rPr>
    </w:lvl>
    <w:lvl w:ilvl="4">
      <w:start w:val="1"/>
      <w:numFmt w:val="lowerLetter"/>
      <w:lvlText w:val="%5."/>
      <w:lvlJc w:val="left"/>
      <w:pPr>
        <w:ind w:hanging="360" w:left="3600"/>
      </w:pPr>
      <w:rPr>
        <w:vertAlign w:val="baseline"/>
      </w:rPr>
    </w:lvl>
    <w:lvl w:ilvl="5">
      <w:start w:val="1"/>
      <w:numFmt w:val="lowerRoman"/>
      <w:lvlText w:val="%6."/>
      <w:lvlJc w:val="right"/>
      <w:pPr>
        <w:ind w:hanging="180" w:left="4320"/>
      </w:pPr>
      <w:rPr>
        <w:vertAlign w:val="baseline"/>
      </w:rPr>
    </w:lvl>
    <w:lvl w:ilvl="6">
      <w:start w:val="1"/>
      <w:numFmt w:val="decimal"/>
      <w:lvlText w:val="%7."/>
      <w:lvlJc w:val="left"/>
      <w:pPr>
        <w:ind w:hanging="360" w:left="5040"/>
      </w:pPr>
      <w:rPr>
        <w:vertAlign w:val="baseline"/>
      </w:rPr>
    </w:lvl>
    <w:lvl w:ilvl="7">
      <w:start w:val="1"/>
      <w:numFmt w:val="lowerLetter"/>
      <w:lvlText w:val="%8."/>
      <w:lvlJc w:val="left"/>
      <w:pPr>
        <w:ind w:hanging="360" w:left="5760"/>
      </w:pPr>
      <w:rPr>
        <w:vertAlign w:val="baseline"/>
      </w:rPr>
    </w:lvl>
    <w:lvl w:ilvl="8">
      <w:start w:val="1"/>
      <w:numFmt w:val="lowerRoman"/>
      <w:lvlText w:val="%9."/>
      <w:lvlJc w:val="right"/>
      <w:pPr>
        <w:ind w:hanging="180" w:left="6480"/>
      </w:pPr>
      <w:rPr>
        <w:vertAlign w:val="baseline"/>
      </w:rPr>
    </w:lvl>
  </w:abstractNum>
  <w:abstractNum w15:restartNumberingAfterBreak="0" w:abstractNumId="9">
    <w:nsid w:val="7DCD644A"/>
    <w:multiLevelType w:val="multilevel"/>
    <w:tmpl w:val="4AD64B8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41722942" w:numId="1">
    <w:abstractNumId w:val="5"/>
    <w:lvlOverride w:ilvl="0">
      <w:startOverride w:val="2"/>
    </w:lvlOverride>
  </w:num>
  <w:num w16cid:durableId="1875922518" w:numId="2">
    <w:abstractNumId w:val="8"/>
  </w:num>
  <w:num w16cid:durableId="1518301411" w:numId="3">
    <w:abstractNumId w:val="6"/>
  </w:num>
  <w:num w16cid:durableId="2073770227" w:numId="4">
    <w:abstractNumId w:val="3"/>
  </w:num>
  <w:num w16cid:durableId="1891719578" w:numId="5">
    <w:abstractNumId w:val="2"/>
  </w:num>
  <w:num w16cid:durableId="1978336018" w:numId="6">
    <w:abstractNumId w:val="4"/>
  </w:num>
  <w:num w16cid:durableId="679164730" w:numId="7">
    <w:abstractNumId w:val="7"/>
  </w:num>
  <w:num w16cid:durableId="648675802" w:numId="8">
    <w:abstractNumId w:val="0"/>
  </w:num>
  <w:num w16cid:durableId="1055810501"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3759127"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5063755"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26913826"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18049075"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11813108"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9843576"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56391306"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0057302"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0647670"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20958728"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163155" w:numId="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9207577"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88109813"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41249108"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4220676"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18803201"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85098"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4089215"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4040268"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062302" w:numId="29">
    <w:abstractNumId w:val="9"/>
  </w:num>
  <w:num w16cid:durableId="1740664673" w:numId="30">
    <w:abstractNumId w:val="1"/>
  </w:num>
  <w:num w16cid:durableId="1037773959" w:numId="31">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C58"/>
    <w:rsid w:val="00017C5E"/>
    <w:rsid w:val="000A27D6"/>
    <w:rsid w:val="000A4B9C"/>
    <w:rsid w:val="000F225B"/>
    <w:rsid w:val="001345F3"/>
    <w:rsid w:val="00143212"/>
    <w:rsid w:val="00155AC9"/>
    <w:rsid w:val="001A769D"/>
    <w:rsid w:val="001C63E8"/>
    <w:rsid w:val="00200B6E"/>
    <w:rsid w:val="00230166"/>
    <w:rsid w:val="00276833"/>
    <w:rsid w:val="00342F67"/>
    <w:rsid w:val="003951CD"/>
    <w:rsid w:val="003A4538"/>
    <w:rsid w:val="003B2FCB"/>
    <w:rsid w:val="003E5647"/>
    <w:rsid w:val="003F6616"/>
    <w:rsid w:val="00510461"/>
    <w:rsid w:val="005811BE"/>
    <w:rsid w:val="005A4EC9"/>
    <w:rsid w:val="006E4674"/>
    <w:rsid w:val="006F1A55"/>
    <w:rsid w:val="00704780"/>
    <w:rsid w:val="00757950"/>
    <w:rsid w:val="007B672C"/>
    <w:rsid w:val="007D1B1F"/>
    <w:rsid w:val="00813BC6"/>
    <w:rsid w:val="00837E67"/>
    <w:rsid w:val="00861073"/>
    <w:rsid w:val="008E4799"/>
    <w:rsid w:val="008F795A"/>
    <w:rsid w:val="0090566D"/>
    <w:rsid w:val="00953DE8"/>
    <w:rsid w:val="00A307FE"/>
    <w:rsid w:val="00A816D6"/>
    <w:rsid w:val="00A853FD"/>
    <w:rsid w:val="00AA2114"/>
    <w:rsid w:val="00AC1D5D"/>
    <w:rsid w:val="00AF06C5"/>
    <w:rsid w:val="00B13693"/>
    <w:rsid w:val="00C60A1D"/>
    <w:rsid w:val="00C92315"/>
    <w:rsid w:val="00CA4983"/>
    <w:rsid w:val="00CD2C58"/>
    <w:rsid w:val="00CD6BC8"/>
    <w:rsid w:val="00D043B1"/>
    <w:rsid w:val="00D2102C"/>
    <w:rsid w:val="00DD5170"/>
    <w:rsid w:val="00E23C91"/>
    <w:rsid w:val="00E31006"/>
    <w:rsid w:val="00E3540E"/>
    <w:rsid w:val="00E45CA8"/>
    <w:rsid w:val="00E507FE"/>
    <w:rsid w:val="00E53183"/>
    <w:rsid w:val="00E92E8B"/>
    <w:rsid w:val="00EA6A29"/>
    <w:rsid w:val="00EB529D"/>
    <w:rsid w:val="00F02F97"/>
    <w:rsid w:val="00F11112"/>
    <w:rsid w:val="00F56D3A"/>
    <w:rsid w:val="00FC0EAB"/>
  </w:rsids>
  <w:themeFontLang w:val="en-GB"/>
  <w:clrSchemeMapping w:accent1="accent1" w:accent2="accent2" w:accent3="accent3" w:accent4="accent4" w:accent5="accent5" w:accent6="accent6" w:bg1="light1" w:bg2="light2" w:followedHyperlink="followedHyperlink" w:hyperlink="hyperlink" w:t1="dark1" w:t2="dark2"/>
  <w:shapeDefaults>
    <o:shapedefaults spidmax="1028"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lang w:bidi="ar-SA" w:eastAsia="en-GB" w:val="en"/>
      </w:rPr>
    </w:rPrDefault>
    <w:pPrDefault>
      <w:pPr>
        <w:widowControl w:val="0"/>
        <w:spacing w:before="120"/>
        <w:ind w:left="547"/>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A769D"/>
    <w:rPr>
      <w:rFonts w:ascii="Times New Roman" w:hAnsi="Times New Roman"/>
      <w:sz w:val="24"/>
    </w:rPr>
  </w:style>
  <w:style w:styleId="Heading1" w:type="paragraph">
    <w:name w:val="heading 1"/>
    <w:basedOn w:val="Normal"/>
    <w:next w:val="Normal"/>
    <w:uiPriority w:val="9"/>
    <w:qFormat/>
    <w:pPr>
      <w:numPr>
        <w:ilvl w:val="0"/>
        <w:numId w:val="1"/>
      </w:numPr>
      <w:keepNext/>
      <w:spacing w:after="240" w:before="240"/>
      <w:ind w:hanging="431" w:left="431"/>
      <w:outlineLvl w:val="0"/>
    </w:pPr>
    <w:rPr>
      <w:rFonts w:cs="Times New Roman" w:eastAsia="Times New Roman"/>
      <w:b/>
      <w:bCs/>
      <w:sz w:val="26"/>
      <w:szCs w:val="26"/>
    </w:rPr>
  </w:style>
  <w:style w:styleId="Heading2" w:type="paragraph">
    <w:name w:val="heading 2"/>
    <w:basedOn w:val="Normal"/>
    <w:next w:val="Normal"/>
    <w:uiPriority w:val="9"/>
    <w:unhideWhenUsed/>
    <w:qFormat/>
    <w:pPr>
      <w:numPr>
        <w:ilvl w:val="1"/>
        <w:numId w:val="1"/>
      </w:numPr>
      <w:keepNext/>
      <w:spacing w:after="120"/>
      <w:ind w:hanging="578" w:left="578"/>
      <w:outlineLvl w:val="1"/>
    </w:pPr>
    <w:rPr>
      <w:rFonts w:cs="Times New Roman" w:eastAsia="Times New Roman"/>
      <w:b/>
      <w:bCs/>
      <w:sz w:val="26"/>
      <w:szCs w:val="26"/>
    </w:rPr>
  </w:style>
  <w:style w:styleId="Heading3" w:type="paragraph">
    <w:name w:val="heading 3"/>
    <w:basedOn w:val="Normal"/>
    <w:next w:val="Normal"/>
    <w:uiPriority w:val="9"/>
    <w:unhideWhenUsed/>
    <w:qFormat/>
    <w:pPr>
      <w:numPr>
        <w:ilvl w:val="2"/>
        <w:numId w:val="1"/>
      </w:numPr>
      <w:keepNext/>
      <w:tabs>
        <w:tab w:pos="792" w:val="left"/>
      </w:tabs>
      <w:spacing w:before="240"/>
      <w:ind w:hanging="720"/>
      <w:jc w:val="both"/>
      <w:outlineLvl w:val="2"/>
    </w:pPr>
    <w:rPr>
      <w:rFonts w:cs="Times New Roman" w:eastAsia="Times New Roman"/>
      <w:b/>
      <w:bCs/>
      <w:szCs w:val="24"/>
    </w:rPr>
  </w:style>
  <w:style w:styleId="Heading4" w:type="paragraph">
    <w:name w:val="heading 4"/>
    <w:basedOn w:val="Normal"/>
    <w:next w:val="Normal"/>
    <w:uiPriority w:val="9"/>
    <w:unhideWhenUsed/>
    <w:qFormat/>
    <w:pPr>
      <w:numPr>
        <w:ilvl w:val="3"/>
        <w:numId w:val="1"/>
      </w:numPr>
      <w:keepNext/>
      <w:spacing w:after="60" w:before="240"/>
      <w:ind w:hanging="864"/>
      <w:outlineLvl w:val="3"/>
    </w:pPr>
    <w:rPr>
      <w:rFonts w:cs="Times New Roman" w:eastAsia="Times New Roman"/>
      <w:b/>
      <w:bCs/>
      <w:i/>
      <w:iCs/>
      <w:szCs w:val="24"/>
    </w:rPr>
  </w:style>
  <w:style w:styleId="Heading5" w:type="paragraph">
    <w:name w:val="heading 5"/>
    <w:basedOn w:val="Normal"/>
    <w:next w:val="Normal"/>
    <w:uiPriority w:val="9"/>
    <w:semiHidden/>
    <w:unhideWhenUsed/>
    <w:qFormat/>
    <w:pPr>
      <w:keepNext/>
      <w:ind w:hanging="1008"/>
      <w:jc w:val="both"/>
      <w:outlineLvl w:val="4"/>
    </w:pPr>
    <w:rPr>
      <w:rFonts w:ascii="Arial" w:hAnsi="Arial"/>
      <w:b/>
      <w:bCs/>
    </w:rPr>
  </w:style>
  <w:style w:styleId="Heading6" w:type="paragraph">
    <w:name w:val="heading 6"/>
    <w:basedOn w:val="Normal"/>
    <w:next w:val="Normal"/>
    <w:uiPriority w:val="9"/>
    <w:semiHidden/>
    <w:unhideWhenUsed/>
    <w:qFormat/>
    <w:pPr>
      <w:keepNext/>
      <w:ind w:hanging="1152"/>
      <w:outlineLvl w:val="5"/>
    </w:pPr>
    <w:rPr>
      <w:rFonts w:cs="Times New Roman" w:eastAsia="Times New Roman"/>
      <w:b/>
      <w:bCs/>
      <w:i/>
      <w:iCs/>
      <w:sz w:val="22"/>
      <w:szCs w:val="22"/>
    </w:rPr>
  </w:style>
  <w:style w:styleId="Heading7" w:type="paragraph">
    <w:name w:val="heading 7"/>
    <w:basedOn w:val="Normal"/>
    <w:next w:val="Normal"/>
    <w:pPr>
      <w:keepNext/>
      <w:numPr>
        <w:ilvl w:val="6"/>
        <w:numId w:val="8"/>
      </w:numPr>
      <w:suppressAutoHyphens/>
      <w:spacing w:after="60" w:before="60" w:line="1" w:lineRule="atLeast"/>
      <w:ind w:hanging="1" w:hangingChars="1" w:left="547" w:leftChars="-1"/>
      <w:textDirection w:val="btLr"/>
      <w:textAlignment w:val="top"/>
      <w:outlineLvl w:val="6"/>
    </w:pPr>
    <w:rPr>
      <w:rFonts w:ascii=".VnTimeH" w:hAnsi=".VnTimeH"/>
      <w:b/>
      <w:snapToGrid w:val="0"/>
      <w:color w:val="000000"/>
      <w:position w:val="-1"/>
      <w:sz w:val="18"/>
      <w:lang w:eastAsia="en-US" w:val="en-US"/>
    </w:rPr>
  </w:style>
  <w:style w:styleId="Heading8" w:type="paragraph">
    <w:name w:val="heading 8"/>
    <w:basedOn w:val="Normal"/>
    <w:next w:val="Normal"/>
    <w:pPr>
      <w:keepNext/>
      <w:numPr>
        <w:ilvl w:val="7"/>
        <w:numId w:val="8"/>
      </w:numPr>
      <w:suppressAutoHyphens/>
      <w:spacing w:line="1" w:lineRule="atLeast"/>
      <w:ind w:hanging="1" w:hangingChars="1" w:left="547" w:leftChars="-1"/>
      <w:jc w:val="both"/>
      <w:textDirection w:val="btLr"/>
      <w:textAlignment w:val="top"/>
      <w:outlineLvl w:val="7"/>
    </w:pPr>
    <w:rPr>
      <w:rFonts w:ascii=".VnArialH" w:hAnsi=".VnArialH"/>
      <w:b/>
      <w:snapToGrid w:val="0"/>
      <w:position w:val="-1"/>
      <w:lang w:eastAsia="en-US" w:val="en-US"/>
    </w:rPr>
  </w:style>
  <w:style w:styleId="Heading9" w:type="paragraph">
    <w:name w:val="heading 9"/>
    <w:basedOn w:val="Normal"/>
    <w:next w:val="Normal"/>
    <w:pPr>
      <w:keepNext/>
      <w:numPr>
        <w:ilvl w:val="8"/>
        <w:numId w:val="8"/>
      </w:numPr>
      <w:suppressAutoHyphens/>
      <w:spacing w:line="1" w:lineRule="atLeast"/>
      <w:ind w:hanging="1" w:hangingChars="1" w:left="547" w:leftChars="-1"/>
      <w:textDirection w:val="btLr"/>
      <w:textAlignment w:val="top"/>
      <w:outlineLvl w:val="8"/>
    </w:pPr>
    <w:rPr>
      <w:rFonts w:ascii=".VnArial" w:hAnsi=".VnArial"/>
      <w:b/>
      <w:snapToGrid w:val="0"/>
      <w:position w:val="-1"/>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uiPriority w:val="10"/>
    <w:qFormat/>
    <w:pPr>
      <w:spacing w:after="60" w:before="240"/>
      <w:jc w:val="center"/>
    </w:pPr>
    <w:rPr>
      <w:rFonts w:ascii="Arial" w:hAnsi="Arial"/>
      <w:b/>
      <w:bCs/>
      <w:sz w:val="32"/>
      <w:szCs w:val="32"/>
    </w:rPr>
  </w:style>
  <w:style w:styleId="NormalIndent" w:type="paragraph">
    <w:name w:val="Normal Indent"/>
    <w:basedOn w:val="Normal"/>
    <w:pPr>
      <w:suppressAutoHyphens/>
      <w:spacing w:line="1" w:lineRule="atLeast"/>
      <w:ind w:hanging="1" w:hangingChars="1" w:left="0" w:leftChars="-1" w:right="14"/>
      <w:textDirection w:val="btLr"/>
      <w:textAlignment w:val="top"/>
      <w:outlineLvl w:val="0"/>
    </w:pPr>
    <w:rPr>
      <w:i/>
      <w:snapToGrid w:val="0"/>
      <w:position w:val="-1"/>
      <w:szCs w:val="24"/>
      <w:lang w:eastAsia="en-US" w:val="en-US"/>
    </w:rPr>
  </w:style>
  <w:style w:styleId="BodyTextIndent" w:type="paragraph">
    <w:name w:val="Body Text Indent"/>
    <w:basedOn w:val="Normal"/>
    <w:pPr>
      <w:suppressAutoHyphens/>
      <w:spacing w:line="1" w:lineRule="atLeast"/>
      <w:ind w:hanging="1" w:hangingChars="1" w:left="-1" w:leftChars="-1"/>
      <w:textDirection w:val="btLr"/>
      <w:textAlignment w:val="top"/>
      <w:outlineLvl w:val="0"/>
    </w:pPr>
    <w:rPr>
      <w:rFonts w:ascii="Arial" w:hAnsi="Arial"/>
      <w:snapToGrid w:val="0"/>
      <w:position w:val="-1"/>
      <w:lang w:eastAsia="en-US" w:val="en-US"/>
    </w:rPr>
  </w:style>
  <w:style w:styleId="BodyTextIndent2" w:type="paragraph">
    <w:name w:val="Body Text Indent 2"/>
    <w:basedOn w:val="Normal"/>
    <w:pPr>
      <w:widowControl/>
      <w:suppressAutoHyphens/>
      <w:spacing w:before="0" w:line="1" w:lineRule="atLeast"/>
      <w:ind w:hanging="1" w:hangingChars="1" w:left="720" w:leftChars="-1"/>
      <w:textDirection w:val="btLr"/>
      <w:textAlignment w:val="top"/>
      <w:outlineLvl w:val="0"/>
    </w:pPr>
    <w:rPr>
      <w:rFonts w:ascii=".VnTime" w:hAnsi=".VnTime"/>
      <w:position w:val="-1"/>
      <w:lang w:eastAsia="en-US" w:val="en-US"/>
    </w:rPr>
  </w:style>
  <w:style w:customStyle="1" w:styleId="Caption1" w:type="paragraph">
    <w:name w:val="Caption1"/>
    <w:aliases w:val="Picture"/>
    <w:basedOn w:val="Normal"/>
    <w:next w:val="Normal"/>
    <w:pPr>
      <w:suppressAutoHyphens/>
      <w:spacing w:after="120" w:line="1" w:lineRule="atLeast"/>
      <w:ind w:hanging="1" w:hangingChars="1" w:left="1440" w:leftChars="-1"/>
      <w:jc w:val="both"/>
      <w:textDirection w:val="btLr"/>
      <w:textAlignment w:val="top"/>
      <w:outlineLvl w:val="0"/>
    </w:pPr>
    <w:rPr>
      <w:rFonts w:ascii=".VnTime" w:hAnsi=".VnTime"/>
      <w:b/>
      <w:snapToGrid w:val="0"/>
      <w:position w:val="-1"/>
      <w:lang w:eastAsia="en-US" w:val="en-US"/>
    </w:rPr>
  </w:style>
  <w:style w:styleId="Footer" w:type="paragraph">
    <w:name w:val="footer"/>
    <w:basedOn w:val="Normal"/>
    <w:pPr>
      <w:tabs>
        <w:tab w:pos="4320" w:val="center"/>
        <w:tab w:pos="8640" w:val="right"/>
      </w:tabs>
      <w:suppressAutoHyphens/>
      <w:spacing w:line="1" w:lineRule="atLeast"/>
      <w:ind w:hanging="1" w:hangingChars="1" w:left="0" w:leftChars="-1"/>
      <w:textDirection w:val="btLr"/>
      <w:textAlignment w:val="top"/>
      <w:outlineLvl w:val="0"/>
    </w:pPr>
    <w:rPr>
      <w:rFonts w:ascii="Arial" w:hAnsi="Arial"/>
      <w:snapToGrid w:val="0"/>
      <w:position w:val="-1"/>
      <w:lang w:eastAsia="en-US" w:val="en-US"/>
    </w:rPr>
  </w:style>
  <w:style w:customStyle="1" w:styleId="Header1" w:type="paragraph">
    <w:name w:val="Header1"/>
    <w:aliases w:val="Chapter Name"/>
    <w:basedOn w:val="Normal"/>
    <w:pPr>
      <w:tabs>
        <w:tab w:pos="4320" w:val="center"/>
        <w:tab w:pos="8640" w:val="right"/>
      </w:tabs>
      <w:suppressAutoHyphens/>
      <w:spacing w:line="1" w:lineRule="atLeast"/>
      <w:ind w:hanging="1" w:hangingChars="1" w:left="0" w:leftChars="-1"/>
      <w:textDirection w:val="btLr"/>
      <w:textAlignment w:val="top"/>
      <w:outlineLvl w:val="0"/>
    </w:pPr>
    <w:rPr>
      <w:rFonts w:ascii="Arial" w:hAnsi="Arial"/>
      <w:snapToGrid w:val="0"/>
      <w:position w:val="-1"/>
      <w:lang w:eastAsia="en-US" w:val="en-US"/>
    </w:rPr>
  </w:style>
  <w:style w:styleId="Hyperlink" w:type="character">
    <w:name w:val="Hyperlink"/>
    <w:uiPriority w:val="99"/>
    <w:rPr>
      <w:color w:val="0000FF"/>
      <w:w w:val="100"/>
      <w:position w:val="-1"/>
      <w:sz w:val="20"/>
      <w:u w:val="single"/>
      <w:effect w:val="none"/>
      <w:vertAlign w:val="baseline"/>
      <w:cs w:val="0"/>
      <w:em w:val="none"/>
    </w:rPr>
  </w:style>
  <w:style w:customStyle="1" w:styleId="NormalCaption" w:type="paragraph">
    <w:name w:val="NormalCaption"/>
    <w:basedOn w:val="Normal"/>
    <w:pPr>
      <w:suppressAutoHyphens/>
      <w:spacing w:after="120" w:line="1" w:lineRule="atLeast"/>
      <w:ind w:hanging="1" w:hangingChars="1" w:left="-1" w:leftChars="-1"/>
      <w:textDirection w:val="btLr"/>
      <w:textAlignment w:val="top"/>
      <w:outlineLvl w:val="0"/>
    </w:pPr>
    <w:rPr>
      <w:rFonts w:ascii="Arial" w:hAnsi="Arial"/>
      <w:b/>
      <w:snapToGrid w:val="0"/>
      <w:position w:val="-1"/>
      <w:lang w:eastAsia="en-US" w:val="en-US"/>
    </w:rPr>
  </w:style>
  <w:style w:customStyle="1" w:styleId="NormalIndent0" w:type="paragraph">
    <w:name w:val="NormalIndent"/>
    <w:basedOn w:val="Normal"/>
    <w:pPr>
      <w:widowControl/>
      <w:suppressAutoHyphens/>
      <w:spacing w:line="1" w:lineRule="atLeast"/>
      <w:ind w:hanging="1" w:hangingChars="1" w:left="720" w:leftChars="-1"/>
      <w:textDirection w:val="btLr"/>
      <w:textAlignment w:val="top"/>
      <w:outlineLvl w:val="0"/>
    </w:pPr>
    <w:rPr>
      <w:rFonts w:ascii=".VnArial" w:hAnsi=".VnArial"/>
      <w:position w:val="-1"/>
      <w:lang w:eastAsia="en-US" w:val="en-US"/>
    </w:rPr>
  </w:style>
  <w:style w:customStyle="1" w:styleId="NormalIndex" w:type="paragraph">
    <w:name w:val="NormalIndex"/>
    <w:basedOn w:val="NormalIndent0"/>
    <w:pPr>
      <w:tabs>
        <w:tab w:pos="360" w:val="left"/>
        <w:tab w:pos="450" w:val="left"/>
      </w:tabs>
      <w:spacing w:after="60" w:before="60"/>
      <w:ind w:hanging="360"/>
    </w:pPr>
  </w:style>
  <w:style w:styleId="PageNumber" w:type="character">
    <w:name w:val="page number"/>
    <w:basedOn w:val="DefaultParagraphFont"/>
    <w:rPr>
      <w:w w:val="100"/>
      <w:position w:val="-1"/>
      <w:effect w:val="none"/>
      <w:vertAlign w:val="baseline"/>
      <w:cs w:val="0"/>
      <w:em w:val="none"/>
    </w:rPr>
  </w:style>
  <w:style w:styleId="TOC1" w:type="paragraph">
    <w:name w:val="toc 1"/>
    <w:basedOn w:val="Normal"/>
    <w:next w:val="Normal"/>
    <w:uiPriority w:val="39"/>
    <w:pPr>
      <w:tabs>
        <w:tab w:pos="400" w:val="left"/>
        <w:tab w:leader="dot" w:pos="9072" w:val="right"/>
      </w:tabs>
      <w:suppressAutoHyphens/>
      <w:spacing w:after="120" w:line="1" w:lineRule="atLeast"/>
      <w:ind w:hanging="1" w:hangingChars="1" w:left="0" w:leftChars="-1"/>
      <w:textDirection w:val="btLr"/>
      <w:textAlignment w:val="top"/>
    </w:pPr>
    <w:rPr>
      <w:b/>
      <w:noProof/>
      <w:snapToGrid w:val="0"/>
      <w:position w:val="-1"/>
    </w:rPr>
  </w:style>
  <w:style w:styleId="TOC2" w:type="paragraph">
    <w:name w:val="toc 2"/>
    <w:basedOn w:val="Normal"/>
    <w:next w:val="Normal"/>
    <w:uiPriority w:val="39"/>
    <w:pPr>
      <w:tabs>
        <w:tab w:pos="800" w:val="left"/>
        <w:tab w:leader="dot" w:pos="9072" w:val="right"/>
      </w:tabs>
      <w:suppressAutoHyphens/>
      <w:spacing w:after="20" w:before="20" w:line="1" w:lineRule="atLeast"/>
      <w:ind w:hanging="1" w:hangingChars="1" w:left="202" w:leftChars="-1"/>
      <w:textDirection w:val="btLr"/>
      <w:textAlignment w:val="top"/>
    </w:pPr>
    <w:rPr>
      <w:noProof/>
      <w:snapToGrid w:val="0"/>
      <w:position w:val="-1"/>
    </w:rPr>
  </w:style>
  <w:style w:styleId="TOC3" w:type="paragraph">
    <w:name w:val="toc 3"/>
    <w:basedOn w:val="Normal"/>
    <w:next w:val="Normal"/>
    <w:uiPriority w:val="39"/>
    <w:pPr>
      <w:tabs>
        <w:tab w:pos="1200" w:val="left"/>
        <w:tab w:leader="dot" w:pos="9072" w:val="right"/>
      </w:tabs>
      <w:suppressAutoHyphens/>
      <w:spacing w:after="20" w:before="20" w:line="1" w:lineRule="atLeast"/>
      <w:ind w:hanging="1" w:hangingChars="1" w:left="403" w:leftChars="-1"/>
      <w:textDirection w:val="btLr"/>
      <w:textAlignment w:val="top"/>
    </w:pPr>
    <w:rPr>
      <w:i/>
      <w:noProof/>
      <w:snapToGrid w:val="0"/>
      <w:position w:val="-1"/>
    </w:rPr>
  </w:style>
  <w:style w:customStyle="1" w:styleId="NH-1" w:type="paragraph">
    <w:name w:val="NH-1"/>
    <w:basedOn w:val="Normal"/>
    <w:next w:val="NH-2"/>
    <w:pPr>
      <w:keepNext/>
      <w:tabs>
        <w:tab w:pos="360" w:val="left"/>
      </w:tabs>
      <w:suppressAutoHyphens/>
      <w:spacing w:line="1" w:lineRule="atLeast"/>
      <w:ind w:hanging="360" w:hangingChars="1" w:left="360" w:leftChars="-1"/>
      <w:textDirection w:val="btLr"/>
      <w:textAlignment w:val="top"/>
      <w:outlineLvl w:val="0"/>
    </w:pPr>
    <w:rPr>
      <w:rFonts w:ascii=".VnArial" w:hAnsi=".VnArial"/>
      <w:b/>
      <w:snapToGrid w:val="0"/>
      <w:position w:val="-1"/>
      <w:lang w:eastAsia="en-US" w:val="en-US"/>
    </w:rPr>
  </w:style>
  <w:style w:customStyle="1" w:styleId="NH-2" w:type="paragraph">
    <w:name w:val="NH-2"/>
    <w:basedOn w:val="Normal"/>
    <w:next w:val="NormalIndent"/>
    <w:pPr>
      <w:keepNext/>
      <w:tabs>
        <w:tab w:pos="720" w:val="left"/>
      </w:tabs>
      <w:suppressAutoHyphens/>
      <w:spacing w:line="1" w:lineRule="atLeast"/>
      <w:ind w:hanging="360" w:hangingChars="1" w:left="360" w:leftChars="-1"/>
      <w:textDirection w:val="btLr"/>
      <w:textAlignment w:val="top"/>
      <w:outlineLvl w:val="0"/>
    </w:pPr>
    <w:rPr>
      <w:rFonts w:ascii=".VnArial" w:hAnsi=".VnArial"/>
      <w:b/>
      <w:snapToGrid w:val="0"/>
      <w:position w:val="-1"/>
      <w:lang w:eastAsia="en-US" w:val="en-US"/>
    </w:rPr>
  </w:style>
  <w:style w:customStyle="1" w:styleId="NormalText" w:type="paragraph">
    <w:name w:val="NormalText"/>
    <w:basedOn w:val="Normal"/>
    <w:pPr>
      <w:suppressAutoHyphens/>
      <w:spacing w:line="1" w:lineRule="atLeast"/>
      <w:ind w:hanging="1" w:hangingChars="1" w:left="720" w:leftChars="-1"/>
      <w:jc w:val="both"/>
      <w:textDirection w:val="btLr"/>
      <w:textAlignment w:val="top"/>
      <w:outlineLvl w:val="0"/>
    </w:pPr>
    <w:rPr>
      <w:rFonts w:ascii="Arial" w:hAnsi="Arial"/>
      <w:snapToGrid w:val="0"/>
      <w:position w:val="-1"/>
      <w:lang w:eastAsia="en-US" w:val="en-US"/>
    </w:rPr>
  </w:style>
  <w:style w:customStyle="1" w:styleId="H5" w:type="paragraph">
    <w:name w:val="H5"/>
    <w:basedOn w:val="NormalIndent"/>
    <w:next w:val="Normal"/>
    <w:pPr>
      <w:keepNext/>
    </w:pPr>
    <w:rPr>
      <w:rFonts w:ascii=".VnTime" w:hAnsi=".VnTime"/>
      <w:b/>
      <w:i w:val="0"/>
      <w:color w:val="800080"/>
    </w:rPr>
  </w:style>
  <w:style w:customStyle="1" w:styleId="NormalFD" w:type="paragraph">
    <w:name w:val="NormalFD"/>
    <w:basedOn w:val="Normal"/>
    <w:pPr>
      <w:tabs>
        <w:tab w:pos="720" w:val="left"/>
        <w:tab w:leader="dot" w:pos="2160" w:val="left"/>
        <w:tab w:leader="dot" w:pos="2880" w:val="left"/>
        <w:tab w:leader="dot" w:pos="3600" w:val="left"/>
        <w:tab w:leader="dot" w:pos="4320" w:val="left"/>
        <w:tab w:leader="dot" w:pos="8280" w:val="right"/>
      </w:tabs>
      <w:suppressAutoHyphens/>
      <w:spacing w:line="1" w:lineRule="atLeast"/>
      <w:ind w:hanging="2160" w:hangingChars="1" w:left="2880" w:leftChars="-1"/>
      <w:jc w:val="both"/>
      <w:textDirection w:val="btLr"/>
      <w:textAlignment w:val="top"/>
      <w:outlineLvl w:val="0"/>
    </w:pPr>
    <w:rPr>
      <w:rFonts w:ascii="Arial" w:hAnsi="Arial"/>
      <w:snapToGrid w:val="0"/>
      <w:color w:val="000000"/>
      <w:position w:val="-1"/>
      <w:lang w:eastAsia="en-US" w:val="en-US"/>
    </w:rPr>
  </w:style>
  <w:style w:styleId="FootnoteText" w:type="paragraph">
    <w:name w:val="footnote text"/>
    <w:basedOn w:val="Normal"/>
    <w:pPr>
      <w:suppressAutoHyphens/>
      <w:spacing w:before="0" w:line="1" w:lineRule="atLeast"/>
      <w:ind w:hanging="360" w:hangingChars="1" w:left="360" w:leftChars="-1"/>
      <w:textDirection w:val="btLr"/>
      <w:textAlignment w:val="top"/>
      <w:outlineLvl w:val="0"/>
    </w:pPr>
    <w:rPr>
      <w:rFonts w:ascii="Arial" w:hAnsi="Arial"/>
      <w:snapToGrid w:val="0"/>
      <w:position w:val="-1"/>
      <w:sz w:val="18"/>
      <w:lang w:eastAsia="en-US" w:val="en-US"/>
    </w:rPr>
  </w:style>
  <w:style w:styleId="FootnoteReference" w:type="character">
    <w:name w:val="footnote reference"/>
    <w:rPr>
      <w:w w:val="100"/>
      <w:position w:val="-1"/>
      <w:effect w:val="none"/>
      <w:vertAlign w:val="superscript"/>
      <w:cs w:val="0"/>
      <w:em w:val="none"/>
    </w:rPr>
  </w:style>
  <w:style w:customStyle="1" w:styleId="Normal2" w:type="paragraph">
    <w:name w:val="Normal 2"/>
    <w:basedOn w:val="Normal"/>
    <w:pPr>
      <w:tabs>
        <w:tab w:pos="360" w:val="left"/>
      </w:tabs>
      <w:suppressAutoHyphens/>
      <w:spacing w:line="1" w:lineRule="atLeast"/>
      <w:ind w:hanging="360" w:hangingChars="1" w:left="360" w:leftChars="-1"/>
      <w:textDirection w:val="btLr"/>
      <w:textAlignment w:val="top"/>
      <w:outlineLvl w:val="0"/>
    </w:pPr>
    <w:rPr>
      <w:rFonts w:ascii="Arial" w:hAnsi="Arial"/>
      <w:snapToGrid w:val="0"/>
      <w:position w:val="-1"/>
      <w:lang w:eastAsia="en-US" w:val="en-US"/>
    </w:rPr>
  </w:style>
  <w:style w:styleId="BlockText" w:type="paragraph">
    <w:name w:val="Block Text"/>
    <w:basedOn w:val="Normal"/>
    <w:pPr>
      <w:tabs>
        <w:tab w:pos="8820" w:val="left"/>
      </w:tabs>
      <w:suppressAutoHyphens/>
      <w:spacing w:before="0" w:line="1" w:lineRule="atLeast"/>
      <w:ind w:hanging="1" w:hangingChars="1" w:left="720" w:leftChars="-1" w:right="22"/>
      <w:jc w:val="both"/>
      <w:textDirection w:val="btLr"/>
      <w:textAlignment w:val="top"/>
      <w:outlineLvl w:val="0"/>
    </w:pPr>
    <w:rPr>
      <w:rFonts w:ascii=".VnTime" w:hAnsi=".VnTime"/>
      <w:snapToGrid w:val="0"/>
      <w:position w:val="-1"/>
      <w:lang w:eastAsia="en-US" w:val="en-US"/>
    </w:rPr>
  </w:style>
  <w:style w:styleId="TOC4" w:type="paragraph">
    <w:name w:val="toc 4"/>
    <w:basedOn w:val="Normal"/>
    <w:next w:val="Normal"/>
    <w:pPr>
      <w:tabs>
        <w:tab w:pos="1600" w:val="left"/>
        <w:tab w:leader="dot" w:pos="8280" w:val="right"/>
      </w:tabs>
      <w:suppressAutoHyphens/>
      <w:spacing w:after="20" w:before="20" w:line="1" w:lineRule="atLeast"/>
      <w:ind w:hanging="1" w:hangingChars="1" w:left="576" w:leftChars="-1"/>
      <w:textDirection w:val="btLr"/>
      <w:textAlignment w:val="top"/>
      <w:outlineLvl w:val="0"/>
    </w:pPr>
    <w:rPr>
      <w:rFonts w:ascii="Arial" w:hAnsi="Arial"/>
      <w:i/>
      <w:noProof/>
      <w:snapToGrid w:val="0"/>
      <w:position w:val="-1"/>
    </w:rPr>
  </w:style>
  <w:style w:styleId="TOC5" w:type="paragraph">
    <w:name w:val="toc 5"/>
    <w:basedOn w:val="Normal"/>
    <w:next w:val="Normal"/>
    <w:pPr>
      <w:suppressAutoHyphens/>
      <w:spacing w:before="0" w:line="1" w:lineRule="atLeast"/>
      <w:ind w:hanging="1" w:hangingChars="1" w:left="800" w:leftChars="-1"/>
      <w:textDirection w:val="btLr"/>
      <w:textAlignment w:val="top"/>
      <w:outlineLvl w:val="0"/>
    </w:pPr>
    <w:rPr>
      <w:snapToGrid w:val="0"/>
      <w:position w:val="-1"/>
      <w:sz w:val="18"/>
      <w:lang w:eastAsia="en-US" w:val="en-US"/>
    </w:rPr>
  </w:style>
  <w:style w:styleId="TOC6" w:type="paragraph">
    <w:name w:val="toc 6"/>
    <w:basedOn w:val="Normal"/>
    <w:next w:val="Normal"/>
    <w:pPr>
      <w:suppressAutoHyphens/>
      <w:spacing w:before="0" w:line="1" w:lineRule="atLeast"/>
      <w:ind w:hanging="1" w:hangingChars="1" w:left="1000" w:leftChars="-1"/>
      <w:textDirection w:val="btLr"/>
      <w:textAlignment w:val="top"/>
      <w:outlineLvl w:val="0"/>
    </w:pPr>
    <w:rPr>
      <w:snapToGrid w:val="0"/>
      <w:position w:val="-1"/>
      <w:sz w:val="18"/>
      <w:lang w:eastAsia="en-US" w:val="en-US"/>
    </w:rPr>
  </w:style>
  <w:style w:styleId="TOC7" w:type="paragraph">
    <w:name w:val="toc 7"/>
    <w:basedOn w:val="Normal"/>
    <w:next w:val="Normal"/>
    <w:pPr>
      <w:suppressAutoHyphens/>
      <w:spacing w:before="0" w:line="1" w:lineRule="atLeast"/>
      <w:ind w:hanging="1" w:hangingChars="1" w:left="1200" w:leftChars="-1"/>
      <w:textDirection w:val="btLr"/>
      <w:textAlignment w:val="top"/>
      <w:outlineLvl w:val="0"/>
    </w:pPr>
    <w:rPr>
      <w:snapToGrid w:val="0"/>
      <w:position w:val="-1"/>
      <w:sz w:val="18"/>
      <w:lang w:eastAsia="en-US" w:val="en-US"/>
    </w:rPr>
  </w:style>
  <w:style w:styleId="TOC8" w:type="paragraph">
    <w:name w:val="toc 8"/>
    <w:basedOn w:val="Normal"/>
    <w:next w:val="Normal"/>
    <w:pPr>
      <w:suppressAutoHyphens/>
      <w:spacing w:before="0" w:line="1" w:lineRule="atLeast"/>
      <w:ind w:hanging="1" w:hangingChars="1" w:left="1400" w:leftChars="-1"/>
      <w:textDirection w:val="btLr"/>
      <w:textAlignment w:val="top"/>
      <w:outlineLvl w:val="0"/>
    </w:pPr>
    <w:rPr>
      <w:snapToGrid w:val="0"/>
      <w:position w:val="-1"/>
      <w:sz w:val="18"/>
      <w:lang w:eastAsia="en-US" w:val="en-US"/>
    </w:rPr>
  </w:style>
  <w:style w:styleId="TOC9" w:type="paragraph">
    <w:name w:val="toc 9"/>
    <w:basedOn w:val="Normal"/>
    <w:next w:val="Normal"/>
    <w:pPr>
      <w:suppressAutoHyphens/>
      <w:spacing w:before="0" w:line="1" w:lineRule="atLeast"/>
      <w:ind w:hanging="1" w:hangingChars="1" w:left="1600" w:leftChars="-1"/>
      <w:textDirection w:val="btLr"/>
      <w:textAlignment w:val="top"/>
      <w:outlineLvl w:val="0"/>
    </w:pPr>
    <w:rPr>
      <w:snapToGrid w:val="0"/>
      <w:position w:val="-1"/>
      <w:sz w:val="18"/>
      <w:lang w:eastAsia="en-US" w:val="en-US"/>
    </w:rPr>
  </w:style>
  <w:style w:styleId="BodyText" w:type="paragraph">
    <w:name w:val="Body Text"/>
    <w:basedOn w:val="NormalIndent"/>
    <w:pPr>
      <w:tabs>
        <w:tab w:pos="1224" w:val="left"/>
      </w:tabs>
      <w:spacing w:before="40" w:line="300" w:lineRule="atLeast"/>
      <w:ind w:left="432"/>
    </w:pPr>
  </w:style>
  <w:style w:customStyle="1" w:styleId="NormalTB" w:type="paragraph">
    <w:name w:val="NormalTB"/>
    <w:pPr>
      <w:suppressAutoHyphens/>
      <w:spacing w:line="1" w:lineRule="atLeast"/>
      <w:ind w:hanging="1" w:hangingChars="1" w:left="-1" w:leftChars="-1"/>
      <w:jc w:val="center"/>
      <w:textDirection w:val="btLr"/>
      <w:textAlignment w:val="top"/>
      <w:outlineLvl w:val="0"/>
    </w:pPr>
    <w:rPr>
      <w:b/>
      <w:snapToGrid w:val="0"/>
      <w:position w:val="-1"/>
      <w:sz w:val="22"/>
      <w:lang w:eastAsia="en-US" w:val="en-US"/>
    </w:rPr>
  </w:style>
  <w:style w:customStyle="1" w:styleId="Vidu" w:type="paragraph">
    <w:name w:val="Vidu"/>
    <w:basedOn w:val="Normal"/>
    <w:pPr>
      <w:widowControl/>
      <w:numPr>
        <w:numId w:val="4"/>
      </w:numPr>
      <w:suppressAutoHyphens/>
      <w:spacing w:before="0" w:line="1" w:lineRule="atLeast"/>
      <w:jc w:val="both"/>
      <w:textDirection w:val="btLr"/>
      <w:textAlignment w:val="top"/>
      <w:outlineLvl w:val="0"/>
    </w:pPr>
    <w:rPr>
      <w:rFonts w:ascii="Arial" w:hAnsi="Arial"/>
      <w:position w:val="-1"/>
      <w:lang w:eastAsia="en-US" w:val="en-US"/>
    </w:rPr>
  </w:style>
  <w:style w:customStyle="1" w:styleId="Mucvidu" w:type="paragraph">
    <w:name w:val="Mucvidu"/>
    <w:basedOn w:val="Vidu"/>
    <w:pPr>
      <w:numPr>
        <w:numId w:val="1"/>
      </w:numPr>
      <w:ind w:hanging="1" w:hangingChars="1" w:left="1080" w:leftChars="-1"/>
    </w:pPr>
  </w:style>
  <w:style w:customStyle="1" w:styleId="Tailieu" w:type="paragraph">
    <w:name w:val="Tailieu"/>
    <w:basedOn w:val="Refer"/>
    <w:pPr>
      <w:numPr>
        <w:numId w:val="3"/>
      </w:numPr>
      <w:ind w:firstLine="720" w:left="547"/>
    </w:pPr>
    <w:rPr>
      <w:sz w:val="28"/>
    </w:rPr>
  </w:style>
  <w:style w:customStyle="1" w:styleId="Refer" w:type="paragraph">
    <w:name w:val="Refer"/>
    <w:basedOn w:val="Normal"/>
    <w:pPr>
      <w:widowControl/>
      <w:suppressAutoHyphens/>
      <w:spacing w:after="120" w:before="0" w:line="1" w:lineRule="atLeast"/>
      <w:ind w:hanging="1" w:hangingChars="1" w:left="-1" w:leftChars="-1"/>
      <w:jc w:val="both"/>
      <w:textDirection w:val="btLr"/>
      <w:textAlignment w:val="top"/>
      <w:outlineLvl w:val="0"/>
    </w:pPr>
    <w:rPr>
      <w:rFonts w:ascii="Arial" w:hAnsi="Arial"/>
      <w:position w:val="-1"/>
      <w:lang w:eastAsia="en-US" w:val="en-US"/>
    </w:rPr>
  </w:style>
  <w:style w:customStyle="1" w:styleId="Point" w:type="paragraph">
    <w:name w:val="Point"/>
    <w:basedOn w:val="Header1"/>
    <w:pPr>
      <w:widowControl/>
      <w:numPr>
        <w:numId w:val="2"/>
      </w:numPr>
      <w:tabs>
        <w:tab w:pos="4320" w:val="clear"/>
        <w:tab w:pos="8640" w:val="clear"/>
      </w:tabs>
      <w:spacing w:before="0"/>
      <w:ind w:hanging="1" w:left="0"/>
      <w:jc w:val="both"/>
    </w:pPr>
    <w:rPr>
      <w:snapToGrid/>
    </w:rPr>
  </w:style>
  <w:style w:styleId="CommentReference" w:type="character">
    <w:name w:val="annotation reference"/>
    <w:rPr>
      <w:w w:val="100"/>
      <w:position w:val="-1"/>
      <w:sz w:val="16"/>
      <w:effect w:val="none"/>
      <w:vertAlign w:val="baseline"/>
      <w:cs w:val="0"/>
      <w:em w:val="none"/>
    </w:rPr>
  </w:style>
  <w:style w:styleId="CommentText" w:type="paragraph">
    <w:name w:val="annotation text"/>
    <w:basedOn w:val="Normal"/>
    <w:pPr>
      <w:widowControl/>
      <w:suppressAutoHyphens/>
      <w:spacing w:before="0" w:line="1" w:lineRule="atLeast"/>
      <w:ind w:hanging="1" w:hangingChars="1" w:left="-1" w:leftChars="-1"/>
      <w:jc w:val="both"/>
      <w:textDirection w:val="btLr"/>
      <w:textAlignment w:val="top"/>
      <w:outlineLvl w:val="0"/>
    </w:pPr>
    <w:rPr>
      <w:rFonts w:ascii=".VnTime" w:hAnsi=".VnTime"/>
      <w:position w:val="-1"/>
      <w:lang w:eastAsia="en-US" w:val="en-US"/>
    </w:rPr>
  </w:style>
  <w:style w:customStyle="1" w:styleId="Bang" w:type="paragraph">
    <w:name w:val="Bang"/>
    <w:basedOn w:val="Normal"/>
    <w:pPr>
      <w:suppressAutoHyphens/>
      <w:spacing w:after="60" w:before="60" w:line="1" w:lineRule="atLeast"/>
      <w:ind w:hanging="1" w:hangingChars="1" w:left="0" w:leftChars="-1"/>
      <w:jc w:val="both"/>
      <w:textDirection w:val="btLr"/>
      <w:textAlignment w:val="top"/>
      <w:outlineLvl w:val="0"/>
    </w:pPr>
    <w:rPr>
      <w:rFonts w:ascii="Arial" w:hAnsi="Arial"/>
      <w:position w:val="-1"/>
      <w:sz w:val="18"/>
      <w:lang w:eastAsia="en-US" w:val="en-US"/>
    </w:rPr>
  </w:style>
  <w:style w:styleId="BodyText3" w:type="paragraph">
    <w:name w:val="Body Text 3"/>
    <w:basedOn w:val="Normal"/>
    <w:pPr>
      <w:widowControl/>
      <w:suppressAutoHyphens/>
      <w:spacing w:before="0" w:line="1" w:lineRule="atLeast"/>
      <w:ind w:hanging="1" w:hangingChars="1" w:left="-1" w:leftChars="-1"/>
      <w:textDirection w:val="btLr"/>
      <w:textAlignment w:val="top"/>
      <w:outlineLvl w:val="0"/>
    </w:pPr>
    <w:rPr>
      <w:rFonts w:ascii=".VnTime" w:hAnsi=".VnTime"/>
      <w:i/>
      <w:position w:val="-1"/>
      <w:lang w:eastAsia="en-US" w:val="en-US"/>
    </w:rPr>
  </w:style>
  <w:style w:customStyle="1" w:styleId="Content" w:type="paragraph">
    <w:name w:val="Content"/>
    <w:basedOn w:val="Normal"/>
    <w:pPr>
      <w:widowControl/>
      <w:suppressAutoHyphens/>
      <w:spacing w:line="1" w:lineRule="atLeast"/>
      <w:ind w:hanging="1" w:hangingChars="1" w:left="-1" w:leftChars="-1"/>
      <w:jc w:val="both"/>
      <w:textDirection w:val="btLr"/>
      <w:textAlignment w:val="top"/>
      <w:outlineLvl w:val="0"/>
    </w:pPr>
    <w:rPr>
      <w:rFonts w:ascii=".VnTime" w:hAnsi=".VnTime"/>
      <w:position w:val="-1"/>
      <w:lang w:eastAsia="en-US" w:val="en-US"/>
    </w:rPr>
  </w:style>
  <w:style w:styleId="TableofFigures" w:type="paragraph">
    <w:name w:val="table of figures"/>
    <w:basedOn w:val="Normal"/>
    <w:next w:val="Normal"/>
    <w:pPr>
      <w:tabs>
        <w:tab w:leader="dot" w:pos="8642" w:val="right"/>
      </w:tabs>
      <w:suppressAutoHyphens/>
      <w:spacing w:before="0" w:line="1" w:lineRule="atLeast"/>
      <w:ind w:hanging="480" w:hangingChars="1" w:left="480" w:leftChars="-1"/>
      <w:textDirection w:val="btLr"/>
      <w:textAlignment w:val="top"/>
      <w:outlineLvl w:val="0"/>
    </w:pPr>
    <w:rPr>
      <w:rFonts w:ascii="Arial" w:hAnsi="Arial"/>
      <w:smallCaps/>
      <w:position w:val="-1"/>
      <w:lang w:eastAsia="en-US" w:val="en-US"/>
    </w:rPr>
  </w:style>
  <w:style w:customStyle="1" w:styleId="NormalH" w:type="paragraph">
    <w:name w:val="NormalH"/>
    <w:basedOn w:val="Normal"/>
    <w:pPr>
      <w:pageBreakBefore/>
      <w:widowControl/>
      <w:tabs>
        <w:tab w:pos="2160" w:val="left"/>
        <w:tab w:pos="5040" w:val="right"/>
        <w:tab w:pos="5760" w:val="left"/>
        <w:tab w:pos="8640" w:val="right"/>
      </w:tabs>
      <w:suppressAutoHyphens/>
      <w:spacing w:before="0" w:line="1" w:lineRule="atLeast"/>
      <w:ind w:hanging="1" w:hangingChars="1" w:left="-1" w:leftChars="-1"/>
      <w:textDirection w:val="btLr"/>
      <w:textAlignment w:val="top"/>
      <w:outlineLvl w:val="0"/>
    </w:pPr>
    <w:rPr>
      <w:rFonts w:ascii=".VnHelvetIns" w:hAnsi=".VnHelvetIns"/>
      <w:position w:val="-1"/>
      <w:sz w:val="32"/>
      <w:lang w:eastAsia="en-US" w:val="en-US"/>
    </w:rPr>
  </w:style>
  <w:style w:customStyle="1" w:styleId="TableCaption" w:type="paragraph">
    <w:name w:val="TableCaption"/>
    <w:basedOn w:val="NormalIndent"/>
    <w:rPr>
      <w:b/>
    </w:rPr>
  </w:style>
  <w:style w:styleId="Strong" w:type="character">
    <w:name w:val="Strong"/>
    <w:rPr>
      <w:b/>
      <w:w w:val="100"/>
      <w:position w:val="-1"/>
      <w:effect w:val="none"/>
      <w:vertAlign w:val="baseline"/>
      <w:cs w:val="0"/>
      <w:em w:val="none"/>
    </w:rPr>
  </w:style>
  <w:style w:customStyle="1" w:styleId="TableTitle" w:type="paragraph">
    <w:name w:val="Table Title"/>
    <w:basedOn w:val="NormalIndent"/>
    <w:pPr>
      <w:keepNext/>
      <w:numPr>
        <w:numId w:val="5"/>
      </w:numPr>
      <w:ind w:hanging="1" w:left="0" w:right="29"/>
      <w:jc w:val="right"/>
    </w:pPr>
  </w:style>
  <w:style w:customStyle="1" w:styleId="Arial" w:type="paragraph">
    <w:name w:val="Arial"/>
    <w:basedOn w:val="NormalIndent"/>
  </w:style>
  <w:style w:styleId="BodyText2" w:type="paragraph">
    <w:name w:val="Body Text 2"/>
    <w:basedOn w:val="Normal"/>
    <w:pPr>
      <w:suppressAutoHyphens/>
      <w:spacing w:line="1" w:lineRule="atLeast"/>
      <w:ind w:hanging="1" w:hangingChars="1" w:left="0" w:leftChars="-1"/>
      <w:textDirection w:val="btLr"/>
      <w:textAlignment w:val="top"/>
      <w:outlineLvl w:val="0"/>
    </w:pPr>
    <w:rPr>
      <w:rFonts w:ascii="Arial" w:hAnsi="Arial"/>
      <w:snapToGrid w:val="0"/>
      <w:position w:val="-1"/>
      <w:lang w:eastAsia="en-US" w:val="en-US"/>
    </w:rPr>
  </w:style>
  <w:style w:customStyle="1" w:styleId="NormalNV" w:type="paragraph">
    <w:name w:val="NormalNV"/>
    <w:basedOn w:val="Normal"/>
    <w:pPr>
      <w:widowControl/>
      <w:tabs>
        <w:tab w:pos="720" w:val="left"/>
        <w:tab w:pos="2160" w:val="left"/>
        <w:tab w:leader="dot" w:pos="8640" w:val="right"/>
      </w:tabs>
      <w:suppressAutoHyphens/>
      <w:spacing w:line="1" w:lineRule="atLeast"/>
      <w:ind w:hanging="1" w:hangingChars="1" w:left="0" w:leftChars="-1"/>
      <w:textDirection w:val="btLr"/>
      <w:textAlignment w:val="top"/>
      <w:outlineLvl w:val="0"/>
    </w:pPr>
    <w:rPr>
      <w:snapToGrid w:val="0"/>
      <w:position w:val="-1"/>
      <w:lang w:eastAsia="en-US" w:val="en-GB"/>
    </w:rPr>
  </w:style>
  <w:style w:customStyle="1" w:styleId="TableText" w:type="paragraph">
    <w:name w:val="Table Text"/>
    <w:basedOn w:val="Normal"/>
    <w:pPr>
      <w:widowControl/>
      <w:suppressAutoHyphens/>
      <w:spacing w:after="60" w:before="60" w:line="480" w:lineRule="auto"/>
      <w:ind w:hanging="1" w:hangingChars="1" w:left="0" w:leftChars="-1"/>
      <w:textDirection w:val="btLr"/>
      <w:textAlignment w:val="top"/>
      <w:outlineLvl w:val="0"/>
    </w:pPr>
    <w:rPr>
      <w:position w:val="-1"/>
      <w:lang w:eastAsia="en-US" w:val="en-US"/>
    </w:rPr>
  </w:style>
  <w:style w:styleId="FollowedHyperlink" w:type="character">
    <w:name w:val="FollowedHyperlink"/>
    <w:rPr>
      <w:color w:val="800080"/>
      <w:w w:val="100"/>
      <w:position w:val="-1"/>
      <w:u w:val="single"/>
      <w:effect w:val="none"/>
      <w:vertAlign w:val="baseline"/>
      <w:cs w:val="0"/>
      <w:em w:val="none"/>
    </w:rPr>
  </w:style>
  <w:style w:styleId="BodyTextIndent3" w:type="paragraph">
    <w:name w:val="Body Text Indent 3"/>
    <w:basedOn w:val="Normal"/>
    <w:pPr>
      <w:suppressAutoHyphens/>
      <w:spacing w:line="1" w:lineRule="atLeast"/>
      <w:ind w:hanging="1" w:hangingChars="1" w:left="-1" w:leftChars="-1"/>
      <w:jc w:val="both"/>
      <w:textDirection w:val="btLr"/>
      <w:textAlignment w:val="top"/>
      <w:outlineLvl w:val="0"/>
    </w:pPr>
    <w:rPr>
      <w:rFonts w:ascii="Arial" w:hAnsi="Arial"/>
      <w:snapToGrid w:val="0"/>
      <w:position w:val="-1"/>
      <w:lang w:eastAsia="en-US" w:val="en-US"/>
    </w:rPr>
  </w:style>
  <w:style w:customStyle="1" w:styleId="Table" w:type="paragraph">
    <w:name w:val="Table"/>
    <w:pPr>
      <w:numPr>
        <w:numId w:val="6"/>
      </w:numPr>
      <w:tabs>
        <w:tab w:pos="1080" w:val="left"/>
      </w:tabs>
      <w:suppressAutoHyphens/>
      <w:spacing w:after="60" w:before="60" w:line="1" w:lineRule="atLeast"/>
      <w:ind w:hanging="1" w:hangingChars="1" w:left="-1" w:leftChars="-1"/>
      <w:jc w:val="center"/>
      <w:textDirection w:val="btLr"/>
      <w:textAlignment w:val="top"/>
      <w:outlineLvl w:val="0"/>
    </w:pPr>
    <w:rPr>
      <w:noProof/>
      <w:position w:val="-1"/>
      <w:sz w:val="24"/>
    </w:rPr>
  </w:style>
  <w:style w:customStyle="1" w:styleId="Name" w:type="paragraph">
    <w:name w:val="Name"/>
    <w:basedOn w:val="Normal"/>
    <w:pPr>
      <w:widowControl/>
      <w:suppressAutoHyphens/>
      <w:spacing w:line="1" w:lineRule="atLeast"/>
      <w:ind w:hanging="1" w:hangingChars="1" w:left="0" w:leftChars="-1"/>
      <w:jc w:val="both"/>
      <w:textDirection w:val="btLr"/>
      <w:textAlignment w:val="top"/>
      <w:outlineLvl w:val="0"/>
    </w:pPr>
    <w:rPr>
      <w:rFonts w:ascii=".VnTimeH" w:hAnsi=".VnTimeH"/>
      <w:position w:val="-1"/>
      <w:lang w:eastAsia="en-US" w:val="en-US"/>
    </w:rPr>
  </w:style>
  <w:style w:customStyle="1" w:styleId="Bullet1" w:type="paragraph">
    <w:name w:val="Bullet1"/>
    <w:pPr>
      <w:numPr>
        <w:numId w:val="7"/>
      </w:numPr>
      <w:suppressAutoHyphens/>
      <w:spacing w:after="60" w:line="1" w:lineRule="atLeast"/>
      <w:ind w:hanging="1" w:hangingChars="1" w:left="-1" w:leftChars="-1"/>
      <w:jc w:val="both"/>
      <w:textDirection w:val="btLr"/>
      <w:textAlignment w:val="top"/>
      <w:outlineLvl w:val="0"/>
    </w:pPr>
    <w:rPr>
      <w:noProof/>
      <w:position w:val="-1"/>
      <w:sz w:val="24"/>
    </w:rPr>
  </w:style>
  <w:style w:customStyle="1" w:styleId="Bullet2" w:type="paragraph">
    <w:name w:val="Bullet2"/>
    <w:pPr>
      <w:numPr>
        <w:numId w:val="10"/>
      </w:numPr>
      <w:suppressAutoHyphens/>
      <w:spacing w:after="60" w:line="1" w:lineRule="atLeast"/>
      <w:ind w:hanging="1" w:hangingChars="1" w:left="-1" w:leftChars="-1"/>
      <w:jc w:val="both"/>
      <w:textDirection w:val="btLr"/>
      <w:textAlignment w:val="top"/>
      <w:outlineLvl w:val="0"/>
    </w:pPr>
    <w:rPr>
      <w:noProof/>
      <w:position w:val="-1"/>
      <w:sz w:val="24"/>
    </w:rPr>
  </w:style>
  <w:style w:customStyle="1" w:styleId="Tabletext0" w:type="paragraph">
    <w:name w:val="Tabletext"/>
    <w:basedOn w:val="Normal"/>
    <w:pPr>
      <w:keepLines/>
      <w:suppressAutoHyphens/>
      <w:spacing w:after="120" w:before="0" w:line="240" w:lineRule="atLeast"/>
      <w:ind w:hanging="1" w:hangingChars="1" w:left="0" w:leftChars="-1"/>
      <w:textDirection w:val="btLr"/>
      <w:textAlignment w:val="top"/>
      <w:outlineLvl w:val="0"/>
    </w:pPr>
    <w:rPr>
      <w:position w:val="-1"/>
      <w:lang w:eastAsia="en-US" w:val="en-US"/>
    </w:rPr>
  </w:style>
  <w:style w:customStyle="1" w:styleId="requirement" w:type="paragraph">
    <w:name w:val="requirement"/>
    <w:basedOn w:val="Normal"/>
    <w:pPr>
      <w:widowControl/>
      <w:tabs>
        <w:tab w:pos="720" w:val="left"/>
        <w:tab w:pos="1440" w:val="left"/>
      </w:tabs>
      <w:suppressAutoHyphens/>
      <w:spacing w:before="240" w:line="1" w:lineRule="atLeast"/>
      <w:ind w:hanging="1440" w:hangingChars="1" w:left="2160" w:leftChars="-1"/>
      <w:jc w:val="both"/>
      <w:textDirection w:val="btLr"/>
      <w:textAlignment w:val="top"/>
      <w:outlineLvl w:val="0"/>
    </w:pPr>
    <w:rPr>
      <w:position w:val="-1"/>
      <w:szCs w:val="24"/>
      <w:lang w:eastAsia="en-US" w:val="en-US"/>
    </w:rPr>
  </w:style>
  <w:style w:styleId="List" w:type="paragraph">
    <w:name w:val="List"/>
    <w:basedOn w:val="Normal"/>
    <w:pPr>
      <w:widowControl/>
      <w:tabs>
        <w:tab w:pos="720" w:val="num"/>
      </w:tabs>
      <w:suppressAutoHyphens/>
      <w:spacing w:line="1" w:lineRule="atLeast"/>
      <w:ind w:hanging="357" w:hangingChars="1" w:left="714" w:leftChars="-1"/>
      <w:textDirection w:val="btLr"/>
      <w:textAlignment w:val="top"/>
      <w:outlineLvl w:val="0"/>
    </w:pPr>
    <w:rPr>
      <w:position w:val="-1"/>
      <w:szCs w:val="24"/>
      <w:lang w:eastAsia="en-US" w:val="en-US"/>
    </w:rPr>
  </w:style>
  <w:style w:styleId="ListNumber" w:type="paragraph">
    <w:name w:val="List Number"/>
    <w:pPr>
      <w:tabs>
        <w:tab w:pos="720" w:val="num"/>
      </w:tabs>
      <w:suppressAutoHyphens/>
      <w:spacing w:before="40" w:line="1" w:lineRule="atLeast"/>
      <w:ind w:hanging="1" w:hangingChars="1" w:left="-1" w:leftChars="-1"/>
      <w:textDirection w:val="btLr"/>
      <w:textAlignment w:val="top"/>
      <w:outlineLvl w:val="0"/>
    </w:pPr>
    <w:rPr>
      <w:position w:val="-1"/>
      <w:lang w:eastAsia="en-US" w:val="en-US"/>
    </w:rPr>
  </w:style>
  <w:style w:customStyle="1" w:styleId="docemphroman" w:type="character">
    <w:name w:val="docemphroman"/>
    <w:basedOn w:val="DefaultParagraphFont"/>
    <w:rPr>
      <w:w w:val="100"/>
      <w:position w:val="-1"/>
      <w:effect w:val="none"/>
      <w:vertAlign w:val="baseline"/>
      <w:cs w:val="0"/>
      <w:em w:val="none"/>
    </w:rPr>
  </w:style>
  <w:style w:customStyle="1" w:styleId="comment" w:type="paragraph">
    <w:name w:val="comment"/>
    <w:basedOn w:val="Normal"/>
    <w:pPr>
      <w:widowControl/>
      <w:suppressAutoHyphens/>
      <w:spacing w:line="360" w:lineRule="auto"/>
      <w:ind w:hanging="1" w:hangingChars="1" w:left="720" w:leftChars="-1"/>
      <w:textDirection w:val="btLr"/>
      <w:textAlignment w:val="top"/>
      <w:outlineLvl w:val="0"/>
    </w:pPr>
    <w:rPr>
      <w:rFonts w:ascii="Arial" w:eastAsia="MS Mincho" w:hAnsi="Arial"/>
      <w:bCs/>
      <w:i/>
      <w:snapToGrid w:val="0"/>
      <w:position w:val="-1"/>
      <w:lang w:eastAsia="ja-JP" w:val="en-US"/>
    </w:rPr>
  </w:style>
  <w:style w:customStyle="1" w:styleId="NormalTableHeader" w:type="paragraph">
    <w:name w:val="Normal Table Header"/>
    <w:basedOn w:val="NormalIndent"/>
    <w:pPr>
      <w:keepNext/>
      <w:keepLines/>
      <w:widowControl/>
      <w:tabs>
        <w:tab w:pos="702" w:val="left"/>
        <w:tab w:pos="1080" w:val="left"/>
      </w:tabs>
      <w:spacing w:after="120" w:line="360" w:lineRule="auto"/>
      <w:ind w:right="0"/>
      <w:jc w:val="center"/>
    </w:pPr>
    <w:rPr>
      <w:rFonts w:eastAsia="MS Mincho"/>
      <w:b/>
      <w:lang w:eastAsia="ja-JP"/>
    </w:rPr>
  </w:style>
  <w:style w:customStyle="1" w:styleId="TableNormal1" w:type="paragraph">
    <w:name w:val="Table Normal1"/>
    <w:basedOn w:val="Table"/>
    <w:pPr>
      <w:numPr>
        <w:numId w:val="0"/>
      </w:numPr>
      <w:tabs>
        <w:tab w:pos="1080" w:val="clear"/>
      </w:tabs>
      <w:spacing w:after="40" w:before="40"/>
      <w:ind w:hanging="1" w:hangingChars="1" w:left="-1" w:leftChars="-1"/>
      <w:jc w:val="left"/>
    </w:pPr>
    <w:rPr>
      <w:rFonts w:ascii="Tahoma" w:cs="Tahoma" w:eastAsia="MS Mincho" w:hAnsi="Tahoma"/>
      <w:bCs/>
      <w:noProof w:val="0"/>
      <w:color w:val="000000"/>
      <w:sz w:val="20"/>
      <w:szCs w:val="24"/>
      <w:lang w:eastAsia="ja-JP" w:val="en-GB"/>
    </w:rPr>
  </w:style>
  <w:style w:customStyle="1" w:styleId="Heading10" w:type="paragraph">
    <w:name w:val="Heading 10"/>
    <w:basedOn w:val="Heading4"/>
    <w:pPr>
      <w:widowControl/>
      <w:numPr>
        <w:ilvl w:val="3"/>
        <w:numId w:val="13"/>
      </w:numPr>
      <w:tabs>
        <w:tab w:pos="700" w:val="left"/>
      </w:tabs>
      <w:suppressAutoHyphens/>
      <w:spacing w:after="120" w:line="360" w:lineRule="auto"/>
      <w:ind w:hanging="1" w:hangingChars="1" w:left="547" w:leftChars="-1"/>
      <w:textDirection w:val="btLr"/>
      <w:textAlignment w:val="top"/>
    </w:pPr>
    <w:rPr>
      <w:rFonts w:ascii=".VnTime" w:cs="Tahoma" w:eastAsia="MS Mincho" w:hAnsi=".VnTime"/>
      <w:b w:val="0"/>
      <w:noProof/>
      <w:snapToGrid w:val="0"/>
      <w:position w:val="-1"/>
      <w:sz w:val="22"/>
      <w:szCs w:val="22"/>
    </w:rPr>
  </w:style>
  <w:style w:styleId="ListBullet2" w:type="paragraph">
    <w:name w:val="List Bullet 2"/>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styleId="ListBullet" w:type="paragraph">
    <w:name w:val="List Bullet"/>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customStyle="1" w:styleId="ListBullet0" w:type="paragraph">
    <w:name w:val="List Bullet 0"/>
    <w:basedOn w:val="Normal"/>
    <w:pPr>
      <w:keepLines/>
      <w:widowControl/>
      <w:numPr>
        <w:ilvl w:val="1"/>
        <w:numId w:val="16"/>
      </w:numPr>
      <w:suppressAutoHyphens/>
      <w:spacing w:line="360" w:lineRule="auto"/>
      <w:ind w:hanging="1" w:hangingChars="1" w:left="547" w:leftChars="-1"/>
      <w:textDirection w:val="btLr"/>
      <w:textAlignment w:val="top"/>
      <w:outlineLvl w:val="0"/>
    </w:pPr>
    <w:rPr>
      <w:rFonts w:ascii="Tahoma" w:cs="Tahoma" w:eastAsia="MS Mincho" w:hAnsi="Tahoma"/>
      <w:noProof/>
      <w:snapToGrid w:val="0"/>
      <w:position w:val="-1"/>
      <w:szCs w:val="18"/>
    </w:rPr>
  </w:style>
  <w:style w:styleId="ListBullet3" w:type="paragraph">
    <w:name w:val="List Bullet 3"/>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styleId="ListBullet4" w:type="paragraph">
    <w:name w:val="List Bullet 4"/>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styleId="ListBullet5" w:type="paragraph">
    <w:name w:val="List Bullet 5"/>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customStyle="1" w:styleId="ListContent" w:type="paragraph">
    <w:name w:val="List Content"/>
    <w:basedOn w:val="Normal"/>
    <w:pPr>
      <w:widowControl/>
      <w:tabs>
        <w:tab w:pos="720" w:val="num"/>
        <w:tab w:pos="1000" w:val="left"/>
      </w:tabs>
      <w:suppressAutoHyphens/>
      <w:spacing w:line="360" w:lineRule="auto"/>
      <w:ind w:hanging="1" w:hangingChars="1" w:left="-1" w:leftChars="-1"/>
      <w:jc w:val="both"/>
      <w:textDirection w:val="btLr"/>
      <w:textAlignment w:val="top"/>
      <w:outlineLvl w:val="0"/>
    </w:pPr>
    <w:rPr>
      <w:rFonts w:ascii="Tahoma" w:eastAsia="MS Mincho" w:hAnsi="Tahoma"/>
      <w:snapToGrid w:val="0"/>
      <w:position w:val="-1"/>
      <w:lang w:eastAsia="en-US" w:val="en-US"/>
    </w:rPr>
  </w:style>
  <w:style w:styleId="ListNumber2" w:type="paragraph">
    <w:name w:val="List Number 2"/>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styleId="ListNumber3" w:type="paragraph">
    <w:name w:val="List Number 3"/>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styleId="ListNumber4" w:type="paragraph">
    <w:name w:val="List Number 4"/>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styleId="ListNumber5" w:type="paragraph">
    <w:name w:val="List Number 5"/>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noProof/>
      <w:snapToGrid w:val="0"/>
      <w:position w:val="-1"/>
    </w:rPr>
  </w:style>
  <w:style w:customStyle="1" w:styleId="list123" w:type="paragraph">
    <w:name w:val="list_123"/>
    <w:basedOn w:val="NormalIndent"/>
    <w:pPr>
      <w:widowControl/>
      <w:tabs>
        <w:tab w:pos="702" w:val="left"/>
        <w:tab w:pos="1080" w:val="left"/>
      </w:tabs>
      <w:spacing w:before="60" w:line="288" w:lineRule="auto"/>
      <w:ind w:right="0"/>
    </w:pPr>
    <w:rPr>
      <w:rFonts w:eastAsia="MS Mincho"/>
      <w:bCs/>
      <w:noProof/>
    </w:rPr>
  </w:style>
  <w:style w:customStyle="1" w:styleId="NormalFirstIndex" w:type="paragraph">
    <w:name w:val="Normal First Index"/>
    <w:basedOn w:val="Normal"/>
    <w:pPr>
      <w:widowControl/>
      <w:tabs>
        <w:tab w:pos="492" w:val="num"/>
        <w:tab w:pos="720" w:val="num"/>
      </w:tabs>
      <w:suppressAutoHyphens/>
      <w:spacing w:line="360" w:lineRule="auto"/>
      <w:ind w:hanging="460" w:hangingChars="1" w:left="478" w:leftChars="-1"/>
      <w:textDirection w:val="btLr"/>
      <w:textAlignment w:val="top"/>
      <w:outlineLvl w:val="0"/>
    </w:pPr>
    <w:rPr>
      <w:rFonts w:ascii="Tahoma" w:eastAsia="MS Mincho" w:hAnsi="Tahoma"/>
      <w:snapToGrid w:val="0"/>
      <w:position w:val="-1"/>
      <w:lang w:eastAsia="ja-JP" w:val="en-US"/>
    </w:rPr>
  </w:style>
  <w:style w:customStyle="1" w:styleId="Secondindex" w:type="paragraph">
    <w:name w:val="Second index"/>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bCs/>
      <w:snapToGrid w:val="0"/>
      <w:position w:val="-1"/>
      <w:lang w:eastAsia="en-US" w:val="en-US"/>
    </w:rPr>
  </w:style>
  <w:style w:customStyle="1" w:styleId="StyleListSubContent" w:type="paragraph">
    <w:name w:val="Style List Sub Content"/>
    <w:basedOn w:val="Normal"/>
    <w:pPr>
      <w:widowControl/>
      <w:tabs>
        <w:tab w:pos="720" w:val="num"/>
      </w:tabs>
      <w:suppressAutoHyphens/>
      <w:spacing w:line="360" w:lineRule="auto"/>
      <w:ind w:hanging="1" w:hangingChars="1" w:left="-1" w:leftChars="-1"/>
      <w:textDirection w:val="btLr"/>
      <w:textAlignment w:val="top"/>
      <w:outlineLvl w:val="0"/>
    </w:pPr>
    <w:rPr>
      <w:rFonts w:ascii="Tahoma" w:eastAsia="MS Mincho" w:hAnsi="Tahoma"/>
      <w:bCs/>
      <w:snapToGrid w:val="0"/>
      <w:position w:val="-1"/>
      <w:lang w:eastAsia="en-US" w:val="en-US"/>
    </w:rPr>
  </w:style>
  <w:style w:styleId="DocumentMap" w:type="paragraph">
    <w:name w:val="Document Map"/>
    <w:basedOn w:val="Normal"/>
    <w:pPr>
      <w:shd w:color="auto" w:fill="000080" w:val="clear"/>
      <w:suppressAutoHyphens/>
      <w:spacing w:line="1" w:lineRule="atLeast"/>
      <w:ind w:hanging="1" w:hangingChars="1" w:left="-1" w:leftChars="-1"/>
      <w:textDirection w:val="btLr"/>
      <w:textAlignment w:val="top"/>
      <w:outlineLvl w:val="0"/>
    </w:pPr>
    <w:rPr>
      <w:rFonts w:ascii="Tahoma" w:cs="Tahoma" w:hAnsi="Tahoma"/>
      <w:snapToGrid w:val="0"/>
      <w:position w:val="-1"/>
      <w:lang w:eastAsia="en-US" w:val="en-US"/>
    </w:rPr>
  </w:style>
  <w:style w:customStyle="1" w:styleId="normaltableheader0" w:type="paragraph">
    <w:name w:val="normaltableheader"/>
    <w:basedOn w:val="Normal"/>
    <w:pPr>
      <w:keepNext/>
      <w:widowControl/>
      <w:suppressAutoHyphens/>
      <w:spacing w:after="120" w:line="360" w:lineRule="auto"/>
      <w:ind w:hanging="1" w:hangingChars="1" w:left="0" w:leftChars="-1"/>
      <w:jc w:val="center"/>
      <w:textDirection w:val="btLr"/>
      <w:textAlignment w:val="top"/>
      <w:outlineLvl w:val="0"/>
    </w:pPr>
    <w:rPr>
      <w:rFonts w:ascii="Tahoma" w:cs="Tahoma" w:eastAsia="Calibri" w:hAnsi="Tahoma"/>
      <w:b/>
      <w:bCs/>
      <w:position w:val="-1"/>
      <w:lang w:eastAsia="en-US" w:val="en-US"/>
    </w:rPr>
  </w:style>
  <w:style w:customStyle="1" w:styleId="normaltable" w:type="paragraph">
    <w:name w:val="normaltable"/>
    <w:basedOn w:val="Normal"/>
    <w:pPr>
      <w:widowControl/>
      <w:suppressAutoHyphens/>
      <w:spacing w:after="40" w:before="40" w:line="1" w:lineRule="atLeast"/>
      <w:ind w:hanging="1" w:hangingChars="1" w:left="0" w:leftChars="-1"/>
      <w:textDirection w:val="btLr"/>
      <w:textAlignment w:val="top"/>
      <w:outlineLvl w:val="0"/>
    </w:pPr>
    <w:rPr>
      <w:rFonts w:ascii="Tahoma" w:cs="Tahoma" w:eastAsia="Calibri" w:hAnsi="Tahoma"/>
      <w:color w:val="000000"/>
      <w:position w:val="-1"/>
      <w:lang w:eastAsia="en-US" w:val="en-US"/>
    </w:rPr>
  </w:style>
  <w:style w:styleId="BalloonText" w:type="paragraph">
    <w:name w:val="Balloon Text"/>
    <w:basedOn w:val="Normal"/>
    <w:pPr>
      <w:suppressAutoHyphens/>
      <w:spacing w:before="0" w:line="1" w:lineRule="atLeast"/>
      <w:ind w:hanging="1" w:hangingChars="1" w:left="-1" w:leftChars="-1"/>
      <w:textDirection w:val="btLr"/>
      <w:textAlignment w:val="top"/>
      <w:outlineLvl w:val="0"/>
    </w:pPr>
    <w:rPr>
      <w:rFonts w:ascii="Tahoma" w:cs="Tahoma" w:hAnsi="Tahoma"/>
      <w:snapToGrid w:val="0"/>
      <w:position w:val="-1"/>
      <w:sz w:val="16"/>
      <w:szCs w:val="16"/>
      <w:lang w:eastAsia="en-US" w:val="en-US"/>
    </w:rPr>
  </w:style>
  <w:style w:customStyle="1" w:styleId="BalloonTextChar" w:type="character">
    <w:name w:val="Balloon Text Char"/>
    <w:rPr>
      <w:rFonts w:ascii="Tahoma" w:cs="Tahoma" w:hAnsi="Tahoma"/>
      <w:snapToGrid/>
      <w:w w:val="100"/>
      <w:position w:val="-1"/>
      <w:sz w:val="16"/>
      <w:szCs w:val="16"/>
      <w:effect w:val="none"/>
      <w:vertAlign w:val="baseline"/>
      <w:cs w:val="0"/>
      <w:em w:val="none"/>
    </w:rPr>
  </w:style>
  <w:style w:styleId="TableGrid" w:type="table">
    <w:name w:val="Table Grid"/>
    <w:basedOn w:val="TableNormal"/>
    <w:pPr>
      <w:suppressAutoHyphens/>
      <w:spacing w:line="1" w:lineRule="atLeast"/>
      <w:ind w:hanging="1" w:hangingChars="1" w:left="-1" w:leftChars="-1"/>
      <w:textDirection w:val="btLr"/>
      <w:textAlignment w:val="top"/>
      <w:outlineLvl w:val="0"/>
    </w:pPr>
    <w:rPr>
      <w:position w:val="-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Paragraph1" w:type="paragraph">
    <w:name w:val="List Paragraph1"/>
    <w:aliases w:val="List Paragraph12,Thang2,List Paragraph111,Bullet List"/>
    <w:basedOn w:val="Normal"/>
    <w:pPr>
      <w:widowControl/>
      <w:suppressAutoHyphens/>
      <w:spacing w:before="0" w:line="312" w:lineRule="auto"/>
      <w:ind w:hanging="1" w:hangingChars="1" w:left="720" w:leftChars="-1"/>
      <w:contextualSpacing/>
      <w:textDirection w:val="btLr"/>
      <w:textAlignment w:val="top"/>
      <w:outlineLvl w:val="0"/>
    </w:pPr>
    <w:rPr>
      <w:position w:val="-1"/>
      <w:sz w:val="26"/>
      <w:szCs w:val="24"/>
      <w:lang w:eastAsia="en-US" w:val="en-US"/>
    </w:rPr>
  </w:style>
  <w:style w:customStyle="1" w:styleId="ListParagraphChar" w:type="character">
    <w:name w:val="List Paragraph Char"/>
    <w:aliases w:val="List Paragraph12 Char,Thang2 Char,List Paragraph111 Char,Bullet List Char"/>
    <w:rPr>
      <w:w w:val="100"/>
      <w:position w:val="-1"/>
      <w:sz w:val="26"/>
      <w:szCs w:val="24"/>
      <w:effect w:val="none"/>
      <w:vertAlign w:val="baseline"/>
      <w:cs w:val="0"/>
      <w:em w:val="none"/>
    </w:rPr>
  </w:style>
  <w:style w:customStyle="1" w:styleId="BangChar" w:type="character">
    <w:name w:val="Bang Char"/>
    <w:rPr>
      <w:rFonts w:ascii="Arial" w:hAnsi="Arial"/>
      <w:w w:val="100"/>
      <w:position w:val="-1"/>
      <w:sz w:val="18"/>
      <w:effect w:val="none"/>
      <w:vertAlign w:val="baseline"/>
      <w:cs w:val="0"/>
      <w:em w:val="none"/>
    </w:rPr>
  </w:style>
  <w:style w:customStyle="1" w:styleId="tvHeading" w:type="paragraph">
    <w:name w:val="tvHeading"/>
    <w:basedOn w:val="Normal"/>
    <w:pPr>
      <w:keepLines/>
      <w:pageBreakBefore/>
      <w:widowControl/>
      <w:tabs>
        <w:tab w:pos="2160" w:val="left"/>
        <w:tab w:pos="5040" w:val="right"/>
        <w:tab w:pos="5760" w:val="left"/>
        <w:tab w:pos="8640" w:val="right"/>
      </w:tabs>
      <w:suppressAutoHyphens/>
      <w:spacing w:after="240" w:before="480" w:line="312" w:lineRule="auto"/>
      <w:ind w:hanging="1" w:hangingChars="1" w:left="0" w:leftChars="-1"/>
      <w:jc w:val="center"/>
      <w:textDirection w:val="btLr"/>
      <w:textAlignment w:val="top"/>
      <w:outlineLvl w:val="0"/>
    </w:pPr>
    <w:rPr>
      <w:b/>
      <w:bCs/>
      <w:caps/>
      <w:color w:val="003400"/>
      <w:position w:val="-1"/>
      <w:sz w:val="28"/>
      <w:szCs w:val="24"/>
      <w:lang w:eastAsia="en-US" w:val="en-US"/>
    </w:rPr>
  </w:style>
  <w:style w:styleId="Subtitle" w:type="paragraph">
    <w:name w:val="Subtitle"/>
    <w:basedOn w:val="Normal"/>
    <w:next w:val="Normal"/>
    <w:uiPriority w:val="11"/>
    <w:qFormat/>
    <w:pPr>
      <w:keepNext/>
      <w:keepLines/>
      <w:spacing w:after="80" w:before="360"/>
    </w:pPr>
    <w:rPr>
      <w:rFonts w:ascii="Georgia" w:cs="Georgia" w:eastAsia="Georgia" w:hAnsi="Georgia"/>
      <w:i/>
      <w:iCs/>
      <w:color w:val="666666"/>
      <w:sz w:val="48"/>
      <w:szCs w:val="48"/>
    </w:rPr>
  </w:style>
  <w:style w:customStyle="1" w:styleId="a" w:type="table">
    <w:basedOn w:val="TableNormal"/>
    <w:tblPr>
      <w:tblStyleRowBandSize w:val="1"/>
      <w:tblStyleColBandSize w:val="1"/>
    </w:tblPr>
  </w:style>
  <w:style w:customStyle="1" w:styleId="a0" w:type="table">
    <w:basedOn w:val="TableNormal"/>
    <w:tblPr>
      <w:tblStyleRowBandSize w:val="1"/>
      <w:tblStyleColBandSize w:val="1"/>
    </w:tblPr>
  </w:style>
  <w:style w:customStyle="1" w:styleId="a1" w:type="table">
    <w:basedOn w:val="TableNormal"/>
    <w:tblPr>
      <w:tblStyleRowBandSize w:val="1"/>
      <w:tblStyleColBandSize w:val="1"/>
      <w:tblCellMar>
        <w:left w:type="dxa" w:w="80"/>
        <w:right w:type="dxa" w:w="80"/>
      </w:tblCellMar>
    </w:tblPr>
  </w:style>
  <w:style w:customStyle="1" w:styleId="a2" w:type="table">
    <w:basedOn w:val="TableNormal"/>
    <w:tblPr>
      <w:tblStyleRowBandSize w:val="1"/>
      <w:tblStyleColBandSize w:val="1"/>
    </w:tblPr>
  </w:style>
  <w:style w:customStyle="1" w:styleId="a3" w:type="table">
    <w:basedOn w:val="TableNormal"/>
    <w:tblPr>
      <w:tblStyleRowBandSize w:val="1"/>
      <w:tblStyleColBandSize w:val="1"/>
    </w:tblPr>
  </w:style>
  <w:style w:customStyle="1" w:styleId="a4" w:type="table">
    <w:basedOn w:val="TableNormal"/>
    <w:tblPr>
      <w:tblStyleRowBandSize w:val="1"/>
      <w:tblStyleColBandSize w:val="1"/>
    </w:tblPr>
  </w:style>
  <w:style w:customStyle="1" w:styleId="a5" w:type="table">
    <w:basedOn w:val="TableNormal"/>
    <w:tblPr>
      <w:tblStyleRowBandSize w:val="1"/>
      <w:tblStyleColBandSize w:val="1"/>
    </w:tblPr>
  </w:style>
  <w:style w:customStyle="1" w:styleId="a6" w:type="table">
    <w:basedOn w:val="TableNormal"/>
    <w:tblPr>
      <w:tblStyleRowBandSize w:val="1"/>
      <w:tblStyleColBandSize w:val="1"/>
    </w:tblPr>
  </w:style>
  <w:style w:customStyle="1" w:styleId="a7" w:type="table">
    <w:basedOn w:val="TableNormal"/>
    <w:tblPr>
      <w:tblStyleRowBandSize w:val="1"/>
      <w:tblStyleColBandSize w:val="1"/>
    </w:tblPr>
  </w:style>
  <w:style w:customStyle="1" w:styleId="a8" w:type="table">
    <w:basedOn w:val="TableNormal"/>
    <w:tblPr>
      <w:tblStyleRowBandSize w:val="1"/>
      <w:tblStyleColBandSize w:val="1"/>
    </w:tblPr>
  </w:style>
  <w:style w:customStyle="1" w:styleId="a9" w:type="table">
    <w:basedOn w:val="TableNormal"/>
    <w:tblPr>
      <w:tblStyleRowBandSize w:val="1"/>
      <w:tblStyleColBandSize w:val="1"/>
    </w:tblPr>
  </w:style>
  <w:style w:customStyle="1" w:styleId="aa" w:type="table">
    <w:basedOn w:val="TableNormal"/>
    <w:tblPr>
      <w:tblStyleRowBandSize w:val="1"/>
      <w:tblStyleColBandSize w:val="1"/>
    </w:tblPr>
  </w:style>
  <w:style w:customStyle="1" w:styleId="ab" w:type="table">
    <w:basedOn w:val="TableNormal"/>
    <w:tblPr>
      <w:tblStyleRowBandSize w:val="1"/>
      <w:tblStyleColBandSize w:val="1"/>
    </w:tblPr>
  </w:style>
  <w:style w:customStyle="1" w:styleId="ac" w:type="table">
    <w:basedOn w:val="TableNormal"/>
    <w:tblPr>
      <w:tblStyleRowBandSize w:val="1"/>
      <w:tblStyleColBandSize w:val="1"/>
    </w:tblPr>
  </w:style>
  <w:style w:customStyle="1" w:styleId="ad" w:type="table">
    <w:basedOn w:val="TableNormal"/>
    <w:tblPr>
      <w:tblStyleRowBandSize w:val="1"/>
      <w:tblStyleColBandSize w:val="1"/>
    </w:tblPr>
  </w:style>
  <w:style w:customStyle="1" w:styleId="ae" w:type="table">
    <w:basedOn w:val="TableNormal"/>
    <w:tblPr>
      <w:tblStyleRowBandSize w:val="1"/>
      <w:tblStyleColBandSize w:val="1"/>
    </w:tblPr>
  </w:style>
  <w:style w:customStyle="1" w:styleId="af" w:type="table">
    <w:basedOn w:val="TableNormal"/>
    <w:tblPr>
      <w:tblStyleRowBandSize w:val="1"/>
      <w:tblStyleColBandSize w:val="1"/>
    </w:tblPr>
  </w:style>
  <w:style w:customStyle="1" w:styleId="af0" w:type="table">
    <w:basedOn w:val="TableNormal"/>
    <w:tblPr>
      <w:tblStyleRowBandSize w:val="1"/>
      <w:tblStyleColBandSize w:val="1"/>
    </w:tblPr>
  </w:style>
  <w:style w:customStyle="1" w:styleId="af1" w:type="table">
    <w:basedOn w:val="TableNormal"/>
    <w:tblPr>
      <w:tblStyleRowBandSize w:val="1"/>
      <w:tblStyleColBandSize w:val="1"/>
    </w:tblPr>
  </w:style>
  <w:style w:customStyle="1" w:styleId="af2" w:type="table">
    <w:basedOn w:val="TableNormal"/>
    <w:tblPr>
      <w:tblStyleRowBandSize w:val="1"/>
      <w:tblStyleColBandSize w:val="1"/>
    </w:tblPr>
  </w:style>
  <w:style w:customStyle="1" w:styleId="af3" w:type="table">
    <w:basedOn w:val="TableNormal"/>
    <w:tblPr>
      <w:tblStyleRowBandSize w:val="1"/>
      <w:tblStyleColBandSize w:val="1"/>
    </w:tblPr>
  </w:style>
  <w:style w:styleId="Header" w:type="paragraph">
    <w:name w:val="header"/>
    <w:basedOn w:val="Normal"/>
    <w:link w:val="HeaderChar"/>
    <w:uiPriority w:val="99"/>
    <w:unhideWhenUsed/>
    <w:rsid w:val="00EA6A29"/>
    <w:pPr>
      <w:tabs>
        <w:tab w:pos="4513" w:val="center"/>
        <w:tab w:pos="9026" w:val="right"/>
      </w:tabs>
      <w:spacing w:before="0"/>
    </w:pPr>
  </w:style>
  <w:style w:customStyle="1" w:styleId="HeaderChar" w:type="character">
    <w:name w:val="Header Char"/>
    <w:basedOn w:val="DefaultParagraphFont"/>
    <w:link w:val="Header"/>
    <w:uiPriority w:val="99"/>
    <w:rsid w:val="00EA6A29"/>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7" Type="http://schemas.openxmlformats.org/officeDocument/2006/relationships/numbering" Target="numbering.xml"/><Relationship Id="rId26" Type="http://schemas.openxmlformats.org/officeDocument/2006/relationships/styles" Target="styles.xml"/><Relationship Id="rId25" Type="http://schemas.openxmlformats.org/officeDocument/2006/relationships/settings" Target="settings.xml"/><Relationship Id="rId24" Type="http://schemas.openxmlformats.org/officeDocument/2006/relationships/webSettings" Target="webSettings.xml"/><Relationship Id="rId23" Type="http://schemas.openxmlformats.org/officeDocument/2006/relationships/fontTable" Target="fontTable.xml"/><Relationship Id="rId22" Type="http://schemas.openxmlformats.org/officeDocument/2006/relationships/theme" Target="theme/theme1.xml"/><Relationship Id="rId21" Type="http://schemas.openxmlformats.org/officeDocument/2006/relationships/footnotes" Target="footnotes.xml"/><Relationship Id="rId20" Type="http://schemas.openxmlformats.org/officeDocument/2006/relationships/comments" Target="comments.xml"/><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3.xml"/><Relationship Id="rId12" Type="http://schemas.openxmlformats.org/officeDocument/2006/relationships/image" Target="media/image4.png"/><Relationship Id="rId17" Type="http://schemas.openxmlformats.org/officeDocument/2006/relationships/footer" Target="footer2.xml"/><Relationship Id="rId16" Type="http://schemas.openxmlformats.org/officeDocument/2006/relationships/footer" Target="footer1.xml"/><Relationship Id="rId11" Type="http://schemas.openxmlformats.org/officeDocument/2006/relationships/image" Target="media/image3.png"/><Relationship Id="rId15" Type="http://schemas.openxmlformats.org/officeDocument/2006/relationships/header" Target="header2.xml"/><Relationship Id="rId19" Type="http://schemas.openxmlformats.org/officeDocument/2006/relationships/footer" Target="footer3.xml"/><Relationship Id="rId9" Type="http://schemas.openxmlformats.org/officeDocument/2006/relationships/image" Target="media/image2.wmf"/><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24</Pages>
  <Words>2611</Words>
  <Characters>14889</Characters>
  <Application>Microsoft Office Word</Application>
  <DocSecurity>0</DocSecurity>
  <Lines>124</Lines>
  <Paragraphs>34</Paragraphs>
  <ScaleCrop>false</ScaleCrop>
  <Company/>
  <LinksUpToDate>false</LinksUpToDate>
  <CharactersWithSpaces>17466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2026-06-12T06:50:57Z</dcterms:created>
  <dcterms:modified xsi:type="dcterms:W3CDTF">2026-06-12T06:50:57Z</dcterms:modified>
</cp:coreProperties>
</file>

<file path=docProps/custom.xml><?xml version="1.0" encoding="utf-8"?>
<Properties xmlns="http://schemas.openxmlformats.org/officeDocument/2006/custom-properties" xmlns:vt="http://schemas.openxmlformats.org/officeDocument/2006/docPropsVTypes"/>
</file>