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olor w:val="98671F"/>
          <w:sz w:val="52"/>
          <w:szCs w:val="52"/>
        </w:rPr>
        <w:t xml:space="preserve">GALAXY · SCM</w:t>
      </w:r>
    </w:p>
    <w:p>
      <w:pPr>
        <w:spacing w:after="400"/>
      </w:pPr>
      <w:r>
        <w:rPr>
          <w:b/>
          <w:bCs/>
          <w:color w:val="211F1A"/>
          <w:sz w:val="32"/>
          <w:szCs w:val="32"/>
        </w:rPr>
        <w:t xml:space="preserve">ITEM MANAGEMENT — ĐẶC TẢ CHỨC NĂNG &amp; KỸ THUẬT</w:t>
      </w:r>
    </w:p>
    <w:p>
      <w:pPr>
        <w:spacing w:after="120"/>
      </w:pPr>
      <w:r>
        <w:rPr>
          <w:b w:val="false"/>
          <w:bCs w:val="false"/>
          <w:i/>
          <w:iCs/>
          <w:color w:val="6E6A5E"/>
          <w:sz w:val="22"/>
          <w:szCs w:val="22"/>
        </w:rPr>
        <w:t xml:space="preserve">Tài liệu bàn giao cho đội Web Developer / IT để xây dựng website thay thế công cụ Power Apps hiện tại.</w:t>
      </w:r>
    </w:p>
    <w:p>
      <w:pPr>
        <w:spacing w:after="120"/>
      </w:pPr>
      <w:r>
        <w:rPr>
          <w:b w:val="false"/>
          <w:bCs w:val="false"/>
          <w:i w:val="false"/>
          <w:iCs w:val="false"/>
          <w:color w:val="6E6A5E"/>
          <w:sz w:val="21"/>
          <w:szCs w:val="21"/>
        </w:rPr>
        <w:t xml:space="preserve">Kèm theo tài liệu này: file item_management_mockup.html — bản mockup tương tác chạy được ngay trong trình duyệt, dùng để tham khảo trực quan hành vi &amp; giao diện khi build. Data trong file mockup là dữ liệu thật, đầy đủ, trích xuất từ file Excel gốc (không phải data mẫu).</w:t>
      </w:r>
    </w:p>
    <w:p>
      <w:r>
        <w:br w:type="page"/>
      </w:r>
    </w:p>
    <w:p>
      <w:pPr>
        <w:pStyle w:val="Heading1"/>
        <w:spacing w:after="200"/>
      </w:pPr>
      <w:r>
        <w:rPr>
          <w:b/>
          <w:bCs/>
          <w:sz w:val="30"/>
          <w:szCs w:val="30"/>
        </w:rPr>
        <w:t xml:space="preserve">Mục lục</w:t>
      </w:r>
    </w:p>
    <w:p>
      <w:pPr>
        <w:spacing w:after="100"/>
      </w:pPr>
      <w:r>
        <w:rPr>
          <w:color w:val="211F1A"/>
          <w:sz w:val="22"/>
          <w:szCs w:val="22"/>
        </w:rPr>
        <w:t xml:space="preserve">1. Tổng quan</w:t>
      </w:r>
    </w:p>
    <w:p>
      <w:pPr>
        <w:spacing w:after="100"/>
      </w:pPr>
      <w:r>
        <w:rPr>
          <w:color w:val="211F1A"/>
          <w:sz w:val="22"/>
          <w:szCs w:val="22"/>
        </w:rPr>
        <w:t xml:space="preserve">2. Kiến trúc dữ liệu</w:t>
      </w:r>
    </w:p>
    <w:p>
      <w:pPr>
        <w:spacing w:after="100"/>
      </w:pPr>
      <w:r>
        <w:rPr>
          <w:color w:val="211F1A"/>
          <w:sz w:val="22"/>
          <w:szCs w:val="22"/>
        </w:rPr>
        <w:t xml:space="preserve">3. Từ điển dữ liệu (Data Dictionary)</w:t>
      </w:r>
    </w:p>
    <w:p>
      <w:pPr>
        <w:spacing w:after="100"/>
      </w:pPr>
      <w:r>
        <w:rPr>
          <w:color w:val="211F1A"/>
          <w:sz w:val="22"/>
          <w:szCs w:val="22"/>
        </w:rPr>
        <w:t xml:space="preserve">4. Cấu trúc ứng dụng</w:t>
      </w:r>
    </w:p>
    <w:p>
      <w:pPr>
        <w:spacing w:after="100"/>
      </w:pPr>
      <w:r>
        <w:rPr>
          <w:color w:val="211F1A"/>
          <w:sz w:val="22"/>
          <w:szCs w:val="22"/>
        </w:rPr>
        <w:t xml:space="preserve">5. Đặc tả chi tiết từng khu vực (5.1 Danh mục · 5.2 Dữ liệu (Raw) · 5.3 Hình ảnh)</w:t>
      </w:r>
    </w:p>
    <w:p>
      <w:pPr>
        <w:spacing w:after="100"/>
      </w:pPr>
      <w:r>
        <w:rPr>
          <w:color w:val="211F1A"/>
          <w:sz w:val="22"/>
          <w:szCs w:val="22"/>
        </w:rPr>
        <w:t xml:space="preserve">6. Logic tìm kiếm (Danh mục)</w:t>
      </w:r>
    </w:p>
    <w:p>
      <w:pPr>
        <w:spacing w:after="100"/>
      </w:pPr>
      <w:r>
        <w:rPr>
          <w:color w:val="211F1A"/>
          <w:sz w:val="22"/>
          <w:szCs w:val="22"/>
        </w:rPr>
        <w:t xml:space="preserve">7. Bảo mật &amp; phân quyền</w:t>
      </w:r>
    </w:p>
    <w:p>
      <w:pPr>
        <w:spacing w:after="100"/>
      </w:pPr>
      <w:r>
        <w:rPr>
          <w:color w:val="211F1A"/>
          <w:sz w:val="22"/>
          <w:szCs w:val="22"/>
        </w:rPr>
        <w:t xml:space="preserve">8. Yêu cầu phi chức năng khác</w:t>
      </w:r>
    </w:p>
    <w:p>
      <w:pPr>
        <w:spacing w:after="100"/>
      </w:pPr>
      <w:r>
        <w:rPr>
          <w:color w:val="211F1A"/>
          <w:sz w:val="22"/>
          <w:szCs w:val="22"/>
        </w:rPr>
        <w:t xml:space="preserve">Phụ lục A — Bảng ánh xạ Location Code → Region</w:t>
      </w:r>
    </w:p>
    <w:p>
      <w:pPr>
        <w:spacing w:after="100"/>
      </w:pPr>
      <w:r>
        <w:rPr>
          <w:color w:val="211F1A"/>
          <w:sz w:val="22"/>
          <w:szCs w:val="22"/>
        </w:rPr>
        <w:t xml:space="preserve">10. File đính kèm</w:t>
      </w:r>
    </w:p>
    <w:p>
      <w:r>
        <w:br w:type="page"/>
      </w:r>
    </w:p>
    <w:p>
      <w:pPr>
        <w:pStyle w:val="Heading1"/>
        <w:spacing w:after="160" w:before="360"/>
      </w:pPr>
      <w:r>
        <w:rPr>
          <w:b/>
          <w:bCs/>
          <w:color w:val="211F1A"/>
          <w:sz w:val="30"/>
          <w:szCs w:val="30"/>
        </w:rPr>
        <w:t xml:space="preserve">1. Tổng quan</w:t>
      </w:r>
    </w:p>
    <w:p>
      <w:pPr>
        <w:pStyle w:val="Heading2"/>
        <w:spacing w:after="120" w:before="260"/>
      </w:pPr>
      <w:r>
        <w:rPr>
          <w:b/>
          <w:bCs/>
          <w:color w:val="98671F"/>
          <w:sz w:val="25"/>
          <w:szCs w:val="25"/>
        </w:rPr>
        <w:t xml:space="preserve">Mục đích</w:t>
      </w:r>
    </w:p>
    <w:p>
      <w:pPr>
        <w:spacing w:after="120"/>
      </w:pPr>
      <w:r>
        <w:rPr>
          <w:b w:val="false"/>
          <w:bCs w:val="false"/>
          <w:i w:val="false"/>
          <w:iCs w:val="false"/>
          <w:color w:val="211F1A"/>
          <w:sz w:val="22"/>
          <w:szCs w:val="22"/>
        </w:rPr>
        <w:t xml:space="preserve">Xây dựng 1 website nội bộ thay thế công cụ tra cứu sản phẩm hiện tại trên Power Apps — vốn yêu cầu đăng nhập Power Apps và share trực tiếp file data nguồn mới connect/sử dụng được, gây bất tiện cho người dùng ngoài phòng Procurement.</w:t>
      </w:r>
    </w:p>
    <w:p>
      <w:pPr>
        <w:spacing w:after="120"/>
      </w:pPr>
      <w:r>
        <w:rPr>
          <w:b w:val="false"/>
          <w:bCs w:val="false"/>
          <w:i w:val="false"/>
          <w:iCs w:val="false"/>
          <w:color w:val="211F1A"/>
          <w:sz w:val="22"/>
          <w:szCs w:val="22"/>
        </w:rPr>
        <w:t xml:space="preserve">Mục tiêu chính là "Item Management": quản lý danh mục sản phẩm (SKU), mỗi sản phẩm có thể có nhiều nhà cung cấp (NCC) khác nhau tuỳ theo địa điểm rạp (32+ địa điểm trên toàn quốc).</w:t>
      </w:r>
    </w:p>
    <w:p>
      <w:pPr>
        <w:pStyle w:val="Heading2"/>
        <w:spacing w:after="120" w:before="260"/>
      </w:pPr>
      <w:r>
        <w:rPr>
          <w:b/>
          <w:bCs/>
          <w:color w:val="98671F"/>
          <w:sz w:val="25"/>
          <w:szCs w:val="25"/>
        </w:rPr>
        <w:t xml:space="preserve">Đối tượng sử dụng</w:t>
      </w:r>
    </w:p>
    <w:p>
      <w:pPr>
        <w:pStyle w:val="ListParagraph"/>
        <w:numPr>
          <w:ilvl w:val="0"/>
          <w:numId w:val="1"/>
        </w:numPr>
        <w:spacing w:after="80"/>
      </w:pPr>
      <w:r>
        <w:rPr>
          <w:b w:val="false"/>
          <w:bCs w:val="false"/>
          <w:color w:val="211F1A"/>
          <w:sz w:val="22"/>
          <w:szCs w:val="22"/>
        </w:rPr>
        <w:t xml:space="preserve">Phòng Procurement: quản trị dữ liệu sản phẩm/NCC, upload hình ảnh, xem lịch sử thay đổi.</w:t>
      </w:r>
    </w:p>
    <w:p>
      <w:pPr>
        <w:pStyle w:val="ListParagraph"/>
        <w:numPr>
          <w:ilvl w:val="0"/>
          <w:numId w:val="1"/>
        </w:numPr>
        <w:spacing w:after="80"/>
      </w:pPr>
      <w:r>
        <w:rPr>
          <w:b w:val="false"/>
          <w:bCs w:val="false"/>
          <w:color w:val="211F1A"/>
          <w:sz w:val="22"/>
          <w:szCs w:val="22"/>
        </w:rPr>
        <w:t xml:space="preserve">Nhân sự tại từng địa điểm rạp: tra cứu nhanh "rạp mình đang lấy sản phẩm gì, từ NCC nào" — không cần quyền chỉnh sửa.</w:t>
      </w:r>
    </w:p>
    <w:p>
      <w:pPr>
        <w:pStyle w:val="Heading2"/>
        <w:spacing w:after="120" w:before="260"/>
      </w:pPr>
      <w:r>
        <w:rPr>
          <w:b/>
          <w:bCs/>
          <w:color w:val="98671F"/>
          <w:sz w:val="25"/>
          <w:szCs w:val="25"/>
        </w:rPr>
        <w:t xml:space="preserve">Nguyên tắc thiết kế cốt lõi</w:t>
      </w:r>
    </w:p>
    <w:p>
      <w:pPr>
        <w:pStyle w:val="ListParagraph"/>
        <w:numPr>
          <w:ilvl w:val="0"/>
          <w:numId w:val="1"/>
        </w:numPr>
        <w:spacing w:after="80"/>
      </w:pPr>
      <w:r>
        <w:rPr>
          <w:b w:val="false"/>
          <w:bCs w:val="false"/>
          <w:color w:val="211F1A"/>
          <w:sz w:val="22"/>
          <w:szCs w:val="22"/>
        </w:rPr>
        <w:t xml:space="preserve">1 nguồn dữ liệu duy nhất (Raw Data), mọi view khác đều tính toán ra từ đó — xem chi tiết Mục 2.</w:t>
      </w:r>
    </w:p>
    <w:p>
      <w:pPr>
        <w:pStyle w:val="ListParagraph"/>
        <w:numPr>
          <w:ilvl w:val="0"/>
          <w:numId w:val="1"/>
        </w:numPr>
        <w:spacing w:after="80"/>
      </w:pPr>
      <w:r>
        <w:rPr>
          <w:b w:val="false"/>
          <w:bCs w:val="false"/>
          <w:color w:val="211F1A"/>
          <w:sz w:val="22"/>
          <w:szCs w:val="22"/>
        </w:rPr>
        <w:t xml:space="preserve">Khu vực xem (Danh mục) tách biệt hoàn toàn khỏi khu vực chỉnh sửa (Dữ liệu thô, Hình ảnh) — tránh sửa nhầm ngoài ý muốn.</w:t>
      </w:r>
    </w:p>
    <w:p>
      <w:pPr>
        <w:pStyle w:val="ListParagraph"/>
        <w:numPr>
          <w:ilvl w:val="0"/>
          <w:numId w:val="1"/>
        </w:numPr>
        <w:spacing w:after="80"/>
      </w:pPr>
      <w:r>
        <w:rPr>
          <w:b w:val="false"/>
          <w:bCs w:val="false"/>
          <w:color w:val="211F1A"/>
          <w:sz w:val="22"/>
          <w:szCs w:val="22"/>
        </w:rPr>
        <w:t xml:space="preserve">Chỉnh sửa dữ liệu phải qua cơ chế khoá + xác thực + lưu thành version — có thể khôi phục version cũ khi cần.</w:t>
      </w:r>
    </w:p>
    <w:p>
      <w:pPr>
        <w:pStyle w:val="Heading1"/>
        <w:spacing w:after="160" w:before="360"/>
      </w:pPr>
      <w:r>
        <w:rPr>
          <w:b/>
          <w:bCs/>
          <w:color w:val="211F1A"/>
          <w:sz w:val="30"/>
          <w:szCs w:val="30"/>
        </w:rPr>
        <w:t xml:space="preserve">2. Kiến trúc dữ liệu</w:t>
      </w:r>
    </w:p>
    <w:p>
      <w:pPr>
        <w:spacing w:after="120"/>
      </w:pPr>
      <w:r>
        <w:rPr>
          <w:b/>
          <w:bCs/>
          <w:i w:val="false"/>
          <w:iCs w:val="false"/>
          <w:color w:val="211F1A"/>
          <w:sz w:val="22"/>
          <w:szCs w:val="22"/>
        </w:rPr>
        <w:t xml:space="preserve">Đây là phần quan trọng nhất cần hiểu đúng trước khi build — sai ở đây sẽ khiến Danh mục và Dữ liệu thô bị lệch nhau.</w:t>
      </w:r>
    </w:p>
    <w:p>
      <w:pPr>
        <w:pStyle w:val="Heading2"/>
        <w:spacing w:after="120" w:before="260"/>
      </w:pPr>
      <w:r>
        <w:rPr>
          <w:b/>
          <w:bCs/>
          <w:color w:val="98671F"/>
          <w:sz w:val="25"/>
          <w:szCs w:val="25"/>
        </w:rPr>
        <w:t xml:space="preserve">Một nguồn sự thật duy nhất (Single Source of Truth)</w:t>
      </w:r>
    </w:p>
    <w:p>
      <w:pPr>
        <w:spacing w:after="120"/>
      </w:pPr>
      <w:r>
        <w:rPr>
          <w:b w:val="false"/>
          <w:bCs w:val="false"/>
          <w:i w:val="false"/>
          <w:iCs w:val="false"/>
          <w:color w:val="211F1A"/>
          <w:sz w:val="22"/>
          <w:szCs w:val="22"/>
        </w:rPr>
        <w:t xml:space="preserve">Toàn bộ hệ thống chỉ có ĐÚNG 1 bảng dữ liệu gốc: Raw Data — cấu trúc dạng phẳng, giống hệt sheet "POwerApps" trong file Excel gốc. Mỗi dòng = 1 tổ hợp (Địa điểm × Sản phẩm × Nhà cung cấp). Đây là bảng duy nhất được ghi/sửa trực tiếp.</w:t>
      </w:r>
    </w:p>
    <w:p>
      <w:pPr>
        <w:spacing w:after="120"/>
      </w:pPr>
      <w:r>
        <w:rPr>
          <w:b w:val="false"/>
          <w:bCs w:val="false"/>
          <w:i w:val="false"/>
          <w:iCs w:val="false"/>
          <w:color w:val="211F1A"/>
          <w:sz w:val="22"/>
          <w:szCs w:val="22"/>
        </w:rPr>
        <w:t xml:space="preserve">"Danh mục" (Catalog) — giao diện dạng thẻ đẹp mắt mà người dùng cuối thấy — KHÔNG lưu dữ liệu riêng. Nó là một VIEW được tính toán lại (derive) từ Raw Data mỗi khi Raw Data thay đổi, theo logic:</w:t>
      </w:r>
    </w:p>
    <w:p>
      <w:pPr>
        <w:pStyle w:val="ListParagraph"/>
        <w:numPr>
          <w:ilvl w:val="0"/>
          <w:numId w:val="1"/>
        </w:numPr>
        <w:spacing w:after="80"/>
      </w:pPr>
      <w:r>
        <w:rPr>
          <w:b w:val="false"/>
          <w:bCs w:val="false"/>
          <w:color w:val="211F1A"/>
          <w:sz w:val="22"/>
          <w:szCs w:val="22"/>
        </w:rPr>
        <w:t xml:space="preserve">Group toàn bộ dòng Raw Data theo itemNo → ra danh sách Sản phẩm.</w:t>
      </w:r>
    </w:p>
    <w:p>
      <w:pPr>
        <w:pStyle w:val="ListParagraph"/>
        <w:numPr>
          <w:ilvl w:val="0"/>
          <w:numId w:val="1"/>
        </w:numPr>
        <w:spacing w:after="80"/>
      </w:pPr>
      <w:r>
        <w:rPr>
          <w:b w:val="false"/>
          <w:bCs w:val="false"/>
          <w:color w:val="211F1A"/>
          <w:sz w:val="22"/>
          <w:szCs w:val="22"/>
        </w:rPr>
        <w:t xml:space="preserve">Trong mỗi Sản phẩm, group tiếp theo vendorName → ra danh sách NCC của sản phẩm đó.</w:t>
      </w:r>
    </w:p>
    <w:p>
      <w:pPr>
        <w:pStyle w:val="ListParagraph"/>
        <w:numPr>
          <w:ilvl w:val="0"/>
          <w:numId w:val="1"/>
        </w:numPr>
        <w:spacing w:after="80"/>
      </w:pPr>
      <w:r>
        <w:rPr>
          <w:b w:val="false"/>
          <w:bCs w:val="false"/>
          <w:color w:val="211F1A"/>
          <w:sz w:val="22"/>
          <w:szCs w:val="22"/>
        </w:rPr>
        <w:t xml:space="preserve">Trong mỗi NCC, gom toàn bộ locCode xuất hiện → ra danh sách địa điểm đang áp dụng NCC đó cho sản phẩm đó.</w:t>
      </w:r>
    </w:p>
    <w:p>
      <w:pPr>
        <w:spacing w:after="120"/>
      </w:pPr>
      <w:r>
        <w:rPr>
          <w:b w:val="false"/>
          <w:bCs w:val="false"/>
          <w:i w:val="false"/>
          <w:iCs w:val="false"/>
          <w:color w:val="211F1A"/>
          <w:sz w:val="22"/>
          <w:szCs w:val="22"/>
        </w:rPr>
        <w:t xml:space="preserve">Lý do thiết kế: bảng Power Apps cũ hiển thị nguyên dạng phẳng nên bị lặp — 1 NCC phục vụ 13 rạp thì hiện 13 dòng giống hệt nhau, rất khó tra cứu. Bằng cách derive Danh mục từ Raw Data, giao diện gom nhóm gọn gàng, còn Raw Data vẫn giữ đúng cấu trúc Excel quen thuộc để nhập liệu.</w:t>
      </w:r>
    </w:p>
    <w:p>
      <w:pPr>
        <w:pBdr>
          <w:top w:val="single" w:color="7A2733" w:sz="2"/>
          <w:bottom w:val="single" w:color="7A2733" w:sz="2"/>
          <w:left w:val="single" w:color="7A2733" w:sz="2"/>
          <w:right w:val="single" w:color="7A2733" w:sz="2"/>
        </w:pBdr>
        <w:shd w:fill="F2E1DF" w:val="clear"/>
        <w:spacing w:after="160" w:before="80"/>
      </w:pPr>
      <w:r>
        <w:rPr>
          <w:b w:val="false"/>
          <w:bCs w:val="false"/>
          <w:color w:val="7A2733"/>
          <w:sz w:val="21"/>
          <w:szCs w:val="21"/>
        </w:rPr>
        <w:t xml:space="preserve">⚠ Hệ quả bắt buộc khi build: nếu sau này cho phép sửa trực tiếp trên Danh mục (thay vì chỉ qua Raw Data), thao tác sửa đó PHẢI ghi ngược lại vào Raw Data — không được tạo 1 bảng lưu trữ riêng cho Danh mục, nếu không 2 nguồn dữ liệu sẽ lệch nhau theo thời gian.</w:t>
      </w:r>
    </w:p>
    <w:p>
      <w:pPr>
        <w:pStyle w:val="Heading2"/>
        <w:spacing w:after="120" w:before="260"/>
      </w:pPr>
      <w:r>
        <w:rPr>
          <w:b/>
          <w:bCs/>
          <w:color w:val="98671F"/>
          <w:sz w:val="25"/>
          <w:szCs w:val="25"/>
        </w:rPr>
        <w:t xml:space="preserve">Ràng buộc ngầm định trong dữ liệu gốc</w:t>
      </w:r>
    </w:p>
    <w:p>
      <w:pPr>
        <w:pStyle w:val="ListParagraph"/>
        <w:numPr>
          <w:ilvl w:val="0"/>
          <w:numId w:val="1"/>
        </w:numPr>
        <w:spacing w:after="80"/>
      </w:pPr>
      <w:r>
        <w:rPr>
          <w:b w:val="false"/>
          <w:bCs w:val="false"/>
          <w:color w:val="211F1A"/>
          <w:sz w:val="22"/>
          <w:szCs w:val="22"/>
        </w:rPr>
        <w:t xml:space="preserve">Mỗi (Địa điểm, Sản phẩm) chỉ nên có ĐÚNG 1 NCC — dữ liệu gốc tuân thủ quy tắc này (single-sourcing theo địa điểm). Nếu cho phép nhập liệu tự do ở Raw Data, nên có validate cảnh báo khi 1 địa điểm bị gán 2 NCC khác nhau cho cùng 1 sản phẩm — đây là lỗi nhập liệu, không phải trạng thái hợp lệ.</w:t>
      </w:r>
    </w:p>
    <w:p>
      <w:pPr>
        <w:pStyle w:val="ListParagraph"/>
        <w:numPr>
          <w:ilvl w:val="0"/>
          <w:numId w:val="1"/>
        </w:numPr>
        <w:spacing w:after="80"/>
      </w:pPr>
      <w:r>
        <w:rPr>
          <w:b w:val="false"/>
          <w:bCs w:val="false"/>
          <w:color w:val="211F1A"/>
          <w:sz w:val="22"/>
          <w:szCs w:val="22"/>
        </w:rPr>
        <w:t xml:space="preserve">vendorName là khoá gom nhóm — vendorCode chỉ mang tính tham chiếu. Nên có autocomplete gợi ý NCC đã tồn tại khi nhập, tránh gõ sai chính tả tạo ra "NCC ảo" bị tách nhóm nhầm.</w:t>
      </w:r>
    </w:p>
    <w:p>
      <w:pPr>
        <w:pStyle w:val="ListParagraph"/>
        <w:numPr>
          <w:ilvl w:val="0"/>
          <w:numId w:val="1"/>
        </w:numPr>
        <w:spacing w:after="80"/>
      </w:pPr>
      <w:r>
        <w:rPr>
          <w:b w:val="false"/>
          <w:bCs w:val="false"/>
          <w:color w:val="211F1A"/>
          <w:sz w:val="22"/>
          <w:szCs w:val="22"/>
        </w:rPr>
        <w:t xml:space="preserve">Các field mô tả theo NCC (subDesc, brand, purchUnit, conversion, baseUnit, moq, mov, shipIf, hsd, storage) về bản chất KHÔNG đổi theo địa điểm — khi 1 NCC phục vụ N địa điểm cho cùng 1 sản phẩm, N dòng đó nên có các field này giống hệt nhau. Bản mock hiện lấy giá trị của dòng được xử lý sau cùng nếu có sai lệch (last-write-wins) — nên cân nhắc validate chặn nhập liệu không nhất quán ở bản thật.</w:t>
      </w:r>
    </w:p>
    <w:p>
      <w:pPr>
        <w:pStyle w:val="Heading1"/>
        <w:spacing w:after="160" w:before="360"/>
      </w:pPr>
      <w:r>
        <w:rPr>
          <w:b/>
          <w:bCs/>
          <w:color w:val="211F1A"/>
          <w:sz w:val="30"/>
          <w:szCs w:val="30"/>
        </w:rPr>
        <w:t xml:space="preserve">3. Từ điển dữ liệu (Data Dictionary)</w:t>
      </w:r>
    </w:p>
    <w:p>
      <w:pPr>
        <w:spacing w:after="120"/>
      </w:pPr>
      <w:r>
        <w:rPr>
          <w:b w:val="false"/>
          <w:bCs w:val="false"/>
          <w:i w:val="false"/>
          <w:iCs w:val="false"/>
          <w:color w:val="211F1A"/>
          <w:sz w:val="22"/>
          <w:szCs w:val="22"/>
        </w:rPr>
        <w:t xml:space="preserve">17 field tương ứng 17 cột trong file Excel gốc (sheet "POwerApps"). Tên field bên trái là tên biến dùng trong code mockup — nên giữ nguyên hoặc map 1-1 khi thiết kế schema DB.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750"/>
        <w:gridCol w:w="3600"/>
      </w:tblGrid>
      <w:tr>
        <w:trPr>
          <w:tblHeader/>
        </w:trPr>
        <w:tc>
          <w:tcPr>
            <w:tcW w:type="dxa" w:w="115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Field</w:t>
            </w:r>
          </w:p>
        </w:tc>
        <w:tc>
          <w:tcPr>
            <w:tcW w:type="dxa" w:w="175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Cột gốc Excel</w:t>
            </w:r>
          </w:p>
        </w:tc>
        <w:tc>
          <w:tcPr>
            <w:tcW w:type="dxa" w:w="175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Kiểu dữ liệu</w:t>
            </w:r>
          </w:p>
        </w:tc>
        <w:tc>
          <w:tcPr>
            <w:tcW w:type="dxa" w:w="75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Bắt buộc</w:t>
            </w:r>
          </w:p>
        </w:tc>
        <w:tc>
          <w:tcPr>
            <w:tcW w:type="dxa" w:w="360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Mô tả</w:t>
            </w:r>
          </w:p>
        </w:tc>
      </w:tr>
      <w:tr>
        <w:tc>
          <w:tcPr>
            <w:tcW w:type="dxa" w:w="11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region</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Region</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enum (South / Central / North)</w:t>
            </w:r>
          </w:p>
        </w:tc>
        <w:tc>
          <w:tcPr>
            <w:tcW w:type="dxa" w:w="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Có</w:t>
            </w:r>
          </w:p>
        </w:tc>
        <w:tc>
          <w:tcPr>
            <w:tcW w:type="dxa" w:w="36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Miền của địa điểm — suy ra tự động từ Location Code, xem Phụ lục A. KHÔNG nhập tay tự do.</w:t>
            </w:r>
          </w:p>
        </w:tc>
      </w:tr>
      <w:tr>
        <w:tc>
          <w:tcPr>
            <w:tcW w:type="dxa" w:w="11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locCode</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Location Code</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text (mã rạp, VD: NDU-CO)</w:t>
            </w:r>
          </w:p>
        </w:tc>
        <w:tc>
          <w:tcPr>
            <w:tcW w:type="dxa" w:w="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Có</w:t>
            </w:r>
          </w:p>
        </w:tc>
        <w:tc>
          <w:tcPr>
            <w:tcW w:type="dxa" w:w="36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Mã rạp — nên ràng buộc chọn từ danh sách 33 mã có sẵn, không cho gõ tự do.</w:t>
            </w:r>
          </w:p>
        </w:tc>
      </w:tr>
      <w:tr>
        <w:tc>
          <w:tcPr>
            <w:tcW w:type="dxa" w:w="11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vendorName</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Vendor name</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text</w:t>
            </w:r>
          </w:p>
        </w:tc>
        <w:tc>
          <w:tcPr>
            <w:tcW w:type="dxa" w:w="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Có</w:t>
            </w:r>
          </w:p>
        </w:tc>
        <w:tc>
          <w:tcPr>
            <w:tcW w:type="dxa" w:w="36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Tên đầy đủ NCC. ĐÂY LÀ KHOÁ GOM NHÓM chính khi dựng Danh mục — 2 dòng có vendorName khác nhau (kể cả lệch 1 ký tự) sẽ bị coi là 2 NCC khác nhau. Nên có autocomplete gợi ý từ danh sách NCC đã tồn tại.</w:t>
            </w:r>
          </w:p>
        </w:tc>
      </w:tr>
      <w:tr>
        <w:tc>
          <w:tcPr>
            <w:tcW w:type="dxa" w:w="11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vendorCode</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Vendor Code</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text</w:t>
            </w:r>
          </w:p>
        </w:tc>
        <w:tc>
          <w:tcPr>
            <w:tcW w:type="dxa" w:w="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Mã NCC nội bộ — chỉ mang tính tham chiếu/hiển thị, KHÔNG dùng để gom nhóm.</w:t>
            </w:r>
          </w:p>
        </w:tc>
      </w:tr>
      <w:tr>
        <w:tc>
          <w:tcPr>
            <w:tcW w:type="dxa" w:w="11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category</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Category</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enum (Concession / Cinemunch)</w:t>
            </w:r>
          </w:p>
        </w:tc>
        <w:tc>
          <w:tcPr>
            <w:tcW w:type="dxa" w:w="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Có</w:t>
            </w:r>
          </w:p>
        </w:tc>
        <w:tc>
          <w:tcPr>
            <w:tcW w:type="dxa" w:w="36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
            </w:r>
          </w:p>
        </w:tc>
      </w:tr>
      <w:tr>
        <w:tc>
          <w:tcPr>
            <w:tcW w:type="dxa" w:w="11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itemNo</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Item No</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text (mã SKU, VD: HOCORN)</w:t>
            </w:r>
          </w:p>
        </w:tc>
        <w:tc>
          <w:tcPr>
            <w:tcW w:type="dxa" w:w="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Có</w:t>
            </w:r>
          </w:p>
        </w:tc>
        <w:tc>
          <w:tcPr>
            <w:tcW w:type="dxa" w:w="36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Khoá gom nhóm Item.</w:t>
            </w:r>
          </w:p>
        </w:tc>
      </w:tr>
      <w:tr>
        <w:tc>
          <w:tcPr>
            <w:tcW w:type="dxa" w:w="11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desc</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Description</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text</w:t>
            </w:r>
          </w:p>
        </w:tc>
        <w:tc>
          <w:tcPr>
            <w:tcW w:type="dxa" w:w="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Có</w:t>
            </w:r>
          </w:p>
        </w:tc>
        <w:tc>
          <w:tcPr>
            <w:tcW w:type="dxa" w:w="36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Tên sản phẩm hiển thị trong Danh mục.</w:t>
            </w:r>
          </w:p>
        </w:tc>
      </w:tr>
      <w:tr>
        <w:tc>
          <w:tcPr>
            <w:tcW w:type="dxa" w:w="11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subDesc</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Sub Description</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text</w:t>
            </w:r>
          </w:p>
        </w:tc>
        <w:tc>
          <w:tcPr>
            <w:tcW w:type="dxa" w:w="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Mô tả chi tiết theo từng NCC, VD: "Bắp-Barn-22.68 Kg.Bao".</w:t>
            </w:r>
          </w:p>
        </w:tc>
      </w:tr>
      <w:tr>
        <w:tc>
          <w:tcPr>
            <w:tcW w:type="dxa" w:w="11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brand</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Brand</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text</w:t>
            </w:r>
          </w:p>
        </w:tc>
        <w:tc>
          <w:tcPr>
            <w:tcW w:type="dxa" w:w="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
            </w:r>
          </w:p>
        </w:tc>
      </w:tr>
      <w:tr>
        <w:tc>
          <w:tcPr>
            <w:tcW w:type="dxa" w:w="11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purchUnit</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Purchase Unit</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text</w:t>
            </w:r>
          </w:p>
        </w:tc>
        <w:tc>
          <w:tcPr>
            <w:tcW w:type="dxa" w:w="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Đơn vị mua, VD: "22.68 Kg.Bao".</w:t>
            </w:r>
          </w:p>
        </w:tc>
      </w:tr>
      <w:tr>
        <w:tc>
          <w:tcPr>
            <w:tcW w:type="dxa" w:w="11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conversion</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Conversion</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number</w:t>
            </w:r>
          </w:p>
        </w:tc>
        <w:tc>
          <w:tcPr>
            <w:tcW w:type="dxa" w:w="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Hệ số quy đổi sang Base Unit.</w:t>
            </w:r>
          </w:p>
        </w:tc>
      </w:tr>
      <w:tr>
        <w:tc>
          <w:tcPr>
            <w:tcW w:type="dxa" w:w="11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baseUnit</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Base Unit</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text</w:t>
            </w:r>
          </w:p>
        </w:tc>
        <w:tc>
          <w:tcPr>
            <w:tcW w:type="dxa" w:w="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VD: "Kg".</w:t>
            </w:r>
          </w:p>
        </w:tc>
      </w:tr>
      <w:tr>
        <w:tc>
          <w:tcPr>
            <w:tcW w:type="dxa" w:w="11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moq</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MOQ / PO</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number</w:t>
            </w:r>
          </w:p>
        </w:tc>
        <w:tc>
          <w:tcPr>
            <w:tcW w:type="dxa" w:w="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Số lượng đặt hàng tối thiểu.</w:t>
            </w:r>
          </w:p>
        </w:tc>
      </w:tr>
      <w:tr>
        <w:tc>
          <w:tcPr>
            <w:tcW w:type="dxa" w:w="11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mov</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MOV / PO</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number</w:t>
            </w:r>
          </w:p>
        </w:tc>
        <w:tc>
          <w:tcPr>
            <w:tcW w:type="dxa" w:w="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Giá trị đơn hàng tối thiểu.</w:t>
            </w:r>
          </w:p>
        </w:tc>
      </w:tr>
      <w:tr>
        <w:tc>
          <w:tcPr>
            <w:tcW w:type="dxa" w:w="11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shipIf</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SHIP if &lt;MOQ/MOV</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enum (Yes / No)</w:t>
            </w:r>
          </w:p>
        </w:tc>
        <w:tc>
          <w:tcPr>
            <w:tcW w:type="dxa" w:w="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
            </w:r>
          </w:p>
        </w:tc>
      </w:tr>
      <w:tr>
        <w:tc>
          <w:tcPr>
            <w:tcW w:type="dxa" w:w="11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hsd</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HSD (Ngày)</w:t>
            </w:r>
          </w:p>
        </w:tc>
        <w:tc>
          <w:tcPr>
            <w:tcW w:type="dxa" w:w="1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number</w:t>
            </w:r>
          </w:p>
        </w:tc>
        <w:tc>
          <w:tcPr>
            <w:tcW w:type="dxa" w:w="7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Hạn sử dụng, tính theo ngày.</w:t>
            </w:r>
          </w:p>
        </w:tc>
      </w:tr>
      <w:tr>
        <w:tc>
          <w:tcPr>
            <w:tcW w:type="dxa" w:w="11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storage</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Storage</w:t>
            </w:r>
          </w:p>
        </w:tc>
        <w:tc>
          <w:tcPr>
            <w:tcW w:type="dxa" w:w="1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enum (Ambient / Chilled / Frozen)</w:t>
            </w:r>
          </w:p>
        </w:tc>
        <w:tc>
          <w:tcPr>
            <w:tcW w:type="dxa" w:w="7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Không</w:t>
            </w:r>
          </w:p>
        </w:tc>
        <w:tc>
          <w:tcPr>
            <w:tcW w:type="dxa" w:w="36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
            </w:r>
          </w:p>
        </w:tc>
      </w:tr>
    </w:tbl>
    <w:p>
      <w:pPr>
        <w:spacing w:after="80" w:before="200"/>
      </w:pPr>
      <w:r>
        <w:rPr>
          <w:b/>
          <w:bCs/>
          <w:sz w:val="21"/>
          <w:szCs w:val="21"/>
        </w:rPr>
        <w:t xml:space="preserve">2 cột có trong Excel gốc nhưng KHÔNG đưa vào Raw Data:</w:t>
      </w:r>
    </w:p>
    <w:p>
      <w:pPr>
        <w:pStyle w:val="ListParagraph"/>
        <w:numPr>
          <w:ilvl w:val="0"/>
          <w:numId w:val="1"/>
        </w:numPr>
        <w:spacing w:after="80"/>
      </w:pPr>
      <w:r>
        <w:rPr>
          <w:b w:val="false"/>
          <w:bCs w:val="false"/>
          <w:color w:val="211F1A"/>
          <w:sz w:val="22"/>
          <w:szCs w:val="22"/>
        </w:rPr>
        <w:t xml:space="preserve">Key — composite ID tự sinh (Location Code + Vendor Code + Item No) dùng nội bộ trong Power Apps cũ. Hệ thống mới định danh mỗi dòng bằng ID riêng (rid) do backend/DB sinh ra, không cần ghép chuỗi.</w:t>
      </w:r>
    </w:p>
    <w:p>
      <w:pPr>
        <w:pStyle w:val="ListParagraph"/>
        <w:numPr>
          <w:ilvl w:val="0"/>
          <w:numId w:val="1"/>
        </w:numPr>
        <w:spacing w:after="80"/>
      </w:pPr>
      <w:r>
        <w:rPr>
          <w:b w:val="false"/>
          <w:bCs w:val="false"/>
          <w:color w:val="211F1A"/>
          <w:sz w:val="22"/>
          <w:szCs w:val="22"/>
        </w:rPr>
        <w:t xml:space="preserve">Product Image — tách hẳn thành luồng dữ liệu riêng, xem Mục 5.3.</w:t>
      </w:r>
    </w:p>
    <w:p>
      <w:pPr>
        <w:pStyle w:val="Heading1"/>
        <w:spacing w:after="160" w:before="360"/>
      </w:pPr>
      <w:r>
        <w:rPr>
          <w:b/>
          <w:bCs/>
          <w:color w:val="211F1A"/>
          <w:sz w:val="30"/>
          <w:szCs w:val="30"/>
        </w:rPr>
        <w:t xml:space="preserve">4. Cấu trúc ứng dụng</w:t>
      </w:r>
    </w:p>
    <w:p>
      <w:pPr>
        <w:spacing w:after="120"/>
      </w:pPr>
      <w:r>
        <w:rPr>
          <w:b w:val="false"/>
          <w:bCs w:val="false"/>
          <w:i w:val="false"/>
          <w:iCs w:val="false"/>
          <w:color w:val="211F1A"/>
          <w:sz w:val="22"/>
          <w:szCs w:val="22"/>
        </w:rPr>
        <w:t xml:space="preserve">Điều hướng chính qua thanh Nav Rail cố định bên trái, gồm 3 khu vực:</w:t>
      </w:r>
    </w:p>
    <w:p>
      <w:pPr>
        <w:pStyle w:val="ListParagraph"/>
        <w:numPr>
          <w:ilvl w:val="0"/>
          <w:numId w:val="1"/>
        </w:numPr>
        <w:spacing w:after="80"/>
      </w:pPr>
      <w:r>
        <w:rPr>
          <w:b w:val="false"/>
          <w:bCs w:val="false"/>
          <w:color w:val="211F1A"/>
          <w:sz w:val="22"/>
          <w:szCs w:val="22"/>
        </w:rPr>
        <w:t xml:space="preserve">Danh mục (Catalog) — khu vực xem, dành cho mọi người dùng, hoàn toàn read-only.</w:t>
      </w:r>
    </w:p>
    <w:p>
      <w:pPr>
        <w:pStyle w:val="ListParagraph"/>
        <w:numPr>
          <w:ilvl w:val="0"/>
          <w:numId w:val="1"/>
        </w:numPr>
        <w:spacing w:after="80"/>
      </w:pPr>
      <w:r>
        <w:rPr>
          <w:b w:val="false"/>
          <w:bCs w:val="false"/>
          <w:color w:val="211F1A"/>
          <w:sz w:val="22"/>
          <w:szCs w:val="22"/>
        </w:rPr>
        <w:t xml:space="preserve">Dữ liệu (Raw) — bảng dữ liệu gốc dạng spreadsheet, mặc định khoá, cần mật khẩu để sửa.</w:t>
      </w:r>
    </w:p>
    <w:p>
      <w:pPr>
        <w:pStyle w:val="ListParagraph"/>
        <w:numPr>
          <w:ilvl w:val="0"/>
          <w:numId w:val="1"/>
        </w:numPr>
        <w:spacing w:after="80"/>
      </w:pPr>
      <w:r>
        <w:rPr>
          <w:b w:val="false"/>
          <w:bCs w:val="false"/>
          <w:color w:val="211F1A"/>
          <w:sz w:val="22"/>
          <w:szCs w:val="22"/>
        </w:rPr>
        <w:t xml:space="preserve">Hình ảnh (Images) — quản lý ảnh sản phẩm theo từng NCC, cùng cơ chế khoá/version như Dữ liệu (Raw) nhưng tách biệt.</w:t>
      </w:r>
    </w:p>
    <w:p>
      <w:pPr>
        <w:spacing w:after="120"/>
      </w:pPr>
      <w:r>
        <w:rPr>
          <w:b w:val="false"/>
          <w:bCs w:val="false"/>
          <w:i w:val="false"/>
          <w:iCs w:val="false"/>
          <w:color w:val="211F1A"/>
          <w:sz w:val="22"/>
          <w:szCs w:val="22"/>
        </w:rPr>
        <w:t xml:space="preserve">Trên mobile, Nav Rail thu gọn thành menu ẩn/hiện qua icon hamburger ở thanh trên cùng.</w:t>
      </w:r>
    </w:p>
    <w:p>
      <w:pPr>
        <w:pStyle w:val="Heading1"/>
        <w:spacing w:after="160" w:before="360"/>
      </w:pPr>
      <w:r>
        <w:rPr>
          <w:b/>
          <w:bCs/>
          <w:color w:val="211F1A"/>
          <w:sz w:val="30"/>
          <w:szCs w:val="30"/>
        </w:rPr>
        <w:t xml:space="preserve">5. Đặc tả chi tiết từng khu vực</w:t>
      </w:r>
    </w:p>
    <w:p>
      <w:pPr>
        <w:pStyle w:val="Heading2"/>
        <w:spacing w:after="120" w:before="260"/>
      </w:pPr>
      <w:r>
        <w:rPr>
          <w:b/>
          <w:bCs/>
          <w:color w:val="98671F"/>
          <w:sz w:val="25"/>
          <w:szCs w:val="25"/>
        </w:rPr>
        <w:t xml:space="preserve">5.1 — Danh mục (Catalog)</w:t>
      </w:r>
    </w:p>
    <w:p>
      <w:pPr>
        <w:spacing w:after="120"/>
      </w:pPr>
      <w:r>
        <w:rPr>
          <w:b/>
          <w:bCs/>
          <w:i w:val="false"/>
          <w:iCs w:val="false"/>
          <w:color w:val="211F1A"/>
          <w:sz w:val="22"/>
          <w:szCs w:val="22"/>
        </w:rPr>
        <w:t xml:space="preserve">Read-only hoàn toàn — KHÔNG có bất kỳ nút Thêm/Sửa/Xoá nào trong khu vực này. Chỉ có filter và điều hướng xem.</w:t>
      </w:r>
    </w:p>
    <w:p>
      <w:pPr>
        <w:spacing w:after="120"/>
      </w:pPr>
      <w:r>
        <w:rPr>
          <w:b w:val="false"/>
          <w:bCs w:val="false"/>
          <w:i w:val="false"/>
          <w:iCs w:val="false"/>
          <w:color w:val="211F1A"/>
          <w:sz w:val="22"/>
          <w:szCs w:val="22"/>
        </w:rPr>
        <w:t xml:space="preserve">Thanh filter trên cùng gồm:</w:t>
      </w:r>
    </w:p>
    <w:p>
      <w:pPr>
        <w:pStyle w:val="ListParagraph"/>
        <w:numPr>
          <w:ilvl w:val="0"/>
          <w:numId w:val="1"/>
        </w:numPr>
        <w:spacing w:after="80"/>
      </w:pPr>
      <w:r>
        <w:rPr>
          <w:b w:val="false"/>
          <w:bCs w:val="false"/>
          <w:color w:val="211F1A"/>
          <w:sz w:val="22"/>
          <w:szCs w:val="22"/>
        </w:rPr>
        <w:t xml:space="preserve">Ô tìm kiếm — logic chi tiết ở Mục 6.</w:t>
      </w:r>
    </w:p>
    <w:p>
      <w:pPr>
        <w:pStyle w:val="ListParagraph"/>
        <w:numPr>
          <w:ilvl w:val="0"/>
          <w:numId w:val="1"/>
        </w:numPr>
        <w:spacing w:after="80"/>
      </w:pPr>
      <w:r>
        <w:rPr>
          <w:b w:val="false"/>
          <w:bCs w:val="false"/>
          <w:color w:val="211F1A"/>
          <w:sz w:val="22"/>
          <w:szCs w:val="22"/>
        </w:rPr>
        <w:t xml:space="preserve">Chip lọc Category: Tất cả / Concession / Cinemunch.</w:t>
      </w:r>
    </w:p>
    <w:p>
      <w:pPr>
        <w:pStyle w:val="ListParagraph"/>
        <w:numPr>
          <w:ilvl w:val="0"/>
          <w:numId w:val="1"/>
        </w:numPr>
        <w:spacing w:after="80"/>
      </w:pPr>
      <w:r>
        <w:rPr>
          <w:b w:val="false"/>
          <w:bCs w:val="false"/>
          <w:color w:val="211F1A"/>
          <w:sz w:val="22"/>
          <w:szCs w:val="22"/>
        </w:rPr>
        <w:t xml:space="preserve">Dropdown lọc Địa điểm: "Tất cả địa điểm" + 33 mã rạp.</w:t>
      </w:r>
    </w:p>
    <w:p>
      <w:pPr>
        <w:spacing w:after="120"/>
      </w:pPr>
      <w:r>
        <w:rPr>
          <w:b w:val="false"/>
          <w:bCs w:val="false"/>
          <w:i w:val="false"/>
          <w:iCs w:val="false"/>
          <w:color w:val="211F1A"/>
          <w:sz w:val="22"/>
          <w:szCs w:val="22"/>
        </w:rPr>
        <w:t xml:space="preserve">Thanh Stats ngay dưới filter: tổng số sản phẩm và tổng số NCC hiện có (tính theo filter đang áp dụng).</w:t>
      </w:r>
    </w:p>
    <w:p>
      <w:pPr>
        <w:spacing w:after="120"/>
      </w:pPr>
      <w:r>
        <w:rPr>
          <w:b w:val="false"/>
          <w:bCs w:val="false"/>
          <w:i w:val="false"/>
          <w:iCs w:val="false"/>
          <w:color w:val="211F1A"/>
          <w:sz w:val="22"/>
          <w:szCs w:val="22"/>
        </w:rPr>
        <w:t xml:space="preserve">Hiển thị nội dung có 2 chế độ, chuyển tự động theo filter Địa điểm:</w:t>
      </w:r>
    </w:p>
    <w:p>
      <w:pPr>
        <w:pStyle w:val="ListParagraph"/>
        <w:numPr>
          <w:ilvl w:val="0"/>
          <w:numId w:val="1"/>
        </w:numPr>
        <w:spacing w:after="80"/>
      </w:pPr>
      <w:r>
        <w:rPr>
          <w:b w:val="false"/>
          <w:bCs w:val="false"/>
          <w:color w:val="211F1A"/>
          <w:sz w:val="22"/>
          <w:szCs w:val="22"/>
        </w:rPr>
        <w:t xml:space="preserve">Địa điểm = "Tất cả": lưới thẻ (grid card), mỗi thẻ = 1 sản phẩm, hiện Category, Item No, Tên, badge số lượng NCC.</w:t>
      </w:r>
    </w:p>
    <w:p>
      <w:pPr>
        <w:pStyle w:val="ListParagraph"/>
        <w:numPr>
          <w:ilvl w:val="0"/>
          <w:numId w:val="1"/>
        </w:numPr>
        <w:spacing w:after="80"/>
      </w:pPr>
      <w:r>
        <w:rPr>
          <w:b w:val="false"/>
          <w:bCs w:val="false"/>
          <w:color w:val="211F1A"/>
          <w:sz w:val="22"/>
          <w:szCs w:val="22"/>
        </w:rPr>
        <w:t xml:space="preserve">Địa điểm = 1 mã cụ thể: tự chuyển sang dạng bảng/list phẳng, mỗi dòng = 1 sản phẩm ĐÃ MATCH SẴN đúng NCC đang cấp cho địa điểm đó (ảnh thumbnail, tên NCC, Purchase Unit, MOQ/PO, HSD, Storage) — không cần bấm vào mới biết.</w:t>
      </w:r>
    </w:p>
    <w:p>
      <w:pPr>
        <w:spacing w:after="120"/>
      </w:pPr>
      <w:r>
        <w:rPr>
          <w:b w:val="false"/>
          <w:bCs w:val="false"/>
          <w:i w:val="false"/>
          <w:iCs w:val="false"/>
          <w:color w:val="211F1A"/>
          <w:sz w:val="22"/>
          <w:szCs w:val="22"/>
        </w:rPr>
        <w:t xml:space="preserve">Click vào 1 sản phẩm (từ thẻ hoặc dòng bảng) mở trang chi tiết full-width (thay thế hẳn khu vực lưới, không phải modal/panel trượt):</w:t>
      </w:r>
    </w:p>
    <w:p>
      <w:pPr>
        <w:pStyle w:val="ListParagraph"/>
        <w:numPr>
          <w:ilvl w:val="0"/>
          <w:numId w:val="1"/>
        </w:numPr>
        <w:spacing w:after="80"/>
      </w:pPr>
      <w:r>
        <w:rPr>
          <w:b w:val="false"/>
          <w:bCs w:val="false"/>
          <w:color w:val="211F1A"/>
          <w:sz w:val="22"/>
          <w:szCs w:val="22"/>
        </w:rPr>
        <w:t xml:space="preserve">Header: Category, Tên sản phẩm cỡ lớn, Item No, nút "Quay lại danh mục".</w:t>
      </w:r>
    </w:p>
    <w:p>
      <w:pPr>
        <w:pStyle w:val="ListParagraph"/>
        <w:numPr>
          <w:ilvl w:val="0"/>
          <w:numId w:val="1"/>
        </w:numPr>
        <w:spacing w:after="80"/>
      </w:pPr>
      <w:r>
        <w:rPr>
          <w:b w:val="false"/>
          <w:bCs w:val="false"/>
          <w:color w:val="211F1A"/>
          <w:sz w:val="22"/>
          <w:szCs w:val="22"/>
        </w:rPr>
        <w:t xml:space="preserve">Stats: tổng số NCC (toàn bộ, không theo filter) và tổng số địa điểm đang dùng sản phẩm này.</w:t>
      </w:r>
    </w:p>
    <w:p>
      <w:pPr>
        <w:pStyle w:val="ListParagraph"/>
        <w:numPr>
          <w:ilvl w:val="0"/>
          <w:numId w:val="1"/>
        </w:numPr>
        <w:spacing w:after="80"/>
      </w:pPr>
      <w:r>
        <w:rPr>
          <w:b w:val="false"/>
          <w:bCs w:val="false"/>
          <w:color w:val="211F1A"/>
          <w:sz w:val="22"/>
          <w:szCs w:val="22"/>
        </w:rPr>
        <w:t xml:space="preserve">Danh sách NCC dạng lưới thẻ responsive — mỗi thẻ gồm: ảnh (lookup từ khu vực Hình ảnh, nếu chưa có hiện placeholder), Tên NCC, Mã NCC, Brand, Sub Description, bảng 6 field (Purchase Unit / MOQ·PO / MOV·PO / Ship if &lt;MOQ/MOV / HSD / Storage), và DANH SÁCH ĐẦY ĐỦ mã địa điểm đang áp dụng NCC này — ghi rõ ra hết, không ẩn/thu gọn dưới dạng "xem thêm".</w:t>
      </w:r>
    </w:p>
    <w:p>
      <w:pPr>
        <w:pBdr>
          <w:top w:val="single" w:color="7A2733" w:sz="2"/>
          <w:bottom w:val="single" w:color="7A2733" w:sz="2"/>
          <w:left w:val="single" w:color="7A2733" w:sz="2"/>
          <w:right w:val="single" w:color="7A2733" w:sz="2"/>
        </w:pBdr>
        <w:shd w:fill="F2E1DF" w:val="clear"/>
        <w:spacing w:after="160" w:before="80"/>
      </w:pPr>
      <w:r>
        <w:rPr>
          <w:b w:val="false"/>
          <w:bCs w:val="false"/>
          <w:color w:val="7A2733"/>
          <w:sz w:val="21"/>
          <w:szCs w:val="21"/>
        </w:rPr>
        <w:t xml:space="preserve">⚠ Hành vi quan trọng: nếu đang lọc theo 1 Địa điểm cụ thể ở thanh filter khi mở trang chi tiết, danh sách NCC hiển thị CHỈ gồm (các) NCC thực sự phục vụ địa điểm đó — không hiện các NCC khác của cùng sản phẩm phục vụ địa điểm khác. Kèm dòng thông báo nhỏ "Đang lọc theo {mã địa điểm}" + link để xem lại toàn bộ NCC nếu cần. Đây là fix cho lỗi UX ban đầu (hiện NCC không liên quan gây rối mắt khi đã filter theo địa điểm cụ thể).</w:t>
      </w:r>
    </w:p>
    <w:p>
      <w:pPr>
        <w:pStyle w:val="Heading2"/>
        <w:spacing w:after="120" w:before="260"/>
      </w:pPr>
      <w:r>
        <w:rPr>
          <w:b/>
          <w:bCs/>
          <w:color w:val="98671F"/>
          <w:sz w:val="25"/>
          <w:szCs w:val="25"/>
        </w:rPr>
        <w:t xml:space="preserve">5.2 — Dữ liệu (Raw Data)</w:t>
      </w:r>
    </w:p>
    <w:p>
      <w:pPr>
        <w:spacing w:after="120"/>
      </w:pPr>
      <w:r>
        <w:rPr>
          <w:b w:val="false"/>
          <w:bCs w:val="false"/>
          <w:i w:val="false"/>
          <w:iCs w:val="false"/>
          <w:color w:val="211F1A"/>
          <w:sz w:val="22"/>
          <w:szCs w:val="22"/>
        </w:rPr>
        <w:t xml:space="preserve">Mặc định ở trạng thái KHOÁ: người dùng chỉ xem và copy, mọi ô hiển thị dạng text tĩnh, không sửa được. Hiện đủ 2.711 dòng × 17 cột (đúng Data Dictionary ở Mục 3), có thanh cuộn ngang do bảng rất rộng.</w:t>
      </w:r>
    </w:p>
    <w:p>
      <w:pPr>
        <w:spacing w:after="120"/>
      </w:pPr>
      <w:r>
        <w:rPr>
          <w:b w:val="false"/>
          <w:bCs w:val="false"/>
          <w:i w:val="false"/>
          <w:iCs w:val="false"/>
          <w:color w:val="211F1A"/>
          <w:sz w:val="22"/>
          <w:szCs w:val="22"/>
        </w:rPr>
        <w:t xml:space="preserve">Mỗi cột có 2 chức năng lọc/sắp xếp ngay tại tiêu đề (không cần rời màn hình):</w:t>
      </w:r>
    </w:p>
    <w:p>
      <w:pPr>
        <w:pStyle w:val="ListParagraph"/>
        <w:numPr>
          <w:ilvl w:val="0"/>
          <w:numId w:val="1"/>
        </w:numPr>
        <w:spacing w:after="80"/>
      </w:pPr>
      <w:r>
        <w:rPr>
          <w:b w:val="false"/>
          <w:bCs w:val="false"/>
          <w:color w:val="211F1A"/>
          <w:sz w:val="22"/>
          <w:szCs w:val="22"/>
        </w:rPr>
        <w:t xml:space="preserve">Bấm vào tên cột để sắp xếp tăng/giảm dần.</w:t>
      </w:r>
    </w:p>
    <w:p>
      <w:pPr>
        <w:pStyle w:val="ListParagraph"/>
        <w:numPr>
          <w:ilvl w:val="0"/>
          <w:numId w:val="1"/>
        </w:numPr>
        <w:spacing w:after="80"/>
      </w:pPr>
      <w:r>
        <w:rPr>
          <w:b w:val="false"/>
          <w:bCs w:val="false"/>
          <w:color w:val="211F1A"/>
          <w:sz w:val="22"/>
          <w:szCs w:val="22"/>
        </w:rPr>
        <w:t xml:space="preserve">Ô nhập nhỏ dưới tên cột để lọc theo cột đó (lọc phía client, không đổi dữ liệu).</w:t>
      </w:r>
    </w:p>
    <w:p>
      <w:pPr>
        <w:spacing w:after="120"/>
      </w:pPr>
      <w:r>
        <w:rPr>
          <w:b w:val="false"/>
          <w:bCs w:val="false"/>
          <w:i w:val="false"/>
          <w:iCs w:val="false"/>
          <w:color w:val="211F1A"/>
          <w:sz w:val="22"/>
          <w:szCs w:val="22"/>
        </w:rPr>
        <w:t xml:space="preserve">Nút "Edit" ở góc phải mở modal yêu cầu nhập mật khẩu. Nhập đúng → mở khoá toàn bảng, sai → báo lỗi và cho nhập lại.</w:t>
      </w:r>
    </w:p>
    <w:p>
      <w:pPr>
        <w:pBdr>
          <w:top w:val="single" w:color="7A2733" w:sz="2"/>
          <w:bottom w:val="single" w:color="7A2733" w:sz="2"/>
          <w:left w:val="single" w:color="7A2733" w:sz="2"/>
          <w:right w:val="single" w:color="7A2733" w:sz="2"/>
        </w:pBdr>
        <w:shd w:fill="F2E1DF" w:val="clear"/>
        <w:spacing w:after="160" w:before="80"/>
      </w:pPr>
      <w:r>
        <w:rPr>
          <w:b w:val="false"/>
          <w:bCs w:val="false"/>
          <w:color w:val="7A2733"/>
          <w:sz w:val="21"/>
          <w:szCs w:val="21"/>
        </w:rPr>
        <w:t xml:space="preserve">⚠ Bản mockup hardcode mật khẩu tĩnh "123456" — chỉ để demo hành vi khoá/mở khoá trong lúc duyệt thiết kế. Xem yêu cầu thật cho production ở Mục 7.</w:t>
      </w:r>
    </w:p>
    <w:p>
      <w:pPr>
        <w:spacing w:after="120"/>
      </w:pPr>
      <w:r>
        <w:rPr>
          <w:b w:val="false"/>
          <w:bCs w:val="false"/>
          <w:i w:val="false"/>
          <w:iCs w:val="false"/>
          <w:color w:val="211F1A"/>
          <w:sz w:val="22"/>
          <w:szCs w:val="22"/>
        </w:rPr>
        <w:t xml:space="preserve">Khi đã mở khoá, các thao tác sau khả dụng:</w:t>
      </w:r>
    </w:p>
    <w:p>
      <w:pPr>
        <w:pStyle w:val="ListParagraph"/>
        <w:numPr>
          <w:ilvl w:val="0"/>
          <w:numId w:val="1"/>
        </w:numPr>
        <w:spacing w:after="80"/>
      </w:pPr>
      <w:r>
        <w:rPr>
          <w:b w:val="false"/>
          <w:bCs w:val="false"/>
          <w:color w:val="211F1A"/>
          <w:sz w:val="22"/>
          <w:szCs w:val="22"/>
        </w:rPr>
        <w:t xml:space="preserve">Từng ô chuyển thành input/select chỉnh sửa trực tiếp, đúng kiểu dữ liệu theo Mục 3 (text / number / dropdown enum).</w:t>
      </w:r>
    </w:p>
    <w:p>
      <w:pPr>
        <w:pStyle w:val="ListParagraph"/>
        <w:numPr>
          <w:ilvl w:val="0"/>
          <w:numId w:val="1"/>
        </w:numPr>
        <w:spacing w:after="80"/>
      </w:pPr>
      <w:r>
        <w:rPr>
          <w:b w:val="false"/>
          <w:bCs w:val="false"/>
          <w:color w:val="211F1A"/>
          <w:sz w:val="22"/>
          <w:szCs w:val="22"/>
        </w:rPr>
        <w:t xml:space="preserve">Chọn nhiều ô liền nhau bằng kéo chuột hoặc Shift+Click, có highlight vùng đang chọn.</w:t>
      </w:r>
    </w:p>
    <w:p>
      <w:pPr>
        <w:pStyle w:val="ListParagraph"/>
        <w:numPr>
          <w:ilvl w:val="0"/>
          <w:numId w:val="1"/>
        </w:numPr>
        <w:spacing w:after="80"/>
      </w:pPr>
      <w:r>
        <w:rPr>
          <w:b w:val="false"/>
          <w:bCs w:val="false"/>
          <w:color w:val="211F1A"/>
          <w:sz w:val="22"/>
          <w:szCs w:val="22"/>
        </w:rPr>
        <w:t xml:space="preserve">Ctrl+C copy vùng đã chọn ra dạng TSV (tab-separated) — dán được thẳng vào Excel.</w:t>
      </w:r>
    </w:p>
    <w:p>
      <w:pPr>
        <w:pStyle w:val="ListParagraph"/>
        <w:numPr>
          <w:ilvl w:val="0"/>
          <w:numId w:val="1"/>
        </w:numPr>
        <w:spacing w:after="80"/>
      </w:pPr>
      <w:r>
        <w:rPr>
          <w:b w:val="false"/>
          <w:bCs w:val="false"/>
          <w:color w:val="211F1A"/>
          <w:sz w:val="22"/>
          <w:szCs w:val="22"/>
        </w:rPr>
        <w:t xml:space="preserve">Ctrl+V dán dữ liệu TSV từ Excel vào, bắt đầu từ ô đang chọn, tự động ghi đè các ô tương ứng và TỰ THÊM DÒNG MỚI nếu vùng dán vượt quá số dòng hiện có.</w:t>
      </w:r>
    </w:p>
    <w:p>
      <w:pPr>
        <w:pStyle w:val="ListParagraph"/>
        <w:numPr>
          <w:ilvl w:val="0"/>
          <w:numId w:val="1"/>
        </w:numPr>
        <w:spacing w:after="80"/>
      </w:pPr>
      <w:r>
        <w:rPr>
          <w:b w:val="false"/>
          <w:bCs w:val="false"/>
          <w:color w:val="211F1A"/>
          <w:sz w:val="22"/>
          <w:szCs w:val="22"/>
        </w:rPr>
        <w:t xml:space="preserve">"+ Thêm dòng" / "+ 10 dòng": tạo nhanh dòng trống để dán dữ liệu vào.</w:t>
      </w:r>
    </w:p>
    <w:p>
      <w:pPr>
        <w:pStyle w:val="ListParagraph"/>
        <w:numPr>
          <w:ilvl w:val="0"/>
          <w:numId w:val="1"/>
        </w:numPr>
        <w:spacing w:after="80"/>
      </w:pPr>
      <w:r>
        <w:rPr>
          <w:b w:val="false"/>
          <w:bCs w:val="false"/>
          <w:color w:val="211F1A"/>
          <w:sz w:val="22"/>
          <w:szCs w:val="22"/>
        </w:rPr>
        <w:t xml:space="preserve">Checkbox đầu mỗi dòng + nút "Xoá dòng đã chọn": xoá hàng loạt.</w:t>
      </w:r>
    </w:p>
    <w:p>
      <w:pPr>
        <w:spacing w:after="120"/>
      </w:pPr>
      <w:r>
        <w:rPr>
          <w:b/>
          <w:bCs/>
          <w:i w:val="false"/>
          <w:iCs w:val="false"/>
          <w:color w:val="211F1A"/>
          <w:sz w:val="22"/>
          <w:szCs w:val="22"/>
        </w:rPr>
        <w:t xml:space="preserve">Toàn bộ thao tác edit ở trên chỉ áp dụng lên 1 BẢN NHÁP (draft) giữ trong phiên làm việc — CHƯA ghi đè dữ liệu chính thức.</w:t>
      </w:r>
    </w:p>
    <w:p>
      <w:pPr>
        <w:pStyle w:val="ListParagraph"/>
        <w:numPr>
          <w:ilvl w:val="0"/>
          <w:numId w:val="1"/>
        </w:numPr>
        <w:spacing w:after="80"/>
      </w:pPr>
      <w:r>
        <w:rPr>
          <w:b w:val="false"/>
          <w:bCs w:val="false"/>
          <w:color w:val="211F1A"/>
          <w:sz w:val="22"/>
          <w:szCs w:val="22"/>
        </w:rPr>
        <w:t xml:space="preserve">Nút "Lưu thay đổi": commit bản nháp thành dữ liệu chính thức, tạo 1 Version mới (kèm timestamp + số dòng), Danh mục tự động cập nhật theo ngay sau đó.</w:t>
      </w:r>
    </w:p>
    <w:p>
      <w:pPr>
        <w:pStyle w:val="ListParagraph"/>
        <w:numPr>
          <w:ilvl w:val="0"/>
          <w:numId w:val="1"/>
        </w:numPr>
        <w:spacing w:after="80"/>
      </w:pPr>
      <w:r>
        <w:rPr>
          <w:b w:val="false"/>
          <w:bCs w:val="false"/>
          <w:color w:val="211F1A"/>
          <w:sz w:val="22"/>
          <w:szCs w:val="22"/>
        </w:rPr>
        <w:t xml:space="preserve">Nút "Huỷ": bỏ toàn bộ thay đổi trong phiên, quay về trạng thái khoá, dữ liệu chính thức không đổi.</w:t>
      </w:r>
    </w:p>
    <w:p>
      <w:pPr>
        <w:spacing w:after="120"/>
      </w:pPr>
      <w:r>
        <w:rPr>
          <w:b w:val="false"/>
          <w:bCs w:val="false"/>
          <w:i w:val="false"/>
          <w:iCs w:val="false"/>
          <w:color w:val="211F1A"/>
          <w:sz w:val="22"/>
          <w:szCs w:val="22"/>
        </w:rPr>
        <w:t xml:space="preserve">"Lịch sử phiên bản": xem danh sách các version đã lưu (thời điểm, số dòng). Mỗi version cũ (trừ version hiện tại) có nút "Khôi phục" — nạp lại toàn bộ dữ liệu của version đó vào bản nháp; vẫn cần bấm "Lưu thay đổi" để chính thức áp dụng làm version mới nhất (không undo ngầm, luôn đi qua đúng 1 luồng Lưu để đảm bảo lịch sử liền mạch).</w:t>
      </w:r>
    </w:p>
    <w:p>
      <w:pPr>
        <w:pStyle w:val="Heading2"/>
        <w:spacing w:after="120" w:before="260"/>
      </w:pPr>
      <w:r>
        <w:rPr>
          <w:b/>
          <w:bCs/>
          <w:color w:val="98671F"/>
          <w:sz w:val="25"/>
          <w:szCs w:val="25"/>
        </w:rPr>
        <w:t xml:space="preserve">5.3 — Hình ảnh (Images)</w:t>
      </w:r>
    </w:p>
    <w:p>
      <w:pPr>
        <w:spacing w:after="120"/>
      </w:pPr>
      <w:r>
        <w:rPr>
          <w:b w:val="false"/>
          <w:bCs w:val="false"/>
          <w:i w:val="false"/>
          <w:iCs w:val="false"/>
          <w:color w:val="211F1A"/>
          <w:sz w:val="22"/>
          <w:szCs w:val="22"/>
        </w:rPr>
        <w:t xml:space="preserve">Danh sách dòng ở khu vực này TỰ SINH RA từ toàn bộ tổ hợp (Sản phẩm × NCC) đang tồn tại trong Danh mục — không thêm/xoá dòng thủ công được ở đây, chỉ gắn/đổi/xoá ảnh cho dòng có sẵn.</w:t>
      </w:r>
    </w:p>
    <w:p>
      <w:pPr>
        <w:spacing w:after="120"/>
      </w:pPr>
      <w:r>
        <w:rPr>
          <w:b w:val="false"/>
          <w:bCs w:val="false"/>
          <w:i w:val="false"/>
          <w:iCs w:val="false"/>
          <w:color w:val="211F1A"/>
          <w:sz w:val="22"/>
          <w:szCs w:val="22"/>
        </w:rPr>
        <w:t xml:space="preserve">Mỗi dòng gồm 3 phần: Ảnh (thumbnail), Sản phẩm (Tên + Item No), Nhà cung cấp (Tên NCC).</w:t>
      </w:r>
    </w:p>
    <w:p>
      <w:pPr>
        <w:spacing w:after="120"/>
      </w:pPr>
      <w:r>
        <w:rPr>
          <w:b w:val="false"/>
          <w:bCs w:val="false"/>
          <w:i w:val="false"/>
          <w:iCs w:val="false"/>
          <w:color w:val="211F1A"/>
          <w:sz w:val="22"/>
          <w:szCs w:val="22"/>
        </w:rPr>
        <w:t xml:space="preserve">Cùng cơ chế khoá + mật khẩu + version như Mục 5.2, nhưng TÁCH BIỆT hoàn toàn — có lịch sử phiên bản riêng cho ảnh, không chung với lịch sử phiên bản của Raw Data.</w:t>
      </w:r>
    </w:p>
    <w:p>
      <w:pPr>
        <w:spacing w:after="120"/>
      </w:pPr>
      <w:r>
        <w:rPr>
          <w:b/>
          <w:bCs/>
          <w:i w:val="false"/>
          <w:iCs w:val="false"/>
          <w:color w:val="211F1A"/>
          <w:sz w:val="22"/>
          <w:szCs w:val="22"/>
        </w:rPr>
        <w:t xml:space="preserve">Quy tắc đặt tên file khi upload (bắt buộc):</w:t>
      </w:r>
    </w:p>
    <w:p>
      <w:pPr>
        <w:pStyle w:val="ListParagraph"/>
        <w:numPr>
          <w:ilvl w:val="0"/>
          <w:numId w:val="1"/>
        </w:numPr>
        <w:spacing w:after="80"/>
      </w:pPr>
      <w:r>
        <w:rPr>
          <w:b w:val="false"/>
          <w:bCs w:val="false"/>
          <w:color w:val="211F1A"/>
          <w:sz w:val="22"/>
          <w:szCs w:val="22"/>
        </w:rPr>
        <w:t xml:space="preserve">Bất kể tên file gốc người dùng chọn là gì, hệ thống PHẢI tự sinh lại tên file lưu theo format: {Tên sản phẩm}_{Tên NCC}.{đuôi file gốc}</w:t>
      </w:r>
    </w:p>
    <w:p>
      <w:pPr>
        <w:pStyle w:val="ListParagraph"/>
        <w:numPr>
          <w:ilvl w:val="0"/>
          <w:numId w:val="1"/>
        </w:numPr>
        <w:spacing w:after="80"/>
      </w:pPr>
      <w:r>
        <w:rPr>
          <w:b w:val="false"/>
          <w:bCs w:val="false"/>
          <w:color w:val="211F1A"/>
          <w:sz w:val="22"/>
          <w:szCs w:val="22"/>
        </w:rPr>
        <w:t xml:space="preserve">Khoảng trắng trong tên sản phẩm/NCC → thay bằng dấu gạch dưới (_).</w:t>
      </w:r>
    </w:p>
    <w:p>
      <w:pPr>
        <w:pStyle w:val="ListParagraph"/>
        <w:numPr>
          <w:ilvl w:val="0"/>
          <w:numId w:val="1"/>
        </w:numPr>
        <w:spacing w:after="80"/>
      </w:pPr>
      <w:r>
        <w:rPr>
          <w:b w:val="false"/>
          <w:bCs w:val="false"/>
          <w:color w:val="211F1A"/>
          <w:sz w:val="22"/>
          <w:szCs w:val="22"/>
        </w:rPr>
        <w:t xml:space="preserve">Loại bỏ các ký tự không hợp lệ cho tên file: \ / : * ? " &lt; &gt; |</w:t>
      </w:r>
    </w:p>
    <w:p>
      <w:pPr>
        <w:pStyle w:val="ListParagraph"/>
        <w:numPr>
          <w:ilvl w:val="0"/>
          <w:numId w:val="1"/>
        </w:numPr>
        <w:spacing w:after="80"/>
      </w:pPr>
      <w:r>
        <w:rPr>
          <w:b w:val="false"/>
          <w:bCs w:val="false"/>
          <w:color w:val="211F1A"/>
          <w:sz w:val="22"/>
          <w:szCs w:val="22"/>
        </w:rPr>
        <w:t xml:space="preserve">Ví dụ: upload file "IMG_2481.jpg" cho sản phẩm "Bắp" / NCC "Công Ty TNHH T.M.A" → tên lưu: "Bắp_Công_Ty_TNHH_T.M.A.jpg"</w:t>
      </w:r>
    </w:p>
    <w:p>
      <w:pPr>
        <w:pStyle w:val="ListParagraph"/>
        <w:numPr>
          <w:ilvl w:val="0"/>
          <w:numId w:val="1"/>
        </w:numPr>
        <w:spacing w:after="80"/>
      </w:pPr>
      <w:r>
        <w:rPr>
          <w:b w:val="false"/>
          <w:bCs w:val="false"/>
          <w:color w:val="211F1A"/>
          <w:sz w:val="22"/>
          <w:szCs w:val="22"/>
        </w:rPr>
        <w:t xml:space="preserve">Sau khi lưu, hiển thị tên file đã sinh + thời điểm upload cạnh ảnh để xác nhận đã ghi nhận thành công (đóng vai trò "record" theo dõi).</w:t>
      </w:r>
    </w:p>
    <w:p>
      <w:pPr>
        <w:spacing w:after="120"/>
      </w:pPr>
      <w:r>
        <w:rPr>
          <w:b w:val="false"/>
          <w:bCs w:val="false"/>
          <w:i w:val="false"/>
          <w:iCs w:val="false"/>
          <w:color w:val="211F1A"/>
          <w:sz w:val="22"/>
          <w:szCs w:val="22"/>
        </w:rPr>
        <w:t xml:space="preserve">Sau khi bấm "Lưu thay đổi", Danh mục tự động lookup đúng ảnh cho từng NCC dựa theo khoá (Item No + Tên NCC) — không cần thao tác gì thêm bên khu vực Danh mục.</w:t>
      </w:r>
    </w:p>
    <w:p>
      <w:pPr>
        <w:pStyle w:val="Heading1"/>
        <w:spacing w:after="160" w:before="360"/>
      </w:pPr>
      <w:r>
        <w:rPr>
          <w:b/>
          <w:bCs/>
          <w:color w:val="211F1A"/>
          <w:sz w:val="30"/>
          <w:szCs w:val="30"/>
        </w:rPr>
        <w:t xml:space="preserve">6. Logic tìm kiếm (Danh mục)</w:t>
      </w:r>
    </w:p>
    <w:p>
      <w:pPr>
        <w:spacing w:after="120"/>
      </w:pPr>
      <w:r>
        <w:rPr>
          <w:b w:val="false"/>
          <w:bCs w:val="false"/>
          <w:i w:val="false"/>
          <w:iCs w:val="false"/>
          <w:color w:val="211F1A"/>
          <w:sz w:val="22"/>
          <w:szCs w:val="22"/>
        </w:rPr>
        <w:t xml:space="preserve">Cần build lại ĐÚNG logic sau — đã qua vài vòng chỉnh sửa để fix các lỗi thực tế, không nên đơn giản hoá thành "contains" thông thường:</w:t>
      </w:r>
    </w:p>
    <w:p>
      <w:pPr>
        <w:pStyle w:val="ListParagraph"/>
        <w:numPr>
          <w:ilvl w:val="0"/>
          <w:numId w:val="1"/>
        </w:numPr>
        <w:spacing w:after="80"/>
      </w:pPr>
      <w:r>
        <w:rPr>
          <w:b w:val="false"/>
          <w:bCs w:val="false"/>
          <w:color w:val="211F1A"/>
          <w:sz w:val="22"/>
          <w:szCs w:val="22"/>
        </w:rPr>
        <w:t xml:space="preserve">Chuẩn hoá bỏ dấu tiếng Việt trước khi so khớp (Unicode NFD normalize, strip combining marks, đ/Đ → d).</w:t>
      </w:r>
    </w:p>
    <w:p>
      <w:pPr>
        <w:pStyle w:val="ListParagraph"/>
        <w:numPr>
          <w:ilvl w:val="0"/>
          <w:numId w:val="1"/>
        </w:numPr>
        <w:spacing w:after="80"/>
      </w:pPr>
      <w:r>
        <w:rPr>
          <w:b w:val="false"/>
          <w:bCs w:val="false"/>
          <w:color w:val="211F1A"/>
          <w:sz w:val="22"/>
          <w:szCs w:val="22"/>
        </w:rPr>
        <w:t xml:space="preserve">CHỈ tìm theo Tên sản phẩm (Description) và Tên NCC (Vendor name) — KHÔNG tìm theo Item No / mã SKU.</w:t>
      </w:r>
    </w:p>
    <w:p>
      <w:pPr>
        <w:pStyle w:val="ListParagraph"/>
        <w:numPr>
          <w:ilvl w:val="0"/>
          <w:numId w:val="1"/>
        </w:numPr>
        <w:spacing w:after="80"/>
      </w:pPr>
      <w:r>
        <w:rPr>
          <w:b w:val="false"/>
          <w:bCs w:val="false"/>
          <w:color w:val="211F1A"/>
          <w:sz w:val="22"/>
          <w:szCs w:val="22"/>
        </w:rPr>
        <w:t xml:space="preserve">Match theo tiền tố của TỪNG TỪ (word-prefix), không phải "chứa chuỗi con ở bất kỳ vị trí nào" — nghĩa là query phải trùng phần đầu của ít nhất 1 từ trong chuỗi đích, tránh khớp lung tung giữa từ.</w:t>
      </w:r>
    </w:p>
    <w:p>
      <w:pPr>
        <w:pStyle w:val="ListParagraph"/>
        <w:numPr>
          <w:ilvl w:val="0"/>
          <w:numId w:val="1"/>
        </w:numPr>
        <w:spacing w:after="80"/>
      </w:pPr>
      <w:r>
        <w:rPr>
          <w:b w:val="false"/>
          <w:bCs w:val="false"/>
          <w:color w:val="211F1A"/>
          <w:sz w:val="22"/>
          <w:szCs w:val="22"/>
        </w:rPr>
        <w:t xml:space="preserve">Kết quả được XẾP HẠNG độ liên quan thay vì chỉ lọc rồi sort alphabet — thứ tự ưu tiên: (1) từ đầu tiên của Tên sản phẩm trùng khớp CHÍNH XÁC với query, (2) từ đầu tiên chỉ bắt đầu bằng query (dài hơn query), (3) query khớp ở từ khác không phải từ đầu, (4) chỉ khớp qua Tên NCC. Trong cùng 1 hạng, sắp xếp alphabet tiếng Việt.</w:t>
      </w:r>
    </w:p>
    <w:p>
      <w:pPr>
        <w:pBdr>
          <w:top w:val="single" w:color="7A2733" w:sz="2"/>
          <w:bottom w:val="single" w:color="7A2733" w:sz="2"/>
          <w:left w:val="single" w:color="7A2733" w:sz="2"/>
          <w:right w:val="single" w:color="7A2733" w:sz="2"/>
        </w:pBdr>
        <w:shd w:fill="F2E1DF" w:val="clear"/>
        <w:spacing w:after="160" w:before="80"/>
      </w:pPr>
      <w:r>
        <w:rPr>
          <w:b w:val="false"/>
          <w:bCs w:val="false"/>
          <w:color w:val="7A2733"/>
          <w:sz w:val="21"/>
          <w:szCs w:val="21"/>
        </w:rPr>
        <w:t xml:space="preserve">⚠ Giới hạn tất yếu không tránh được: tiếng Việt bỏ dấu khiến "bơ", "bò", "bông", "bột" đều rút gọn về "bo" — về mặt ký tự, "bo" thực sự là tiền tố của "bot" (bột). Việc xếp hạng chỉ giúp kết quả đúng lên đầu chứ không loại bỏ hoàn toàn các từ gần giống về mặt bỏ-dấu. Đây là đặc điểm cố hữu của mọi hệ thống tìm kiếm bỏ dấu tiếng Việt, không phải lỗi implementation.</w:t>
      </w:r>
    </w:p>
    <w:p>
      <w:pPr>
        <w:pStyle w:val="Heading1"/>
        <w:spacing w:after="160" w:before="360"/>
      </w:pPr>
      <w:r>
        <w:rPr>
          <w:b/>
          <w:bCs/>
          <w:color w:val="211F1A"/>
          <w:sz w:val="30"/>
          <w:szCs w:val="30"/>
        </w:rPr>
        <w:t xml:space="preserve">7. Bảo mật &amp; phân quyền — bắt buộc đọc trước khi build</w:t>
      </w:r>
    </w:p>
    <w:p>
      <w:pPr>
        <w:pBdr>
          <w:top w:val="single" w:color="7A2733" w:sz="2"/>
          <w:bottom w:val="single" w:color="7A2733" w:sz="2"/>
          <w:left w:val="single" w:color="7A2733" w:sz="2"/>
          <w:right w:val="single" w:color="7A2733" w:sz="2"/>
        </w:pBdr>
        <w:shd w:fill="F2E1DF" w:val="clear"/>
        <w:spacing w:after="160" w:before="80"/>
      </w:pPr>
      <w:r>
        <w:rPr>
          <w:b w:val="false"/>
          <w:bCs w:val="false"/>
          <w:color w:val="7A2733"/>
          <w:sz w:val="21"/>
          <w:szCs w:val="21"/>
        </w:rPr>
        <w:t xml:space="preserve">⚠ Bản mockup dùng 1 mật khẩu tĩnh "123456" hardcode trong code JavaScript phía client — CHỈ để demo hành vi khoá/mở khoá lúc duyệt thiết kế. TUYỆT ĐỐI KHÔNG mang cơ chế này vào bản production dưới bất kỳ hình thức nào.</w:t>
      </w:r>
    </w:p>
    <w:p>
      <w:pPr>
        <w:spacing w:after="120"/>
      </w:pPr>
      <w:r>
        <w:rPr>
          <w:b w:val="false"/>
          <w:bCs w:val="false"/>
          <w:i w:val="false"/>
          <w:iCs w:val="false"/>
          <w:color w:val="211F1A"/>
          <w:sz w:val="22"/>
          <w:szCs w:val="22"/>
        </w:rPr>
        <w:t xml:space="preserve">Yêu cầu tối thiểu cho bản thật:</w:t>
      </w:r>
    </w:p>
    <w:p>
      <w:pPr>
        <w:pStyle w:val="ListParagraph"/>
        <w:numPr>
          <w:ilvl w:val="0"/>
          <w:numId w:val="1"/>
        </w:numPr>
        <w:spacing w:after="80"/>
      </w:pPr>
      <w:r>
        <w:rPr>
          <w:b w:val="false"/>
          <w:bCs w:val="false"/>
          <w:color w:val="211F1A"/>
          <w:sz w:val="22"/>
          <w:szCs w:val="22"/>
        </w:rPr>
        <w:t xml:space="preserve">Xác thực người dùng thật qua tài khoản riêng hoặc SSO công ty — không dùng 1 mật khẩu dùng chung cho tất cả mọi người.</w:t>
      </w:r>
    </w:p>
    <w:p>
      <w:pPr>
        <w:pStyle w:val="ListParagraph"/>
        <w:numPr>
          <w:ilvl w:val="0"/>
          <w:numId w:val="1"/>
        </w:numPr>
        <w:spacing w:after="80"/>
      </w:pPr>
      <w:r>
        <w:rPr>
          <w:b w:val="false"/>
          <w:bCs w:val="false"/>
          <w:color w:val="211F1A"/>
          <w:sz w:val="22"/>
          <w:szCs w:val="22"/>
        </w:rPr>
        <w:t xml:space="preserve">Phân quyền theo vai trò (role-based access control): tối thiểu cần phân biệt — ai chỉ được xem (view-only, mặc định cho nhân sự tại rạp), ai được sửa Raw Data (Procurement), ai được upload/sửa ảnh (có thể là nhóm khác, ví dụ PIC từng khu vực) — các quyền này có thể độc lập với nhau.</w:t>
      </w:r>
    </w:p>
    <w:p>
      <w:pPr>
        <w:pStyle w:val="ListParagraph"/>
        <w:numPr>
          <w:ilvl w:val="0"/>
          <w:numId w:val="1"/>
        </w:numPr>
        <w:spacing w:after="80"/>
      </w:pPr>
      <w:r>
        <w:rPr>
          <w:b w:val="false"/>
          <w:bCs w:val="false"/>
          <w:color w:val="211F1A"/>
          <w:sz w:val="22"/>
          <w:szCs w:val="22"/>
        </w:rPr>
        <w:t xml:space="preserve">Version history phải lưu kèm NGƯỜI thực hiện thay đổi (user ID / email), không chỉ timestamp như bản mock — bản mock chưa có khái niệm đăng nhập nên chưa gắn được, đây là field bắt buộc bổ sung ở DB thật.</w:t>
      </w:r>
    </w:p>
    <w:p>
      <w:pPr>
        <w:pStyle w:val="ListParagraph"/>
        <w:numPr>
          <w:ilvl w:val="0"/>
          <w:numId w:val="1"/>
        </w:numPr>
        <w:spacing w:after="80"/>
      </w:pPr>
      <w:r>
        <w:rPr>
          <w:b w:val="false"/>
          <w:bCs w:val="false"/>
          <w:color w:val="211F1A"/>
          <w:sz w:val="22"/>
          <w:szCs w:val="22"/>
        </w:rPr>
        <w:t xml:space="preserve">Audit trail (lịch sử version) phải lưu ở backend/DB, không phải mảng JavaScript trong bộ nhớ trình duyệt như bản mock — bản mock mất sạch lịch sử khi refresh trang (F5).</w:t>
      </w:r>
    </w:p>
    <w:p>
      <w:pPr>
        <w:pStyle w:val="Heading1"/>
        <w:spacing w:after="160" w:before="360"/>
      </w:pPr>
      <w:r>
        <w:rPr>
          <w:b/>
          <w:bCs/>
          <w:color w:val="211F1A"/>
          <w:sz w:val="30"/>
          <w:szCs w:val="30"/>
        </w:rPr>
        <w:t xml:space="preserve">8. Yêu cầu phi chức năng khác</w:t>
      </w:r>
    </w:p>
    <w:p>
      <w:pPr>
        <w:pStyle w:val="Heading2"/>
        <w:spacing w:after="120" w:before="260"/>
      </w:pPr>
      <w:r>
        <w:rPr>
          <w:b/>
          <w:bCs/>
          <w:color w:val="98671F"/>
          <w:sz w:val="25"/>
          <w:szCs w:val="25"/>
        </w:rPr>
        <w:t xml:space="preserve">Hiệu năng</w:t>
      </w:r>
    </w:p>
    <w:p>
      <w:pPr>
        <w:spacing w:after="120"/>
      </w:pPr>
      <w:r>
        <w:rPr>
          <w:b w:val="false"/>
          <w:bCs w:val="false"/>
          <w:i w:val="false"/>
          <w:iCs w:val="false"/>
          <w:color w:val="211F1A"/>
          <w:sz w:val="22"/>
          <w:szCs w:val="22"/>
        </w:rPr>
        <w:t xml:space="preserve">Bản mockup render nguyên 2.711 dòng cùng lúc trong bảng Dữ liệu thô (toàn bộ DOM dựng 1 lần, không phân trang/ảo hoá). Ở data hiện tại vẫn chạy được nhưng sẽ chậm dần khi số dòng tăng theo thời gian (thêm sản phẩm/rạp mới).</w:t>
      </w:r>
    </w:p>
    <w:p>
      <w:pPr>
        <w:pStyle w:val="ListParagraph"/>
        <w:numPr>
          <w:ilvl w:val="0"/>
          <w:numId w:val="1"/>
        </w:numPr>
        <w:spacing w:after="80"/>
      </w:pPr>
      <w:r>
        <w:rPr>
          <w:b w:val="false"/>
          <w:bCs w:val="false"/>
          <w:color w:val="211F1A"/>
          <w:sz w:val="22"/>
          <w:szCs w:val="22"/>
        </w:rPr>
        <w:t xml:space="preserve">Bản production BẮT BUỘC áp dụng virtualized rendering cho bảng Dữ liệu thô — chỉ render các dòng đang nằm trong viewport khi cuộn (VD dùng react-window, TanStack Virtual, ag-Grid, hoặc tương đương).</w:t>
      </w:r>
    </w:p>
    <w:p>
      <w:pPr>
        <w:pStyle w:val="ListParagraph"/>
        <w:numPr>
          <w:ilvl w:val="0"/>
          <w:numId w:val="1"/>
        </w:numPr>
        <w:spacing w:after="80"/>
      </w:pPr>
      <w:r>
        <w:rPr>
          <w:b w:val="false"/>
          <w:bCs w:val="false"/>
          <w:color w:val="211F1A"/>
          <w:sz w:val="22"/>
          <w:szCs w:val="22"/>
        </w:rPr>
        <w:t xml:space="preserve">Nên cân nhắc phân trang hoặc lazy-load cho khu vực Danh mục nếu số sản phẩm tiếp tục tăng đáng kể.</w:t>
      </w:r>
    </w:p>
    <w:p>
      <w:pPr>
        <w:pStyle w:val="Heading2"/>
        <w:spacing w:after="120" w:before="260"/>
      </w:pPr>
      <w:r>
        <w:rPr>
          <w:b/>
          <w:bCs/>
          <w:color w:val="98671F"/>
          <w:sz w:val="25"/>
          <w:szCs w:val="25"/>
        </w:rPr>
        <w:t xml:space="preserve">Lưu trữ hình ảnh</w:t>
      </w:r>
    </w:p>
    <w:p>
      <w:pPr>
        <w:spacing w:after="120"/>
      </w:pPr>
      <w:r>
        <w:rPr>
          <w:b w:val="false"/>
          <w:bCs w:val="false"/>
          <w:i w:val="false"/>
          <w:iCs w:val="false"/>
          <w:color w:val="211F1A"/>
          <w:sz w:val="22"/>
          <w:szCs w:val="22"/>
        </w:rPr>
        <w:t xml:space="preserve">Bản mockup lưu ảnh dạng base64 trực tiếp trong bộ nhớ trình duyệt (mất khi đóng tab/refresh) — chỉ để demo luồng upload/preview.</w:t>
      </w:r>
    </w:p>
    <w:p>
      <w:pPr>
        <w:pStyle w:val="ListParagraph"/>
        <w:numPr>
          <w:ilvl w:val="0"/>
          <w:numId w:val="1"/>
        </w:numPr>
        <w:spacing w:after="80"/>
      </w:pPr>
      <w:r>
        <w:rPr>
          <w:b w:val="false"/>
          <w:bCs w:val="false"/>
          <w:color w:val="211F1A"/>
          <w:sz w:val="22"/>
          <w:szCs w:val="22"/>
        </w:rPr>
        <w:t xml:space="preserve">Production cần upload ảnh thật lên object storage (Amazon S3, Azure Blob Storage, Google Cloud Storage, hoặc tương đương).</w:t>
      </w:r>
    </w:p>
    <w:p>
      <w:pPr>
        <w:pStyle w:val="ListParagraph"/>
        <w:numPr>
          <w:ilvl w:val="0"/>
          <w:numId w:val="1"/>
        </w:numPr>
        <w:spacing w:after="80"/>
      </w:pPr>
      <w:r>
        <w:rPr>
          <w:b w:val="false"/>
          <w:bCs w:val="false"/>
          <w:color w:val="211F1A"/>
          <w:sz w:val="22"/>
          <w:szCs w:val="22"/>
        </w:rPr>
        <w:t xml:space="preserve">DB chỉ lưu URL + metadata của ảnh (tên gốc, tên đã đổi theo quy tắc ở Mục 5.3, người upload, thời điểm) — không lưu base64 trực tiếp trong DB.</w:t>
      </w:r>
    </w:p>
    <w:p>
      <w:pPr>
        <w:pStyle w:val="ListParagraph"/>
        <w:numPr>
          <w:ilvl w:val="0"/>
          <w:numId w:val="1"/>
        </w:numPr>
        <w:spacing w:after="80"/>
      </w:pPr>
      <w:r>
        <w:rPr>
          <w:b w:val="false"/>
          <w:bCs w:val="false"/>
          <w:color w:val="211F1A"/>
          <w:sz w:val="22"/>
          <w:szCs w:val="22"/>
        </w:rPr>
        <w:t xml:space="preserve">Nên giới hạn định dạng cho phép (JPEG/PNG/WebP) và dung lượng tối đa, có thể cần tự động resize/nén ảnh khi upload để tối ưu tải trang.</w:t>
      </w:r>
    </w:p>
    <w:p>
      <w:pPr>
        <w:pStyle w:val="Heading2"/>
        <w:spacing w:after="120" w:before="260"/>
      </w:pPr>
      <w:r>
        <w:rPr>
          <w:b/>
          <w:bCs/>
          <w:color w:val="98671F"/>
          <w:sz w:val="25"/>
          <w:szCs w:val="25"/>
        </w:rPr>
        <w:t xml:space="preserve">Responsive</w:t>
      </w:r>
    </w:p>
    <w:p>
      <w:pPr>
        <w:spacing w:after="120"/>
      </w:pPr>
      <w:r>
        <w:rPr>
          <w:b w:val="false"/>
          <w:bCs w:val="false"/>
          <w:i w:val="false"/>
          <w:iCs w:val="false"/>
          <w:color w:val="211F1A"/>
          <w:sz w:val="22"/>
          <w:szCs w:val="22"/>
        </w:rPr>
        <w:t xml:space="preserve">Nhân sự tại rạp có thể cần tra cứu bằng điện thoại — layout cần hoạt động tốt trên mobile. Bản mockup đã có breakpoint mobile cơ bản (Nav Rail thu gọn thành menu ẩn/hiện, các bảng rộng chuyển sang dạng thẻ xếp dọc) — tham khảo trực tiếp trong file HTML đính kèm khi build responsive.</w:t>
      </w:r>
    </w:p>
    <w:p>
      <w:pPr>
        <w:pStyle w:val="Heading1"/>
        <w:spacing w:after="160" w:before="360"/>
      </w:pPr>
      <w:r>
        <w:rPr>
          <w:b/>
          <w:bCs/>
          <w:color w:val="211F1A"/>
          <w:sz w:val="30"/>
          <w:szCs w:val="30"/>
        </w:rPr>
        <w:t xml:space="preserve">9. Phụ lục A — Bảng ánh xạ Location Code → Region</w:t>
      </w:r>
    </w:p>
    <w:p>
      <w:pPr>
        <w:spacing w:after="120"/>
      </w:pPr>
      <w:r>
        <w:rPr>
          <w:b w:val="false"/>
          <w:bCs w:val="false"/>
          <w:i w:val="false"/>
          <w:iCs w:val="false"/>
          <w:color w:val="211F1A"/>
          <w:sz w:val="22"/>
          <w:szCs w:val="22"/>
        </w:rPr>
        <w:t xml:space="preserve">33 mã địa điểm hiện có, dùng để tự động suy ra field "region" khi nhập liệu (không nên để người dùng tự gõ Region tự do).</w:t>
      </w:r>
    </w:p>
    <w:tbl>
      <w:tblPr>
        <w:tblW w:type="dxa" w:w="6750"/>
        <w:tblBorders>
          <w:top w:val="single" w:color="auto" w:sz="4"/>
          <w:left w:val="single" w:color="auto" w:sz="4"/>
          <w:bottom w:val="single" w:color="auto" w:sz="4"/>
          <w:right w:val="single" w:color="auto" w:sz="4"/>
          <w:insideH w:val="single" w:color="auto" w:sz="4"/>
          <w:insideV w:val="single" w:color="auto" w:sz="4"/>
        </w:tblBorders>
      </w:tblPr>
      <w:tblGrid>
        <w:gridCol w:w="1350"/>
        <w:gridCol w:w="900"/>
        <w:gridCol w:w="1350"/>
        <w:gridCol w:w="900"/>
        <w:gridCol w:w="1350"/>
        <w:gridCol w:w="900"/>
      </w:tblGrid>
      <w:tr>
        <w:trPr>
          <w:tblHeader/>
        </w:trPr>
        <w:tc>
          <w:tcPr>
            <w:tcW w:type="dxa" w:w="135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Location Code</w:t>
            </w:r>
          </w:p>
        </w:tc>
        <w:tc>
          <w:tcPr>
            <w:tcW w:type="dxa" w:w="90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Region</w:t>
            </w:r>
          </w:p>
        </w:tc>
        <w:tc>
          <w:tcPr>
            <w:tcW w:type="dxa" w:w="135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Location Code</w:t>
            </w:r>
          </w:p>
        </w:tc>
        <w:tc>
          <w:tcPr>
            <w:tcW w:type="dxa" w:w="90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Region</w:t>
            </w:r>
          </w:p>
        </w:tc>
        <w:tc>
          <w:tcPr>
            <w:tcW w:type="dxa" w:w="135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Location Code</w:t>
            </w:r>
          </w:p>
        </w:tc>
        <w:tc>
          <w:tcPr>
            <w:tcW w:type="dxa" w:w="900"/>
            <w:tcBorders>
              <w:top w:val="single" w:color="C7C2AF" w:sz="2"/>
              <w:left w:val="single" w:color="C7C2AF" w:sz="2"/>
              <w:bottom w:val="single" w:color="C7C2AF" w:sz="2"/>
              <w:right w:val="single" w:color="C7C2AF" w:sz="2"/>
            </w:tcBorders>
            <w:shd w:fill="211F1A" w:val="clear"/>
            <w:tcMar>
              <w:top w:type="dxa" w:w="80"/>
              <w:left w:type="dxa" w:w="100"/>
              <w:bottom w:type="dxa" w:w="80"/>
              <w:right w:type="dxa" w:w="100"/>
            </w:tcMar>
          </w:tcPr>
          <w:p>
            <w:r>
              <w:rPr>
                <w:b/>
                <w:bCs/>
                <w:color w:val="FFFFFF"/>
                <w:sz w:val="19"/>
                <w:szCs w:val="19"/>
              </w:rPr>
              <w:t xml:space="preserve">Region</w:t>
            </w:r>
          </w:p>
        </w:tc>
      </w:tr>
      <w:tr>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BMT-CO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HPH-CO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North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PAR-CO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r>
      <w:tr>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BRV-CO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HTP-CO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PHI-CO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r>
      <w:tr>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BTR-CO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HUE-CO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North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QTR-CO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r>
      <w:tr>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CBF-CO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KDV-CO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T12-CO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r>
      <w:tr>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CMA-CO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LTR-CO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TAN-CO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r>
      <w:tr>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DBP-CO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Central</w:t>
            </w:r>
          </w:p>
        </w:tc>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LXU-CO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TBI-CO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r>
      <w:tr>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DNA-CO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North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MLB-CO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North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TBO-CO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North</w:t>
            </w:r>
          </w:p>
        </w:tc>
      </w:tr>
      <w:tr>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GAL-CO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NAMDINH-CO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North</w:t>
            </w:r>
          </w:p>
        </w:tc>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THS-CO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r>
      <w:tr>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GBT-CO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NDU-CO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TLO-CO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r>
      <w:tr>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GCO-CO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Central</w:t>
            </w:r>
          </w:p>
        </w:tc>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NTR-CO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VIN-CO</w:t>
            </w:r>
          </w:p>
        </w:tc>
        <w:tc>
          <w:tcPr>
            <w:tcW w:type="dxa" w:w="900"/>
            <w:tcBorders>
              <w:top w:val="single" w:color="C7C2AF" w:sz="2"/>
              <w:left w:val="single" w:color="C7C2AF" w:sz="2"/>
              <w:bottom w:val="single" w:color="C7C2AF" w:sz="2"/>
              <w:right w:val="single" w:color="C7C2AF" w:sz="2"/>
            </w:tcBorders>
            <w:shd w:fill="F3F1E9" w:val="clear"/>
            <w:tcMar>
              <w:top w:type="dxa" w:w="70"/>
              <w:left w:type="dxa" w:w="100"/>
              <w:bottom w:type="dxa" w:w="70"/>
              <w:right w:type="dxa" w:w="100"/>
            </w:tcMar>
          </w:tcPr>
          <w:p>
            <w:r>
              <w:rPr>
                <w:i w:val="false"/>
                <w:iCs w:val="false"/>
                <w:color w:val="211F1A"/>
                <w:sz w:val="19"/>
                <w:szCs w:val="19"/>
              </w:rPr>
              <w:t xml:space="preserve">North</w:t>
            </w:r>
          </w:p>
        </w:tc>
      </w:tr>
      <w:tr>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HALONG-CO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North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NVQ-CO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South</w:t>
            </w:r>
          </w:p>
        </w:tc>
        <w:tc>
          <w:tcPr>
            <w:tcW w:type="dxa" w:w="135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VVI-CO</w:t>
            </w:r>
          </w:p>
        </w:tc>
        <w:tc>
          <w:tcPr>
            <w:tcW w:type="dxa" w:w="900"/>
            <w:tcBorders>
              <w:top w:val="single" w:color="C7C2AF" w:sz="2"/>
              <w:left w:val="single" w:color="C7C2AF" w:sz="2"/>
              <w:bottom w:val="single" w:color="C7C2AF" w:sz="2"/>
              <w:right w:val="single" w:color="C7C2AF" w:sz="2"/>
            </w:tcBorders>
            <w:tcMar>
              <w:top w:type="dxa" w:w="70"/>
              <w:left w:type="dxa" w:w="100"/>
              <w:bottom w:type="dxa" w:w="70"/>
              <w:right w:type="dxa" w:w="100"/>
            </w:tcMar>
          </w:tcPr>
          <w:p>
            <w:r>
              <w:rPr>
                <w:i w:val="false"/>
                <w:iCs w:val="false"/>
                <w:color w:val="211F1A"/>
                <w:sz w:val="19"/>
                <w:szCs w:val="19"/>
              </w:rPr>
              <w:t xml:space="preserve">Central</w:t>
            </w:r>
          </w:p>
        </w:tc>
      </w:tr>
    </w:tbl>
    <w:p>
      <w:pPr>
        <w:pStyle w:val="Heading1"/>
        <w:spacing w:after="160" w:before="360"/>
      </w:pPr>
      <w:r>
        <w:rPr>
          <w:b/>
          <w:bCs/>
          <w:color w:val="211F1A"/>
          <w:sz w:val="30"/>
          <w:szCs w:val="30"/>
        </w:rPr>
        <w:t xml:space="preserve">10. File đính kèm</w:t>
      </w:r>
    </w:p>
    <w:p>
      <w:pPr>
        <w:pStyle w:val="ListParagraph"/>
        <w:numPr>
          <w:ilvl w:val="0"/>
          <w:numId w:val="1"/>
        </w:numPr>
        <w:spacing w:after="80"/>
      </w:pPr>
      <w:r>
        <w:rPr>
          <w:b w:val="false"/>
          <w:bCs w:val="false"/>
          <w:color w:val="211F1A"/>
          <w:sz w:val="22"/>
          <w:szCs w:val="22"/>
        </w:rPr>
        <w:t xml:space="preserve">item_management_mockup.html — bản mockup tương tác đầy đủ, mở trực tiếp bằng trình duyệt (Chrome/Edge/Firefox) là chạy được ngay, không cần cài đặt gì thêm. Dùng để tham khảo trực quan mọi hành vi tương tác mô tả trong tài liệu này.</w:t>
      </w:r>
    </w:p>
    <w:p>
      <w:pPr>
        <w:pStyle w:val="ListParagraph"/>
        <w:numPr>
          <w:ilvl w:val="0"/>
          <w:numId w:val="1"/>
        </w:numPr>
        <w:spacing w:after="80"/>
      </w:pPr>
      <w:r>
        <w:rPr>
          <w:b w:val="false"/>
          <w:bCs w:val="false"/>
          <w:color w:val="211F1A"/>
          <w:sz w:val="22"/>
          <w:szCs w:val="22"/>
        </w:rPr>
        <w:t xml:space="preserve">Data trong file mockup là dữ liệu THẬT, đầy đủ (2.711 dòng, 247 sản phẩm, 76 NCC, 33 địa điểm) trích xuất nguyên vẹn từ file Excel gốc — không phải data mẫu/giả lập.</w:t>
      </w:r>
    </w:p>
    <w:p>
      <w:pPr>
        <w:pBdr>
          <w:top w:val="single" w:color="7A2733" w:sz="2"/>
          <w:bottom w:val="single" w:color="7A2733" w:sz="2"/>
          <w:left w:val="single" w:color="7A2733" w:sz="2"/>
          <w:right w:val="single" w:color="7A2733" w:sz="2"/>
        </w:pBdr>
        <w:shd w:fill="F2E1DF" w:val="clear"/>
        <w:spacing w:after="160" w:before="80"/>
      </w:pPr>
      <w:r>
        <w:rPr>
          <w:b w:val="false"/>
          <w:bCs w:val="false"/>
          <w:color w:val="7A2733"/>
          <w:sz w:val="21"/>
          <w:szCs w:val="21"/>
        </w:rPr>
        <w:t xml:space="preserve">⚠ Lưu ý: mã nguồn trong file mockup là HTML/CSS/JavaScript thuần (vanilla), dựng nhanh để duyệt &amp; chốt thiết kế qua nhiều vòng góp ý — KHÔNG phải codebase để dùng trực tiếp cho production. Đội IT nên coi đây là đặc tả hành vi trực quan, và tự chọn kiến trúc/framework phù hợp (kèm các yêu cầu bắt buộc ở Mục 7 và Mục 8) khi triển khai thật.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1F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211F1A"/>
      <w:sz w:val="30"/>
      <w:szCs w:val="30"/>
    </w:rPr>
  </w:style>
  <w:style w:type="paragraph" w:styleId="Heading2">
    <w:name w:val="Heading 2"/>
    <w:basedOn w:val="Normal"/>
    <w:next w:val="Normal"/>
    <w:rPr>
      <w:rFonts w:ascii="Calibri" w:cs="Calibri" w:eastAsia="Calibri" w:hAnsi="Calibri"/>
      <w:b/>
      <w:bCs/>
      <w:color w:val="9867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2026-08-14T13:15:44.637Z</dcterms:created>
  <dcterms:modified xsi:type="dcterms:W3CDTF">2026-08-14T13:15:44.638Z</dcterms:modified>
</cp:coreProperties>
</file>

<file path=docProps/custom.xml><?xml version="1.0" encoding="utf-8"?>
<Properties xmlns="http://schemas.openxmlformats.org/officeDocument/2006/custom-properties" xmlns:vt="http://schemas.openxmlformats.org/officeDocument/2006/docPropsVTypes"/>
</file>