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UML Deployment Diagram</w:t>
      </w:r>
    </w:p>
    <w:p>
      <w:pPr>
        <w:spacing w:after="120"/>
        <w:jc w:val="both"/>
      </w:pPr>
      <w:r>
        <w:t>A UML deployment diagram in which the workload runs on Node.js, and state is held in PostgreSQL.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15513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deploy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606A78"/>
          <w:sz w:val="18"/>
        </w:rPr>
        <w:t xml:space="preserve">Figure 1: </w:t>
      </w:r>
      <w:r>
        <w:rPr>
          <w:i/>
          <w:color w:val="606A78"/>
          <w:sz w:val="18"/>
        </w:rPr>
        <w:t>Deployment Diagram: Web App</w:t>
      </w:r>
    </w:p>
    <w:p>
      <w:pPr>
        <w:pStyle w:val="ListBullet"/>
        <w:spacing w:after="80"/>
        <w:jc w:val="both"/>
      </w:pPr>
      <w:r>
        <w:rPr>
          <w:b/>
        </w:rPr>
        <w:t>Client Device</w:t>
      </w:r>
      <w:r>
        <w:t>: client (ONPREM); HTTPS to nginx</w:t>
      </w:r>
    </w:p>
    <w:p>
      <w:pPr>
        <w:pStyle w:val="ListBullet"/>
        <w:spacing w:after="80"/>
        <w:jc w:val="both"/>
      </w:pPr>
      <w:r>
        <w:rPr>
          <w:b/>
        </w:rPr>
        <w:t>nginx</w:t>
      </w:r>
      <w:r>
        <w:t>: nginx (ONPREM) in Web Server; reverse proxy to Node.js</w:t>
      </w:r>
    </w:p>
    <w:p>
      <w:pPr>
        <w:pStyle w:val="ListBullet"/>
        <w:spacing w:after="80"/>
        <w:jc w:val="both"/>
      </w:pPr>
      <w:r>
        <w:rPr>
          <w:b/>
        </w:rPr>
        <w:t>Node.js</w:t>
      </w:r>
      <w:r>
        <w:t>: server (ONPREM) in App Server; TCP 5432 to PostgreSQL</w:t>
      </w:r>
    </w:p>
    <w:p>
      <w:pPr>
        <w:pStyle w:val="ListBullet"/>
        <w:spacing w:after="80"/>
        <w:jc w:val="both"/>
      </w:pPr>
      <w:r>
        <w:rPr>
          <w:b/>
        </w:rPr>
        <w:t>PostgreSQL</w:t>
      </w:r>
      <w:r>
        <w:t>: postgresql (ONPREM) in DB Server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