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Checklist kiểm tra Phòng Dự án</w:t>
      </w:r>
    </w:p>
    <w:p>
      <w:pPr/>
      <w:r>
        <w:rPr>
          <w:i/>
        </w:rPr>
        <w:t xml:space="preserve">Ban KSNB · Công ty CP Logistic HNT · Kỳ kiểm tra: Quý III/2026</w:t>
      </w:r>
    </w:p>
    <w:p>
      <w:pPr>
        <w:pStyle w:val="Heading2"/>
      </w:pPr>
      <w:r>
        <w:t xml:space="preserve">Thông tin đợt kiểm tra</w:t>
      </w:r>
    </w:p>
    <w:p>
      <w:pPr>
        <w:pStyle w:val="ListParagraph"/>
        <w:numPr>
          <w:ilvl w:val="0"/>
          <w:numId w:val="2"/>
        </w:numPr>
      </w:pPr>
      <w:r>
        <w:t xml:space="preserve">Mã đợt kiểm tra: KTKS-PDA-2026-Q3 (thời kỳ 2023–2026, trọng tâm Quý III/2026)</w:t>
      </w:r>
    </w:p>
    <w:p>
      <w:pPr>
        <w:pStyle w:val="ListParagraph"/>
        <w:numPr>
          <w:ilvl w:val="0"/>
          <w:numId w:val="2"/>
        </w:numPr>
      </w:pPr>
      <w:r>
        <w:t xml:space="preserve">Trung tâm / Kho được kiểm tra: ………………</w:t>
      </w:r>
    </w:p>
    <w:p>
      <w:pPr>
        <w:pStyle w:val="ListParagraph"/>
        <w:numPr>
          <w:ilvl w:val="0"/>
          <w:numId w:val="2"/>
        </w:numPr>
      </w:pPr>
      <w:r>
        <w:t xml:space="preserve">Thời điểm chốt số liệu: ………………</w:t>
      </w:r>
    </w:p>
    <w:p>
      <w:pPr>
        <w:pStyle w:val="ListParagraph"/>
        <w:numPr>
          <w:ilvl w:val="0"/>
          <w:numId w:val="2"/>
        </w:numPr>
      </w:pPr>
      <w:r>
        <w:t xml:space="preserve">Người kiểm tra: ………………   Ngày kiểm tra: ………………</w:t>
      </w:r>
    </w:p>
    <w:p>
      <w:pPr>
        <w:pStyle w:val="ListParagraph"/>
        <w:numPr>
          <w:ilvl w:val="0"/>
          <w:numId w:val="2"/>
        </w:numPr>
      </w:pPr>
      <w:r>
        <w:t xml:space="preserve">Người làm việc bên Phòng Dự án: ………………</w:t>
      </w:r>
    </w:p>
    <w:p>
      <w:pPr>
        <w:pStyle w:val="Heading2"/>
      </w:pPr>
      <w:r>
        <w:t xml:space="preserve">Phạm vi và lịch trình</w:t>
      </w:r>
    </w:p>
    <w:p>
      <w:pPr/>
      <w:r>
        <w:t xml:space="preserve">Phạm vi: 69 hợp đồng đang hiệu lực hoặc phát sinh giai đoạn 2023–2026; 6 trung tâm Logistics HNT (Đông Anh, Nguyên Khê, Nguyên Khê II, Sóc Sơn, Thanh Oai, Thanh Oai II) và Kho chung HNT (Đông Anh, Nguyên Khê, Thanh Oai); toàn bộ nhân sự Phòng Dự án.</w:t>
      </w:r>
    </w:p>
    <w:p>
      <w:pPr/>
      <w:r>
        <w:t xml:space="preserve">Căn cứ chung: Luật Doanh nghiệp, Luật Xây dựng, Luật PCCC, Luật Thương mại; QĐ 176/2024/QĐ-HNT (25/10/2024); QĐ 11 (07/05/2025); quy chế phân quyền tài chính; HĐ mẫu và bảng giá từng Site.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Ngày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Công việc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Nhóm checklist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1–2</w:t>
            </w:r>
          </w:p>
        </w:tc>
        <w:tc>
          <w:tcPr>
            <w:tcW w:w="3120" w:type="dxa"/>
          </w:tcPr>
          <w:p>
            <w:pPr/>
            <w:r>
              <w:t xml:space="preserve">Thiết lập kỳ trên app, gửi văn bản yêu cầu hồ sơ, chạy rà quét tự động (30+ quy tắc cảnh báo); lấy dữ liệu WMS, danh sách HĐ, bảng tính doanh thu của kho</w:t>
            </w:r>
          </w:p>
        </w:tc>
        <w:tc>
          <w:tcPr>
            <w:tcW w:w="3120" w:type="dxa"/>
          </w:tcPr>
          <w:p>
            <w:pPr/>
            <w:r>
              <w:t xml:space="preserve">Chuẩn bị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3–6</w:t>
            </w:r>
          </w:p>
        </w:tc>
        <w:tc>
          <w:tcPr>
            <w:tcW w:w="3120" w:type="dxa"/>
          </w:tcPr>
          <w:p>
            <w:pPr/>
            <w:r>
              <w:t xml:space="preserve">Kiểm tra chi tiết 69 HĐ, biểu giá, QĐ 176, QĐ 11, hoa hồng</w:t>
            </w:r>
          </w:p>
        </w:tc>
        <w:tc>
          <w:tcPr>
            <w:tcW w:w="3120" w:type="dxa"/>
          </w:tcPr>
          <w:p>
            <w:pPr/>
            <w:r>
              <w:t xml:space="preserve">A, B, C, D, F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7–9</w:t>
            </w:r>
          </w:p>
        </w:tc>
        <w:tc>
          <w:tcPr>
            <w:tcW w:w="3120" w:type="dxa"/>
          </w:tcPr>
          <w:p>
            <w:pPr/>
            <w:r>
              <w:t xml:space="preserve">Hồ sơ dự án DA-001, nghiệm thu PCCC, tiến độ, dự toán, khảo sát hiện trường</w:t>
            </w:r>
          </w:p>
        </w:tc>
        <w:tc>
          <w:tcPr>
            <w:tcW w:w="3120" w:type="dxa"/>
          </w:tcPr>
          <w:p>
            <w:pPr/>
            <w:r>
              <w:t xml:space="preserve">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10–11</w:t>
            </w:r>
          </w:p>
        </w:tc>
        <w:tc>
          <w:tcPr>
            <w:tcW w:w="3120" w:type="dxa"/>
          </w:tcPr>
          <w:p>
            <w:pPr/>
            <w:r>
              <w:t xml:space="preserve">Doanh thu, dịch vụ phụ trợ, công nợ, nhiệm vụ, KPI</w:t>
            </w:r>
          </w:p>
        </w:tc>
        <w:tc>
          <w:tcPr>
            <w:tcW w:w="3120" w:type="dxa"/>
          </w:tcPr>
          <w:p>
            <w:pPr/>
            <w:r>
              <w:t xml:space="preserve">E, 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12–13</w:t>
            </w:r>
          </w:p>
        </w:tc>
        <w:tc>
          <w:tcPr>
            <w:tcW w:w="3120" w:type="dxa"/>
          </w:tcPr>
          <w:p>
            <w:pPr/>
            <w:r>
              <w:t xml:space="preserve">Trao đổi sơ bộ với lãnh đạo Phòng Dự án về các Finding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14–15</w:t>
            </w:r>
          </w:p>
        </w:tc>
        <w:tc>
          <w:tcPr>
            <w:tcW w:w="3120" w:type="dxa"/>
          </w:tcPr>
          <w:p>
            <w:pPr/>
            <w:r>
              <w:t xml:space="preserve">Hoàn thiện Finding và kiến nghị, xuất báo cáo KSNB trình Ban Giám đốc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</w:tbl>
    <w:p>
      <w:pPr>
        <w:pStyle w:val="Heading2"/>
      </w:pPr>
      <w:r>
        <w:t xml:space="preserve">Cách dùng nhanh</w:t>
      </w:r>
    </w:p>
    <w:p>
      <w:pPr>
        <w:pStyle w:val="ListParagraph"/>
        <w:numPr>
          <w:ilvl w:val="0"/>
          <w:numId w:val="3"/>
        </w:numPr>
      </w:pPr>
      <w:r>
        <w:t xml:space="preserve">Mỗi tiêu chí tick một ô: Đạt · Có lưu ý (CL) · Không đạt (KĐ) · N/A. CL → Finding mức Trung bình; KĐ → Finding mức Cao (tương ứng cách phân loại trên app KTKS).</w:t>
      </w:r>
    </w:p>
    <w:p>
      <w:pPr>
        <w:pStyle w:val="ListParagraph"/>
        <w:numPr>
          <w:ilvl w:val="0"/>
          <w:numId w:val="3"/>
        </w:numPr>
      </w:pPr>
      <w:r>
        <w:t xml:space="preserve">★ = trọng yếu, làm trước; KĐ ở tiêu chí ★ báo ngay Trưởng đoàn.</w:t>
      </w:r>
    </w:p>
    <w:p>
      <w:pPr>
        <w:pStyle w:val="ListParagraph"/>
        <w:numPr>
          <w:ilvl w:val="0"/>
          <w:numId w:val="3"/>
        </w:numPr>
      </w:pPr>
      <w:r>
        <w:t xml:space="preserve">Mỗi CL/KĐ ghi rõ tên KH / số HĐ, chứng từ gốc, số ngày hoặc số tiền ảnh hưởng: Finding nào cũng phải gắn chứng từ.</w:t>
      </w:r>
    </w:p>
    <w:p>
      <w:pPr>
        <w:pStyle w:val="ListParagraph"/>
        <w:numPr>
          <w:ilvl w:val="0"/>
          <w:numId w:val="3"/>
        </w:numPr>
      </w:pPr>
      <w:r>
        <w:t xml:space="preserve">Rủi ro và kiến nghị mẫu của từng tiêu chí ở Phụ lục; Phụ lục cũng đối chiếu đủ 37 tiêu chí gốc.</w:t>
      </w:r>
    </w:p>
    <w:p>
      <w:pPr>
        <w:pStyle w:val="ListParagraph"/>
        <w:numPr>
          <w:ilvl w:val="0"/>
          <w:numId w:val="3"/>
        </w:numPr>
      </w:pPr>
      <w:r>
        <w:t xml:space="preserve">Làm nhóm A trước (cần dữ liệu từ WMS, bảo vệ, bên kho, Kế toán), sau đó B → H theo lịch trình.</w:t>
      </w:r>
    </w:p>
    <w:p>
      <w:pPr>
        <w:pStyle w:val="Heading2"/>
      </w:pPr>
      <w:r>
        <w:t xml:space="preserve">A. Khách hàng vào kho khi chưa có hợp đồng ★ (ưu tiên)</w:t>
      </w:r>
    </w:p>
    <w:p>
      <w:pPr/>
      <w:r>
        <w:t xml:space="preserve">Rủi ro: KH vào kho sử dụng trước, ký HĐ sau hoặc chưa ký → thất thu doanh thu, thiếu ràng buộc pháp lý, Trung tâm và Kế toán không biết để theo dõi. Thường gặp nhất ở kho chung (dịch vụ lưu kho): KH đã gửi hàng nhưng chưa có doanh thu.</w:t>
      </w:r>
    </w:p>
    <w:p>
      <w:pPr/>
      <w:r>
        <w:t xml:space="preserve">Cách đối chiếu nhanh:</w:t>
      </w:r>
    </w:p>
    <w:p>
      <w:pPr>
        <w:pStyle w:val="ListParagraph"/>
        <w:numPr>
          <w:ilvl w:val="0"/>
          <w:numId w:val="4"/>
        </w:numPr>
      </w:pPr>
      <w:r>
        <w:t xml:space="preserve">Lấy danh sách KH đang thực tế sử dụng kho tại từng Trung tâm: tồn kho trên WMS, hiện trạng/sơ đồ kho, sổ ra-vào của bảo vệ, chỉ số điện nước.</w:t>
      </w:r>
    </w:p>
    <w:p>
      <w:pPr>
        <w:pStyle w:val="ListParagraph"/>
        <w:numPr>
          <w:ilvl w:val="0"/>
          <w:numId w:val="4"/>
        </w:numPr>
      </w:pPr>
      <w:r>
        <w:t xml:space="preserve">Lấy danh sách HĐ còn hiệu lực từ Phòng Dự án và bảng tính doanh thu lưu kho do bên kho lập và hóa đơn từ Kế toán.</w:t>
      </w:r>
    </w:p>
    <w:p>
      <w:pPr>
        <w:pStyle w:val="ListParagraph"/>
        <w:numPr>
          <w:ilvl w:val="0"/>
          <w:numId w:val="4"/>
        </w:numPr>
      </w:pPr>
      <w:r>
        <w:t xml:space="preserve">Đối chiếu hai chiều: KH có mặt mà không có HĐ; HĐ có mà chưa có doanh thu; KH kho chung có tồn hoặc nhập–xuất trong kỳ mà doanh thu lưu kho bằng 0.</w:t>
      </w:r>
    </w:p>
    <w:p>
      <w:pPr>
        <w:pStyle w:val="ListParagraph"/>
        <w:numPr>
          <w:ilvl w:val="0"/>
          <w:numId w:val="4"/>
        </w:numPr>
      </w:pPr>
      <w:r>
        <w:t xml:space="preserve">Với KH có HĐ, so 3 mốc ngày: nhận mặt bằng/nhập hàng đầu tiên → ký HĐ → bắt đầu ghi nhận doanh thu.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Mã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Nội dung kiểm tra và chuẩn đạt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Cách kiểm tra / bằng chứng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Kết quả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Ghi chú / Finding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A1 ★</w:t>
            </w:r>
          </w:p>
        </w:tc>
        <w:tc>
          <w:tcPr>
            <w:tcW w:w="1872" w:type="dxa"/>
          </w:tcPr>
          <w:p>
            <w:pPr/>
            <w:r>
              <w:t xml:space="preserve">Mọi KH đang dùng kho đều có HĐ hoặc phụ lục còn hiệu lực</w:t>
            </w:r>
          </w:p>
        </w:tc>
        <w:tc>
          <w:tcPr>
            <w:tcW w:w="1872" w:type="dxa"/>
          </w:tcPr>
          <w:p>
            <w:pPr/>
            <w:r>
              <w:t xml:space="preserve">Đối chiếu hai chiều danh sách KH thực tế (WMS, bảo vệ, điện nước) với danh sách HĐ hiệu lực; KH có mặt mà không có HĐ = KĐ</w:t>
            </w:r>
          </w:p>
        </w:tc>
        <w:tc>
          <w:tcPr>
            <w:tcW w:w="1872" w:type="dxa"/>
          </w:tcPr>
          <w:p>
            <w:pPr/>
            <w:r>
              <w:t xml:space="preserve">☐ Đạt ☐ CL ☐ KĐ ☐ N/A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A2 ★</w:t>
            </w:r>
          </w:p>
        </w:tc>
        <w:tc>
          <w:tcPr>
            <w:tcW w:w="1872" w:type="dxa"/>
          </w:tcPr>
          <w:p>
            <w:pPr/>
            <w:r>
              <w:t xml:space="preserve">Ngày KH vào kho không sớm hơn ngày ký HĐ</w:t>
            </w:r>
          </w:p>
        </w:tc>
        <w:tc>
          <w:tcPr>
            <w:tcW w:w="1872" w:type="dxa"/>
          </w:tcPr>
          <w:p>
            <w:pPr/>
            <w:r>
              <w:t xml:space="preserve">So ngày nhận mặt bằng/nhập hàng đầu tiên (biên bản bàn giao, phiếu nhập WMS, sổ bảo vệ) với ngày ký và ngày hiệu lực; ghi số ngày lệch. Đề xuất: lệch 1–7 ngày = CL, &gt; 7 ngày = KĐ</w:t>
            </w:r>
          </w:p>
        </w:tc>
        <w:tc>
          <w:tcPr>
            <w:tcW w:w="1872" w:type="dxa"/>
          </w:tcPr>
          <w:p>
            <w:pPr/>
            <w:r>
              <w:t xml:space="preserve">☐ Đạt ☐ CL ☐ KĐ ☐ N/A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A3 ★</w:t>
            </w:r>
          </w:p>
        </w:tc>
        <w:tc>
          <w:tcPr>
            <w:tcW w:w="1872" w:type="dxa"/>
          </w:tcPr>
          <w:p>
            <w:pPr/>
            <w:r>
              <w:t xml:space="preserve">Trường hợp cho vào trước (nếu có) được phê duyệt bằng văn bản</w:t>
            </w:r>
          </w:p>
        </w:tc>
        <w:tc>
          <w:tcPr>
            <w:tcW w:w="1872" w:type="dxa"/>
          </w:tcPr>
          <w:p>
            <w:pPr/>
            <w:r>
              <w:t xml:space="preserve">Văn bản duyệt của cấp có thẩm quyền, nêu thời hạn tối đa và phí tạm tính; không có văn bản = KĐ</w:t>
            </w:r>
          </w:p>
        </w:tc>
        <w:tc>
          <w:tcPr>
            <w:tcW w:w="1872" w:type="dxa"/>
          </w:tcPr>
          <w:p>
            <w:pPr/>
            <w:r>
              <w:t xml:space="preserve">☐ Đạt ☐ CL ☐ KĐ ☐ N/A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A4 ★</w:t>
            </w:r>
          </w:p>
        </w:tc>
        <w:tc>
          <w:tcPr>
            <w:tcW w:w="1872" w:type="dxa"/>
          </w:tcPr>
          <w:p>
            <w:pPr/>
            <w:r>
              <w:t xml:space="preserve">Bên kho đã tính và ghi nhận doanh thu lưu kho cho KH từ ngày nhập hàng đầu tiên</w:t>
            </w:r>
          </w:p>
        </w:tc>
        <w:tc>
          <w:tcPr>
            <w:tcW w:w="1872" w:type="dxa"/>
          </w:tcPr>
          <w:p>
            <w:pPr/>
            <w:r>
              <w:t xml:space="preserve">Lấy bảng tính doanh thu lưu kho do bên kho lập: KH có trong bảng; kỳ tính đầu tiên bắt đầu từ ngày nhập hàng đầu tiên trên WMS; có hóa đơn tương ứng. KH có tồn hoặc nhập–xuất mà doanh thu bằng 0 hoặc thiếu kỳ = KĐ. Số tiền thất thu lấy theo số bên kho tính, KSNB không tự tính</w:t>
            </w:r>
          </w:p>
        </w:tc>
        <w:tc>
          <w:tcPr>
            <w:tcW w:w="1872" w:type="dxa"/>
          </w:tcPr>
          <w:p>
            <w:pPr/>
            <w:r>
              <w:t xml:space="preserve">☐ Đạt ☐ CL ☐ KĐ ☐ N/A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A5</w:t>
            </w:r>
          </w:p>
        </w:tc>
        <w:tc>
          <w:tcPr>
            <w:tcW w:w="1872" w:type="dxa"/>
          </w:tcPr>
          <w:p>
            <w:pPr/>
            <w:r>
              <w:t xml:space="preserve">Trung tâm và Kế toán được thông báo trước khi KH vào kho</w:t>
            </w:r>
          </w:p>
        </w:tc>
        <w:tc>
          <w:tcPr>
            <w:tcW w:w="1872" w:type="dxa"/>
          </w:tcPr>
          <w:p>
            <w:pPr/>
            <w:r>
              <w:t xml:space="preserve">Thông báo/email/biên bản bàn giao có trước ngày KH vào; hỏi Trưởng Trung tâm, thủ kho, bảo vệ: có KH nào đang dùng kho mà chưa có HĐ không?</w:t>
            </w:r>
          </w:p>
        </w:tc>
        <w:tc>
          <w:tcPr>
            <w:tcW w:w="1872" w:type="dxa"/>
          </w:tcPr>
          <w:p>
            <w:pPr/>
            <w:r>
              <w:t xml:space="preserve">☐ Đạt ☐ CL ☐ KĐ ☐ N/A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A6</w:t>
            </w:r>
          </w:p>
        </w:tc>
        <w:tc>
          <w:tcPr>
            <w:tcW w:w="1872" w:type="dxa"/>
          </w:tcPr>
          <w:p>
            <w:pPr/>
            <w:r>
              <w:t xml:space="preserve">HĐ không bị ký lùi ngày</w:t>
            </w:r>
          </w:p>
        </w:tc>
        <w:tc>
          <w:tcPr>
            <w:tcW w:w="1872" w:type="dxa"/>
          </w:tcPr>
          <w:p>
            <w:pPr/>
            <w:r>
              <w:t xml:space="preserve">Đối chiếu ngày trên HĐ với dấu vết thực tế (email gửi bản ký, số công văn đi/đến, ngày thu cọc, ngày đóng dấu); lùi ngày để che giai đoạn đã vào kho = KĐ</w:t>
            </w:r>
          </w:p>
        </w:tc>
        <w:tc>
          <w:tcPr>
            <w:tcW w:w="1872" w:type="dxa"/>
          </w:tcPr>
          <w:p>
            <w:pPr/>
            <w:r>
              <w:t xml:space="preserve">☐ Đạt ☐ CL ☐ KĐ ☐ N/A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A7</w:t>
            </w:r>
          </w:p>
        </w:tc>
        <w:tc>
          <w:tcPr>
            <w:tcW w:w="1872" w:type="dxa"/>
          </w:tcPr>
          <w:p>
            <w:pPr/>
            <w:r>
              <w:t xml:space="preserve">Có sổ theo dõi KH đã vào kho chờ ký HĐ và báo cáo lãnh đạo khi quá hạn</w:t>
            </w:r>
          </w:p>
        </w:tc>
        <w:tc>
          <w:tcPr>
            <w:tcW w:w="1872" w:type="dxa"/>
          </w:tcPr>
          <w:p>
            <w:pPr/>
            <w:r>
              <w:t xml:space="preserve">Sổ/bảng theo dõi số ngày chờ ký; có ngưỡng cảnh báo; kiểm tra KH nào đang vượt ngưỡng mà chưa được báo cáo</w:t>
            </w:r>
          </w:p>
        </w:tc>
        <w:tc>
          <w:tcPr>
            <w:tcW w:w="1872" w:type="dxa"/>
          </w:tcPr>
          <w:p>
            <w:pPr/>
            <w:r>
              <w:t xml:space="preserve">☐ Đạt ☐ CL ☐ KĐ ☐ N/A</w:t>
            </w:r>
          </w:p>
        </w:tc>
        <w:tc>
          <w:tcPr>
            <w:tcW w:w="1872" w:type="dxa"/>
          </w:tcPr>
          <w:p>
            <w:pPr/>
          </w:p>
        </w:tc>
      </w:tr>
    </w:tbl>
    <w:p>
      <w:pPr>
        <w:pStyle w:val="Heading2"/>
      </w:pPr>
      <w:r>
        <w:t xml:space="preserve">B. Hồ sơ hợp đồng và thẩm quyền</w:t>
      </w:r>
    </w:p>
    <w:p>
      <w:pPr/>
      <w:r>
        <w:t xml:space="preserve">Căn cứ: Luật Doanh nghiệp, Điều lệ Công ty, giấy ủy quyền; quy trình quản lý HĐ của Phòng Dự án; bộ điều khoản mẫu HĐ thuê kho HNT.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Mã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Nội dung kiểm tra và chuẩn đạt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Cách kiểm tra / bằng chứng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Kết quả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Ghi chú / Finding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B1</w:t>
            </w:r>
          </w:p>
        </w:tc>
        <w:tc>
          <w:tcPr>
            <w:tcW w:w="1872" w:type="dxa"/>
          </w:tcPr>
          <w:p>
            <w:pPr/>
            <w:r>
              <w:t xml:space="preserve">Người ký của cả Bên A và Bên B đúng thẩm quyền</w:t>
            </w:r>
          </w:p>
        </w:tc>
        <w:tc>
          <w:tcPr>
            <w:tcW w:w="1872" w:type="dxa"/>
          </w:tcPr>
          <w:p>
            <w:pPr/>
            <w:r>
              <w:t xml:space="preserve">Chữ ký, chức danh trên HĐ; giấy ủy quyền còn hiệu lực (nếu không phải người đại diện pháp luật); ĐKKD của KH</w:t>
            </w:r>
          </w:p>
        </w:tc>
        <w:tc>
          <w:tcPr>
            <w:tcW w:w="1872" w:type="dxa"/>
          </w:tcPr>
          <w:p>
            <w:pPr/>
            <w:r>
              <w:t xml:space="preserve">☐ Đạt ☐ CL ☐ KĐ ☐ N/A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B2</w:t>
            </w:r>
          </w:p>
        </w:tc>
        <w:tc>
          <w:tcPr>
            <w:tcW w:w="1872" w:type="dxa"/>
          </w:tcPr>
          <w:p>
            <w:pPr/>
            <w:r>
              <w:t xml:space="preserve">Hồ sơ HĐ đủ 7 tài liệu bắt buộc</w:t>
            </w:r>
          </w:p>
        </w:tc>
        <w:tc>
          <w:tcPr>
            <w:tcW w:w="1872" w:type="dxa"/>
          </w:tcPr>
          <w:p>
            <w:pPr/>
            <w:r>
              <w:t xml:space="preserve">Hợp đồng, phụ lục, báo giá, biên bản thương thảo, hồ sơ giá, biên bản bàn giao, hồ sơ pháp lý quyền cho thuê lại; thiếu → thu hồi và số hóa vào hệ thống lưu trữ trong 7 ngày làm việc</w:t>
            </w:r>
          </w:p>
        </w:tc>
        <w:tc>
          <w:tcPr>
            <w:tcW w:w="1872" w:type="dxa"/>
          </w:tcPr>
          <w:p>
            <w:pPr/>
            <w:r>
              <w:t xml:space="preserve">☐ Đạt ☐ CL ☐ KĐ ☐ N/A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B3</w:t>
            </w:r>
          </w:p>
        </w:tc>
        <w:tc>
          <w:tcPr>
            <w:tcW w:w="1872" w:type="dxa"/>
          </w:tcPr>
          <w:p>
            <w:pPr/>
            <w:r>
              <w:t xml:space="preserve">Mô hình HĐ khớp biểu giá</w:t>
            </w:r>
          </w:p>
        </w:tc>
        <w:tc>
          <w:tcPr>
            <w:tcW w:w="1872" w:type="dxa"/>
          </w:tcPr>
          <w:p>
            <w:pPr/>
            <w:r>
              <w:t xml:space="preserve">Thuê diện tích (lease) → đơn giá m²/tháng; lưu kho chung (storage) → đơn giá pallet/m³/tấn/ngày; HĐ nhiều hạng mục (kho, bãi, văn phòng) có đơn giá riêng từng hạng mục</w:t>
            </w:r>
          </w:p>
        </w:tc>
        <w:tc>
          <w:tcPr>
            <w:tcW w:w="1872" w:type="dxa"/>
          </w:tcPr>
          <w:p>
            <w:pPr/>
            <w:r>
              <w:t xml:space="preserve">☐ Đạt ☐ CL ☐ KĐ ☐ N/A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B4</w:t>
            </w:r>
          </w:p>
        </w:tc>
        <w:tc>
          <w:tcPr>
            <w:tcW w:w="1872" w:type="dxa"/>
          </w:tcPr>
          <w:p>
            <w:pPr/>
            <w:r>
              <w:t xml:space="preserve">Điều khoản bảo vệ doanh nghiệp đầy đủ</w:t>
            </w:r>
          </w:p>
        </w:tc>
        <w:tc>
          <w:tcPr>
            <w:tcW w:w="1872" w:type="dxa"/>
          </w:tcPr>
          <w:p>
            <w:pPr/>
            <w:r>
              <w:t xml:space="preserve">Cọc (tối thiểu 1–3 tháng tiền thuê), phạt vi phạm và phạt chậm nộp 0,05%/ngày, bồi thường thiệt hại, xử lý khi đơn phương chấm dứt trước hạn; so với HĐ mẫu HNT</w:t>
            </w:r>
          </w:p>
        </w:tc>
        <w:tc>
          <w:tcPr>
            <w:tcW w:w="1872" w:type="dxa"/>
          </w:tcPr>
          <w:p>
            <w:pPr/>
            <w:r>
              <w:t xml:space="preserve">☐ Đạt ☐ CL ☐ KĐ ☐ N/A</w:t>
            </w:r>
          </w:p>
        </w:tc>
        <w:tc>
          <w:tcPr>
            <w:tcW w:w="1872" w:type="dxa"/>
          </w:tcPr>
          <w:p>
            <w:pPr/>
          </w:p>
        </w:tc>
      </w:tr>
    </w:tbl>
    <w:p>
      <w:pPr>
        <w:pStyle w:val="Heading2"/>
      </w:pPr>
      <w:r>
        <w:t xml:space="preserve">C. Giá và chính sách (QĐ 11)</w:t>
      </w:r>
    </w:p>
    <w:p>
      <w:pPr/>
      <w:r>
        <w:t xml:space="preserve">Căn cứ: QĐ 11 ngày 07/05/2025 (khoản 3, 4 về hàng nặng và hàng nguy hiểm); bảng giá niêm yết còn hiệu lực của từng Site; biểu phí dịch vụ logistics đính kèm chính sách giá.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Mã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Nội dung kiểm tra và chuẩn đạt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Cách kiểm tra / bằng chứng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Kết quả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Ghi chú / Finding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C1 ★</w:t>
            </w:r>
          </w:p>
        </w:tc>
        <w:tc>
          <w:tcPr>
            <w:tcW w:w="1872" w:type="dxa"/>
          </w:tcPr>
          <w:p>
            <w:pPr/>
            <w:r>
              <w:t xml:space="preserve">Đơn giá không thấp hơn giá chuẩn của Site tại ngày ký; giảm giá ≤ 5%</w:t>
            </w:r>
          </w:p>
        </w:tc>
        <w:tc>
          <w:tcPr>
            <w:tcW w:w="1872" w:type="dxa"/>
          </w:tcPr>
          <w:p>
            <w:pPr/>
            <w:r>
              <w:t xml:space="preserve">So đơn giá HĐ/báo giá với bảng giá niêm yết của Site tại ngày ký (quyết định ban hành); giảm &gt; 5% phải có HĐQT phê duyệt; HĐ giá thấp hơn sàn → yêu cầu giải trình, báo TGĐ</w:t>
            </w:r>
          </w:p>
        </w:tc>
        <w:tc>
          <w:tcPr>
            <w:tcW w:w="1872" w:type="dxa"/>
          </w:tcPr>
          <w:p>
            <w:pPr/>
            <w:r>
              <w:t xml:space="preserve">☐ Đạt ☐ CL ☐ KĐ ☐ N/A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C2</w:t>
            </w:r>
          </w:p>
        </w:tc>
        <w:tc>
          <w:tcPr>
            <w:tcW w:w="1872" w:type="dxa"/>
          </w:tcPr>
          <w:p>
            <w:pPr/>
            <w:r>
              <w:t xml:space="preserve">Hàng nặng và hàng nguy hiểm tính đúng</w:t>
            </w:r>
          </w:p>
        </w:tc>
        <w:tc>
          <w:tcPr>
            <w:tcW w:w="1872" w:type="dxa"/>
          </w:tcPr>
          <w:p>
            <w:pPr/>
            <w:r>
              <w:t xml:space="preserve">Hàng ≥ 667 kg/m³ tính theo tấn; hàng nguy hiểm/giá trị cao cộng 10% phụ thu; đối chiếu đặc tính hàng (tỷ trọng kg/m³, MSDS)</w:t>
            </w:r>
          </w:p>
        </w:tc>
        <w:tc>
          <w:tcPr>
            <w:tcW w:w="1872" w:type="dxa"/>
          </w:tcPr>
          <w:p>
            <w:pPr/>
            <w:r>
              <w:t xml:space="preserve">☐ Đạt ☐ CL ☐ KĐ ☐ N/A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C3</w:t>
            </w:r>
          </w:p>
        </w:tc>
        <w:tc>
          <w:tcPr>
            <w:tcW w:w="1872" w:type="dxa"/>
          </w:tcPr>
          <w:p>
            <w:pPr/>
            <w:r>
              <w:t xml:space="preserve">Dịch vụ kèm theo đều có đơn giá</w:t>
            </w:r>
          </w:p>
        </w:tc>
        <w:tc>
          <w:tcPr>
            <w:tcW w:w="1872" w:type="dxa"/>
          </w:tcPr>
          <w:p>
            <w:pPr/>
            <w:r>
              <w:t xml:space="preserve">Bốc xếp nhập và xuất (đơn giá khác nhau), điện (kể cả điện 3 pha), nước, bảo vệ, vệ sinh, phí quản lý; dịch vụ xe nâng, kiểm đếm, đóng gói, điện lạnh phát sinh; có trong HĐ/phụ lục, không để trống</w:t>
            </w:r>
          </w:p>
        </w:tc>
        <w:tc>
          <w:tcPr>
            <w:tcW w:w="1872" w:type="dxa"/>
          </w:tcPr>
          <w:p>
            <w:pPr/>
            <w:r>
              <w:t xml:space="preserve">☐ Đạt ☐ CL ☐ KĐ ☐ N/A</w:t>
            </w:r>
          </w:p>
        </w:tc>
        <w:tc>
          <w:tcPr>
            <w:tcW w:w="1872" w:type="dxa"/>
          </w:tcPr>
          <w:p>
            <w:pPr/>
          </w:p>
        </w:tc>
      </w:tr>
    </w:tbl>
    <w:p>
      <w:pPr>
        <w:pStyle w:val="Heading2"/>
      </w:pPr>
      <w:r>
        <w:t xml:space="preserve">D. Tái tục và chiết khấu (QĐ 176, QĐ 11)</w:t>
      </w:r>
    </w:p>
    <w:p>
      <w:pPr/>
      <w:r>
        <w:t xml:space="preserve">Căn cứ: QĐ 176/2024/QĐ-HNT ngày 25/10/2024 (gia hạn); QĐ 11 khoản 5, 6 (chiết khấu kho chung); điều khoản điều chỉnh giá trong HĐ gốc.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Mã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Nội dung kiểm tra và chuẩn đạt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Cách kiểm tra / bằng chứng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Kết quả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Ghi chú / Finding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D1</w:t>
            </w:r>
          </w:p>
        </w:tc>
        <w:tc>
          <w:tcPr>
            <w:tcW w:w="1872" w:type="dxa"/>
          </w:tcPr>
          <w:p>
            <w:pPr/>
            <w:r>
              <w:t xml:space="preserve">HĐ sắp hết hạn (≤ 60 ngày) đang được đàm phán gia hạn</w:t>
            </w:r>
          </w:p>
        </w:tc>
        <w:tc>
          <w:tcPr>
            <w:tcW w:w="1872" w:type="dxa"/>
          </w:tcPr>
          <w:p>
            <w:pPr/>
            <w:r>
              <w:t xml:space="preserve">Danh sách HĐ đến hạn trên hệ thống; thông báo gia hạn gửi KH trước 30–60 ngày; biên bản đàm phán; chuyên viên phụ trách và chỉ tiêu tái tục</w:t>
            </w:r>
          </w:p>
        </w:tc>
        <w:tc>
          <w:tcPr>
            <w:tcW w:w="1872" w:type="dxa"/>
          </w:tcPr>
          <w:p>
            <w:pPr/>
            <w:r>
              <w:t xml:space="preserve">☐ Đạt ☐ CL ☐ KĐ ☐ N/A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D2 ★</w:t>
            </w:r>
          </w:p>
        </w:tc>
        <w:tc>
          <w:tcPr>
            <w:tcW w:w="1872" w:type="dxa"/>
          </w:tcPr>
          <w:p>
            <w:pPr/>
            <w:r>
              <w:t xml:space="preserve">Không có HĐ đã hết hạn mà KH vẫn dùng kho</w:t>
            </w:r>
          </w:p>
        </w:tc>
        <w:tc>
          <w:tcPr>
            <w:tcW w:w="1872" w:type="dxa"/>
          </w:tcPr>
          <w:p>
            <w:pPr/>
            <w:r>
              <w:t xml:space="preserve">Đối chiếu danh sách HĐ quá hạn với KH còn hàng; có phụ lục gia hạn hoặc biên bản thu hồi mặt bằng/niêm phong kho</w:t>
            </w:r>
          </w:p>
        </w:tc>
        <w:tc>
          <w:tcPr>
            <w:tcW w:w="1872" w:type="dxa"/>
          </w:tcPr>
          <w:p>
            <w:pPr/>
            <w:r>
              <w:t xml:space="preserve">☐ Đạt ☐ CL ☐ KĐ ☐ N/A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D3</w:t>
            </w:r>
          </w:p>
        </w:tc>
        <w:tc>
          <w:tcPr>
            <w:tcW w:w="1872" w:type="dxa"/>
          </w:tcPr>
          <w:p>
            <w:pPr/>
            <w:r>
              <w:t xml:space="preserve">Gia hạn và chiết khấu đúng QĐ 176</w:t>
            </w:r>
          </w:p>
        </w:tc>
        <w:tc>
          <w:tcPr>
            <w:tcW w:w="1872" w:type="dxa"/>
          </w:tcPr>
          <w:p>
            <w:pPr/>
            <w:r>
              <w:t xml:space="preserve">KH thâm niên ≥ 3 năm (lịch sử HĐ liên tục, kèm số HĐ cũ và ngày ký gốc); gia hạn ≥ 6 tháng; tăng giá định kỳ theo chính sách (thông thường ≥ 10%/24 tháng) hoặc có phê duyệt ngoại lệ của TGĐ</w:t>
            </w:r>
          </w:p>
        </w:tc>
        <w:tc>
          <w:tcPr>
            <w:tcW w:w="1872" w:type="dxa"/>
          </w:tcPr>
          <w:p>
            <w:pPr/>
            <w:r>
              <w:t xml:space="preserve">☐ Đạt ☐ CL ☐ KĐ ☐ N/A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D4</w:t>
            </w:r>
          </w:p>
        </w:tc>
        <w:tc>
          <w:tcPr>
            <w:tcW w:w="1872" w:type="dxa"/>
          </w:tcPr>
          <w:p>
            <w:pPr/>
            <w:r>
              <w:t xml:space="preserve">Chiết khấu kho chung đúng QĐ 11</w:t>
            </w:r>
          </w:p>
        </w:tc>
        <w:tc>
          <w:tcPr>
            <w:tcW w:w="1872" w:type="dxa"/>
          </w:tcPr>
          <w:p>
            <w:pPr/>
            <w:r>
              <w:t xml:space="preserve">Doanh thu lưu kho ≥ 5 triệu/tháng; tháng đầu ≥ 20 ngày (dưới 20 ngày dời sang tháng kế tiếp); KH chấm dứt trước hạn bị truy thu chiết khấu (thông báo chấm dứt, bảng tính truy thu, khấu trừ vào cọc)</w:t>
            </w:r>
          </w:p>
        </w:tc>
        <w:tc>
          <w:tcPr>
            <w:tcW w:w="1872" w:type="dxa"/>
          </w:tcPr>
          <w:p>
            <w:pPr/>
            <w:r>
              <w:t xml:space="preserve">☐ Đạt ☐ CL ☐ KĐ ☐ N/A</w:t>
            </w:r>
          </w:p>
        </w:tc>
        <w:tc>
          <w:tcPr>
            <w:tcW w:w="1872" w:type="dxa"/>
          </w:tcPr>
          <w:p>
            <w:pPr/>
          </w:p>
        </w:tc>
      </w:tr>
    </w:tbl>
    <w:p>
      <w:pPr>
        <w:pStyle w:val="Heading2"/>
      </w:pPr>
      <w:r>
        <w:t xml:space="preserve">E. Doanh thu, công nợ và tiền cọc</w:t>
      </w:r>
    </w:p>
    <w:p>
      <w:pPr/>
      <w:r>
        <w:t xml:space="preserve">Căn cứ: điều khoản đặt cọc và thanh toán trong HĐ; quy chế phát hành hóa đơn GTGT; báo cáo tuổi nợ của Phòng Dự án và Kế toán.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Mã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Nội dung kiểm tra và chuẩn đạt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Cách kiểm tra / bằng chứng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Kết quả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Ghi chú / Finding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E1 ★</w:t>
            </w:r>
          </w:p>
        </w:tc>
        <w:tc>
          <w:tcPr>
            <w:tcW w:w="1872" w:type="dxa"/>
          </w:tcPr>
          <w:p>
            <w:pPr/>
            <w:r>
              <w:t xml:space="preserve">Thu đủ cọc trước khi bàn giao mặt bằng</w:t>
            </w:r>
          </w:p>
        </w:tc>
        <w:tc>
          <w:tcPr>
            <w:tcW w:w="1872" w:type="dxa"/>
          </w:tcPr>
          <w:p>
            <w:pPr/>
            <w:r>
              <w:t xml:space="preserve">Giấy báo Có/phiếu thu so với ngày bàn giao; Kế toán xác nhận đã nổi tiền cọc trước khi giao chìa khóa</w:t>
            </w:r>
          </w:p>
        </w:tc>
        <w:tc>
          <w:tcPr>
            <w:tcW w:w="1872" w:type="dxa"/>
          </w:tcPr>
          <w:p>
            <w:pPr/>
            <w:r>
              <w:t xml:space="preserve">☐ Đạt ☐ CL ☐ KĐ ☐ N/A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E2</w:t>
            </w:r>
          </w:p>
        </w:tc>
        <w:tc>
          <w:tcPr>
            <w:tcW w:w="1872" w:type="dxa"/>
          </w:tcPr>
          <w:p>
            <w:pPr/>
            <w:r>
              <w:t xml:space="preserve">Sản lượng dịch vụ hàng tháng được đối soát và xuất hóa đơn đúng kỳ</w:t>
            </w:r>
          </w:p>
        </w:tc>
        <w:tc>
          <w:tcPr>
            <w:tcW w:w="1872" w:type="dxa"/>
          </w:tcPr>
          <w:p>
            <w:pPr/>
            <w:r>
              <w:t xml:space="preserve">Bảng kê sản lượng lưu kho, bốc xếp, điện nước có hai bên ký; hóa đơn GTGT đúng kỳ doanh thu (khuyến nghị chốt số liệu cuối tháng, xuất hóa đơn trước ngày 5 tháng sau); chọn mẫu 3–5 KH</w:t>
            </w:r>
          </w:p>
        </w:tc>
        <w:tc>
          <w:tcPr>
            <w:tcW w:w="1872" w:type="dxa"/>
          </w:tcPr>
          <w:p>
            <w:pPr/>
            <w:r>
              <w:t xml:space="preserve">☐ Đạt ☐ CL ☐ KĐ ☐ N/A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E3</w:t>
            </w:r>
          </w:p>
        </w:tc>
        <w:tc>
          <w:tcPr>
            <w:tcW w:w="1872" w:type="dxa"/>
          </w:tcPr>
          <w:p>
            <w:pPr/>
            <w:r>
              <w:t xml:space="preserve">Công nợ quá hạn được xử lý</w:t>
            </w:r>
          </w:p>
        </w:tc>
        <w:tc>
          <w:tcPr>
            <w:tcW w:w="1872" w:type="dxa"/>
          </w:tcPr>
          <w:p>
            <w:pPr/>
            <w:r>
              <w:t xml:space="preserve">Báo cáo tuổi nợ theo KH; thư nhắc nợ đợt 1, 2, 3; bảng tính phạt chậm nộp 0,05%/ngày; nợ &gt; 30 ngày có biện pháp (tạm dừng dịch vụ/khóa kho)</w:t>
            </w:r>
          </w:p>
        </w:tc>
        <w:tc>
          <w:tcPr>
            <w:tcW w:w="1872" w:type="dxa"/>
          </w:tcPr>
          <w:p>
            <w:pPr/>
            <w:r>
              <w:t xml:space="preserve">☐ Đạt ☐ CL ☐ KĐ ☐ N/A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E4</w:t>
            </w:r>
          </w:p>
        </w:tc>
        <w:tc>
          <w:tcPr>
            <w:tcW w:w="1872" w:type="dxa"/>
          </w:tcPr>
          <w:p>
            <w:pPr/>
            <w:r>
              <w:t xml:space="preserve">Thanh lý HĐ cấn trừ đủ trước khi hoàn cọc</w:t>
            </w:r>
          </w:p>
        </w:tc>
        <w:tc>
          <w:tcPr>
            <w:tcW w:w="1872" w:type="dxa"/>
          </w:tcPr>
          <w:p>
            <w:pPr/>
            <w:r>
              <w:t xml:space="preserve">Biên bản thanh lý, bảng đối chiếu công nợ cuối cùng; cấn trừ nợ, điện nước, chi phí sửa chữa hư hỏng và chiết khấu truy thu vào cọc</w:t>
            </w:r>
          </w:p>
        </w:tc>
        <w:tc>
          <w:tcPr>
            <w:tcW w:w="1872" w:type="dxa"/>
          </w:tcPr>
          <w:p>
            <w:pPr/>
            <w:r>
              <w:t xml:space="preserve">☐ Đạt ☐ CL ☐ KĐ ☐ N/A</w:t>
            </w:r>
          </w:p>
        </w:tc>
        <w:tc>
          <w:tcPr>
            <w:tcW w:w="1872" w:type="dxa"/>
          </w:tcPr>
          <w:p>
            <w:pPr/>
          </w:p>
        </w:tc>
      </w:tr>
    </w:tbl>
    <w:p>
      <w:pPr>
        <w:pStyle w:val="Heading2"/>
      </w:pPr>
      <w:r>
        <w:t xml:space="preserve">F. Hoa hồng khách hàng mới</w:t>
      </w:r>
    </w:p>
    <w:p>
      <w:pPr/>
      <w:r>
        <w:t xml:space="preserve">Căn cứ: quy chế hoa hồng bán hàng và chính sách phát triển khách hàng mới; quy định chứng từ thuế TNCN của môi giới.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Mã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Nội dung kiểm tra và chuẩn đạt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Cách kiểm tra / bằng chứng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Kết quả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Ghi chú / Finding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F1</w:t>
            </w:r>
          </w:p>
        </w:tc>
        <w:tc>
          <w:tcPr>
            <w:tcW w:w="1872" w:type="dxa"/>
          </w:tcPr>
          <w:p>
            <w:pPr/>
            <w:r>
              <w:t xml:space="preserve">Hoa hồng Sale và môi giới trong khung chính sách, có phê duyệt</w:t>
            </w:r>
          </w:p>
        </w:tc>
        <w:tc>
          <w:tcPr>
            <w:tcW w:w="1872" w:type="dxa"/>
          </w:tcPr>
          <w:p>
            <w:pPr/>
            <w:r>
              <w:t xml:space="preserve">So % thực chi với % tối đa của chính sách; tờ trình chi hoa hồng; chữ ký phê duyệt của TGĐ và Kế toán trưởng</w:t>
            </w:r>
          </w:p>
        </w:tc>
        <w:tc>
          <w:tcPr>
            <w:tcW w:w="1872" w:type="dxa"/>
          </w:tcPr>
          <w:p>
            <w:pPr/>
            <w:r>
              <w:t xml:space="preserve">☐ Đạt ☐ CL ☐ KĐ ☐ N/A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F2</w:t>
            </w:r>
          </w:p>
        </w:tc>
        <w:tc>
          <w:tcPr>
            <w:tcW w:w="1872" w:type="dxa"/>
          </w:tcPr>
          <w:p>
            <w:pPr/>
            <w:r>
              <w:t xml:space="preserve">Chỉ chi hoa hồng cho kỳ đầu tiên, đúng căn cứ tính</w:t>
            </w:r>
          </w:p>
        </w:tc>
        <w:tc>
          <w:tcPr>
            <w:tcW w:w="1872" w:type="dxa"/>
          </w:tcPr>
          <w:p>
            <w:pPr/>
            <w:r>
              <w:t xml:space="preserve">Kỳ đầu = 1 tháng kể từ ngày KH bắt đầu (số kỳ theo chính sách, mặc định 1); tính trên doanh thu kỳ đó × % chính sách; các kỳ sau không chi; đối chiếu ngày bắt đầu với ngày KH thực tế vào kho (A2); môi giới có hợp đồng/thỏa thuận giới thiệu, CCCD, MST, khấu trừ TNCN 10% tại nguồn</w:t>
            </w:r>
          </w:p>
        </w:tc>
        <w:tc>
          <w:tcPr>
            <w:tcW w:w="1872" w:type="dxa"/>
          </w:tcPr>
          <w:p>
            <w:pPr/>
            <w:r>
              <w:t xml:space="preserve">☐ Đạt ☐ CL ☐ KĐ ☐ N/A</w:t>
            </w:r>
          </w:p>
        </w:tc>
        <w:tc>
          <w:tcPr>
            <w:tcW w:w="1872" w:type="dxa"/>
          </w:tcPr>
          <w:p>
            <w:pPr/>
          </w:p>
        </w:tc>
      </w:tr>
    </w:tbl>
    <w:p>
      <w:pPr>
        <w:pStyle w:val="Heading2"/>
      </w:pPr>
      <w:r>
        <w:t xml:space="preserve">G. Đầu tư và triển khai dự án</w:t>
      </w:r>
    </w:p>
    <w:p>
      <w:pPr/>
      <w:r>
        <w:t xml:space="preserve">Căn cứ: Luật Xây dựng, Luật PCCC, QCVN 06:2022/BXD, Điều 15 NĐ 136/2020/NĐ-CP; quy chế đầu tư và phân quyền tài chính (TMĐT, chi phí phát sinh); điều khoản bảo lãnh trong HĐ thi công.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Mã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Nội dung kiểm tra và chuẩn đạt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Cách kiểm tra / bằng chứng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Kết quả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Ghi chú / Finding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G1</w:t>
            </w:r>
          </w:p>
        </w:tc>
        <w:tc>
          <w:tcPr>
            <w:tcW w:w="1872" w:type="dxa"/>
          </w:tcPr>
          <w:p>
            <w:pPr/>
            <w:r>
              <w:t xml:space="preserve">Chủ trương, FS, TMĐT được duyệt đúng thẩm quyền trước khi chi; pháp lý mặt bằng đầy đủ</w:t>
            </w:r>
          </w:p>
        </w:tc>
        <w:tc>
          <w:tcPr>
            <w:tcW w:w="1872" w:type="dxa"/>
          </w:tcPr>
          <w:p>
            <w:pPr/>
            <w:r>
              <w:t xml:space="preserve">Tờ trình chủ trương; báo cáo FS (IRR, NPV, thời gian hoàn vốn); Nghị quyết HĐQT/Quyết định TGĐ phê duyệt, dự toán TMĐT chi tiết; GCN QSDĐ hoặc HĐ thuê đất dài hạn; văn bản chủ đất cho phép cải tạo/xây dựng; bản vẽ quy hoạch tổng thể</w:t>
            </w:r>
          </w:p>
        </w:tc>
        <w:tc>
          <w:tcPr>
            <w:tcW w:w="1872" w:type="dxa"/>
          </w:tcPr>
          <w:p>
            <w:pPr/>
            <w:r>
              <w:t xml:space="preserve">☐ Đạt ☐ CL ☐ KĐ ☐ N/A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G2 ★</w:t>
            </w:r>
          </w:p>
        </w:tc>
        <w:tc>
          <w:tcPr>
            <w:tcW w:w="1872" w:type="dxa"/>
          </w:tcPr>
          <w:p>
            <w:pPr/>
            <w:r>
              <w:t xml:space="preserve">PCCC: có thẩm duyệt trước khi thi công, có nghiệm thu trước khi bàn giao/khai thác</w:t>
            </w:r>
          </w:p>
        </w:tc>
        <w:tc>
          <w:tcPr>
            <w:tcW w:w="1872" w:type="dxa"/>
          </w:tcPr>
          <w:p>
            <w:pPr/>
            <w:r>
              <w:t xml:space="preserve">Giấy chứng nhận thẩm duyệt thiết kế và bản vẽ có đóng dấu Cảnh sát PCCC; giấy phép xây dựng/văn bản chấp thuận cải tạo, giấy phép môi trường; văn bản chấp thuận nghiệm thu PCCC và biên bản thử nghiệm liên động hệ thống chữa cháy tự động; đặc biệt DA-001 Nguyên Khê II (nâng hạng E lên C); chưa có thì không triển khai, không bàn giao kho cho KH</w:t>
            </w:r>
          </w:p>
        </w:tc>
        <w:tc>
          <w:tcPr>
            <w:tcW w:w="1872" w:type="dxa"/>
          </w:tcPr>
          <w:p>
            <w:pPr/>
            <w:r>
              <w:t xml:space="preserve">☐ Đạt ☐ CL ☐ KĐ ☐ N/A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G3</w:t>
            </w:r>
          </w:p>
        </w:tc>
        <w:tc>
          <w:tcPr>
            <w:tcW w:w="1872" w:type="dxa"/>
          </w:tcPr>
          <w:p>
            <w:pPr/>
            <w:r>
              <w:t xml:space="preserve">Tiến độ và chi phí được kiểm soát</w:t>
            </w:r>
          </w:p>
        </w:tc>
        <w:tc>
          <w:tcPr>
            <w:tcW w:w="1872" w:type="dxa"/>
          </w:tcPr>
          <w:p>
            <w:pPr/>
            <w:r>
              <w:t xml:space="preserve">Tiến độ thực tế so với kế hoạch (WBS, % thực tế so với % kế hoạch) kèm biên bản nguyên nhân chậm; chi phí lũy kế so với dự toán từng gói thầu/hạng mục; phát sinh hoặc điều chỉnh thiết kế có tờ trình, quyết định phê duyệt và phụ lục HĐ trước khi thực hiện; phần vượt dự toán chưa duyệt → đình chỉ thanh toán</w:t>
            </w:r>
          </w:p>
        </w:tc>
        <w:tc>
          <w:tcPr>
            <w:tcW w:w="1872" w:type="dxa"/>
          </w:tcPr>
          <w:p>
            <w:pPr/>
            <w:r>
              <w:t xml:space="preserve">☐ Đạt ☐ CL ☐ KĐ ☐ N/A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G4</w:t>
            </w:r>
          </w:p>
        </w:tc>
        <w:tc>
          <w:tcPr>
            <w:tcW w:w="1872" w:type="dxa"/>
          </w:tcPr>
          <w:p>
            <w:pPr/>
            <w:r>
              <w:t xml:space="preserve">Nghiệm thu và thanh toán hợp lệ</w:t>
            </w:r>
          </w:p>
        </w:tc>
        <w:tc>
          <w:tcPr>
            <w:tcW w:w="1872" w:type="dxa"/>
          </w:tcPr>
          <w:p>
            <w:pPr/>
            <w:r>
              <w:t xml:space="preserve">Biên bản nghiệm thu, hoàn công, kết quả thí nghiệm vật liệu, CO/CQ (có xác nhận độc lập của tư vấn giám sát); thanh toán ≤ giá trị nghiệm thu, không trùng lắp, đã đối trừ tạm ứng và giữ lại bảo hành 5–10%, kèm hóa đơn GTGT; bảo lãnh tạm ứng/thực hiện HĐ (bản gốc) còn hạn, gia hạn trước khi hết hạn 15 ngày</w:t>
            </w:r>
          </w:p>
        </w:tc>
        <w:tc>
          <w:tcPr>
            <w:tcW w:w="1872" w:type="dxa"/>
          </w:tcPr>
          <w:p>
            <w:pPr/>
            <w:r>
              <w:t xml:space="preserve">☐ Đạt ☐ CL ☐ KĐ ☐ N/A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G5</w:t>
            </w:r>
          </w:p>
        </w:tc>
        <w:tc>
          <w:tcPr>
            <w:tcW w:w="1872" w:type="dxa"/>
          </w:tcPr>
          <w:p>
            <w:pPr/>
            <w:r>
              <w:t xml:space="preserve">An toàn lao động và bảo hiểm công trình</w:t>
            </w:r>
          </w:p>
        </w:tc>
        <w:tc>
          <w:tcPr>
            <w:tcW w:w="1872" w:type="dxa"/>
          </w:tcPr>
          <w:p>
            <w:pPr/>
            <w:r>
              <w:t xml:space="preserve">Hợp đồng bảo hiểm mọi rủi ro xây dựng/lắp đặt (CAR) và biên lai nộp phí; nhật ký an toàn lao động, biên bản kiểm tra an toàn định kỳ; vệ sinh môi trường công trường</w:t>
            </w:r>
          </w:p>
        </w:tc>
        <w:tc>
          <w:tcPr>
            <w:tcW w:w="1872" w:type="dxa"/>
          </w:tcPr>
          <w:p>
            <w:pPr/>
            <w:r>
              <w:t xml:space="preserve">☐ Đạt ☐ CL ☐ KĐ ☐ N/A</w:t>
            </w:r>
          </w:p>
        </w:tc>
        <w:tc>
          <w:tcPr>
            <w:tcW w:w="1872" w:type="dxa"/>
          </w:tcPr>
          <w:p>
            <w:pPr/>
          </w:p>
        </w:tc>
      </w:tr>
    </w:tbl>
    <w:p>
      <w:pPr>
        <w:pStyle w:val="Heading2"/>
      </w:pPr>
      <w:r>
        <w:t xml:space="preserve">H. KPI, nhiệm vụ và kiến nghị kỳ trước</w:t>
      </w:r>
    </w:p>
    <w:p>
      <w:pPr/>
      <w:r>
        <w:t xml:space="preserve">Căn cứ: kế hoạch công tác quý và chỉ đạo giao việc của Ban Giám đốc; KPI đăng ký đầu kỳ; báo cáo KSNB kỳ trước.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Mã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Nội dung kiểm tra và chuẩn đạt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Cách kiểm tra / bằng chứng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Kết quả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Ghi chú / Finding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H1</w:t>
            </w:r>
          </w:p>
        </w:tc>
        <w:tc>
          <w:tcPr>
            <w:tcW w:w="1872" w:type="dxa"/>
          </w:tcPr>
          <w:p>
            <w:pPr/>
            <w:r>
              <w:t xml:space="preserve">KPI nhân sự có số liệu thật</w:t>
            </w:r>
          </w:p>
        </w:tc>
        <w:tc>
          <w:tcPr>
            <w:tcW w:w="1872" w:type="dxa"/>
          </w:tcPr>
          <w:p>
            <w:pPr/>
            <w:r>
              <w:t xml:space="preserve">Đối chiếu số thực hiện 5 nhóm chỉ tiêu (doanh thu, tiến độ dự án, chi phí, khách hàng, tuân thủ) với số liệu kế toán/doanh thu thực tế; điểm KPI sai → hiệu chỉnh, thu hồi thưởng (nếu có)</w:t>
            </w:r>
          </w:p>
        </w:tc>
        <w:tc>
          <w:tcPr>
            <w:tcW w:w="1872" w:type="dxa"/>
          </w:tcPr>
          <w:p>
            <w:pPr/>
            <w:r>
              <w:t xml:space="preserve">☐ Đạt ☐ CL ☐ KĐ ☐ N/A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H2</w:t>
            </w:r>
          </w:p>
        </w:tc>
        <w:tc>
          <w:tcPr>
            <w:tcW w:w="1872" w:type="dxa"/>
          </w:tcPr>
          <w:p>
            <w:pPr/>
            <w:r>
              <w:t xml:space="preserve">Nhiệm vụ trọng tâm hoàn thành; kiến nghị kỳ trước đã đóng</w:t>
            </w:r>
          </w:p>
        </w:tc>
        <w:tc>
          <w:tcPr>
            <w:tcW w:w="1872" w:type="dxa"/>
          </w:tcPr>
          <w:p>
            <w:pPr/>
            <w:r>
              <w:t xml:space="preserve">Bảng theo dõi nhiệm vụ (tỷ lệ trễ hạn, bỏ sót, sai quy trình); danh sách kiến nghị kỳ trước kèm bằng chứng khắc phục (biên bản sửa chữa, phụ lục HĐ ký lại); số kiến nghị quá hạn chưa đóng → báo Ban TGĐ</w:t>
            </w:r>
          </w:p>
        </w:tc>
        <w:tc>
          <w:tcPr>
            <w:tcW w:w="1872" w:type="dxa"/>
          </w:tcPr>
          <w:p>
            <w:pPr/>
            <w:r>
              <w:t xml:space="preserve">☐ Đạt ☐ CL ☐ KĐ ☐ N/A</w:t>
            </w:r>
          </w:p>
        </w:tc>
        <w:tc>
          <w:tcPr>
            <w:tcW w:w="1872" w:type="dxa"/>
          </w:tcPr>
          <w:p>
            <w:pPr/>
          </w:p>
        </w:tc>
      </w:tr>
    </w:tbl>
    <w:p>
      <w:pPr>
        <w:pStyle w:val="Heading2"/>
      </w:pPr>
      <w:r>
        <w:t xml:space="preserve">Tổng hợp kết quả</w:t>
      </w:r>
    </w:p>
    <w:p>
      <w:pPr>
        <w:pStyle w:val="ListParagraph"/>
        <w:numPr>
          <w:ilvl w:val="0"/>
          <w:numId w:val="5"/>
        </w:numPr>
      </w:pPr>
      <w:r>
        <w:t xml:space="preserve">Tổng 31 tiêu chí: Đạt ……… · Có lưu ý ……… · Không đạt ……… · N/A ………</w:t>
      </w:r>
    </w:p>
    <w:p>
      <w:pPr>
        <w:pStyle w:val="ListParagraph"/>
        <w:numPr>
          <w:ilvl w:val="0"/>
          <w:numId w:val="5"/>
        </w:numPr>
      </w:pPr>
      <w:r>
        <w:t xml:space="preserve">Finding mức Cao (KĐ): ………   Finding mức Trung bình (CL): ………</w:t>
      </w:r>
    </w:p>
    <w:p>
      <w:pPr>
        <w:pStyle w:val="ListParagraph"/>
        <w:numPr>
          <w:ilvl w:val="0"/>
          <w:numId w:val="5"/>
        </w:numPr>
      </w:pPr>
      <w:r>
        <w:t xml:space="preserve">Người kiểm tra (ký, ghi rõ họ tên): ………………</w:t>
      </w:r>
    </w:p>
    <w:p>
      <w:pPr>
        <w:pStyle w:val="Heading2"/>
      </w:pPr>
      <w:r>
        <w:t xml:space="preserve">Phụ lục. Rủi ro, kiến nghị mẫu và đối chiếu 37 tiêu chí gốc</w:t>
      </w:r>
    </w:p>
    <w:p>
      <w:pPr/>
      <w:r>
        <w:t xml:space="preserve">Đã đối chiếu đủ 37/37 tiêu chí của file gốc (mã CHK và rule app tương ứng); nhóm A là nội dung bổ sung mới. Dùng cột rủi ro và kiến nghị để viết Finding nhanh.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Mã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Tiêu chí gốc · rule app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Rủi ro nếu CL/KĐ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Kiến nghị mẫu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A1</w:t>
            </w:r>
          </w:p>
        </w:tc>
        <w:tc>
          <w:tcPr>
            <w:tcW w:w="2340" w:type="dxa"/>
          </w:tcPr>
          <w:p>
            <w:pPr/>
            <w:r>
              <w:t xml:space="preserve">Bổ sung mới</w:t>
            </w:r>
          </w:p>
        </w:tc>
        <w:tc>
          <w:tcPr>
            <w:tcW w:w="2340" w:type="dxa"/>
          </w:tcPr>
          <w:p>
            <w:pPr/>
            <w:r>
              <w:t xml:space="preserve">KH dùng kho không có ràng buộc pháp lý, thất thu, khó đòi nợ và xử lý tranh chấp</w:t>
            </w:r>
          </w:p>
        </w:tc>
        <w:tc>
          <w:tcPr>
            <w:tcW w:w="2340" w:type="dxa"/>
          </w:tcPr>
          <w:p>
            <w:pPr/>
            <w:r>
              <w:t xml:space="preserve">Ký HĐ hoặc phụ lục ngay; chưa ký được thì lập văn bản tạm có thời hạn; báo lãnh đạo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A2</w:t>
            </w:r>
          </w:p>
        </w:tc>
        <w:tc>
          <w:tcPr>
            <w:tcW w:w="2340" w:type="dxa"/>
          </w:tcPr>
          <w:p>
            <w:pPr/>
            <w:r>
              <w:t xml:space="preserve">Bổ sung mới</w:t>
            </w:r>
          </w:p>
        </w:tc>
        <w:tc>
          <w:tcPr>
            <w:tcW w:w="2340" w:type="dxa"/>
          </w:tcPr>
          <w:p>
            <w:pPr/>
            <w:r>
              <w:t xml:space="preserve">Thất thu giai đoạn vào trước; không kiểm soát được thời điểm bắt đầu</w:t>
            </w:r>
          </w:p>
        </w:tc>
        <w:tc>
          <w:tcPr>
            <w:tcW w:w="2340" w:type="dxa"/>
          </w:tcPr>
          <w:p>
            <w:pPr/>
            <w:r>
              <w:t xml:space="preserve">Quy định bắt buộc có HĐ (hoặc văn bản duyệt tạm) trước ngày nhập hàng đầu tiên; kho chỉ nhận hàng khi có xác nhận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A3</w:t>
            </w:r>
          </w:p>
        </w:tc>
        <w:tc>
          <w:tcPr>
            <w:tcW w:w="2340" w:type="dxa"/>
          </w:tcPr>
          <w:p>
            <w:pPr/>
            <w:r>
              <w:t xml:space="preserve">Bổ sung mới</w:t>
            </w:r>
          </w:p>
        </w:tc>
        <w:tc>
          <w:tcPr>
            <w:tcW w:w="2340" w:type="dxa"/>
          </w:tcPr>
          <w:p>
            <w:pPr/>
            <w:r>
              <w:t xml:space="preserve">Cho dùng kho ngoài thẩm quyền, không có ràng buộc</w:t>
            </w:r>
          </w:p>
        </w:tc>
        <w:tc>
          <w:tcPr>
            <w:tcW w:w="2340" w:type="dxa"/>
          </w:tcPr>
          <w:p>
            <w:pPr/>
            <w:r>
              <w:t xml:space="preserve">Lập văn bản duyệt ngoại lệ có thời hạn tối đa và phí tạm tính; xử lý trách nhiệm người cho vào không duyệt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A4</w:t>
            </w:r>
          </w:p>
        </w:tc>
        <w:tc>
          <w:tcPr>
            <w:tcW w:w="2340" w:type="dxa"/>
          </w:tcPr>
          <w:p>
            <w:pPr/>
            <w:r>
              <w:t xml:space="preserve">Bổ sung mới</w:t>
            </w:r>
          </w:p>
        </w:tc>
        <w:tc>
          <w:tcPr>
            <w:tcW w:w="2340" w:type="dxa"/>
          </w:tcPr>
          <w:p>
            <w:pPr/>
            <w:r>
              <w:t xml:space="preserve">Hàng đã lưu nhưng không tính tiền, thất thu kéo dài</w:t>
            </w:r>
          </w:p>
        </w:tc>
        <w:tc>
          <w:tcPr>
            <w:tcW w:w="2340" w:type="dxa"/>
          </w:tcPr>
          <w:p>
            <w:pPr/>
            <w:r>
              <w:t xml:space="preserve">Bên kho tính bổ sung các kỳ còn thiếu từ ngày nhập đầu tiên; Kế toán xuất hóa đơn/truy thu; kho đối chiếu KH với HĐ hằng tháng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A5</w:t>
            </w:r>
          </w:p>
        </w:tc>
        <w:tc>
          <w:tcPr>
            <w:tcW w:w="2340" w:type="dxa"/>
          </w:tcPr>
          <w:p>
            <w:pPr/>
            <w:r>
              <w:t xml:space="preserve">Bổ sung mới</w:t>
            </w:r>
          </w:p>
        </w:tc>
        <w:tc>
          <w:tcPr>
            <w:tcW w:w="2340" w:type="dxa"/>
          </w:tcPr>
          <w:p>
            <w:pPr/>
            <w:r>
              <w:t xml:space="preserve">Trung tâm và Kế toán không biết KH, bỏ sót tính phí; chỉ lộ ra khi đổi nhân sự</w:t>
            </w:r>
          </w:p>
        </w:tc>
        <w:tc>
          <w:tcPr>
            <w:tcW w:w="2340" w:type="dxa"/>
          </w:tcPr>
          <w:p>
            <w:pPr/>
            <w:r>
              <w:t xml:space="preserve">Phòng Dự án thông báo bằng văn bản/email cho Trung tâm và Kế toán trước ngày KH vào; có biên bản bàn giao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A6</w:t>
            </w:r>
          </w:p>
        </w:tc>
        <w:tc>
          <w:tcPr>
            <w:tcW w:w="2340" w:type="dxa"/>
          </w:tcPr>
          <w:p>
            <w:pPr/>
            <w:r>
              <w:t xml:space="preserve">Bổ sung mới</w:t>
            </w:r>
          </w:p>
        </w:tc>
        <w:tc>
          <w:tcPr>
            <w:tcW w:w="2340" w:type="dxa"/>
          </w:tcPr>
          <w:p>
            <w:pPr/>
            <w:r>
              <w:t xml:space="preserve">Che giai đoạn vào kho trước khi ký; HĐ mất giá trị chứng cứ</w:t>
            </w:r>
          </w:p>
        </w:tc>
        <w:tc>
          <w:tcPr>
            <w:tcW w:w="2340" w:type="dxa"/>
          </w:tcPr>
          <w:p>
            <w:pPr/>
            <w:r>
              <w:t xml:space="preserve">Cấm ký lùi ngày; ghi đúng ngày ký thực tế; giai đoạn trước khi ký lập phụ lục/biên bản riêng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A7</w:t>
            </w:r>
          </w:p>
        </w:tc>
        <w:tc>
          <w:tcPr>
            <w:tcW w:w="2340" w:type="dxa"/>
          </w:tcPr>
          <w:p>
            <w:pPr/>
            <w:r>
              <w:t xml:space="preserve">Bổ sung mới</w:t>
            </w:r>
          </w:p>
        </w:tc>
        <w:tc>
          <w:tcPr>
            <w:tcW w:w="2340" w:type="dxa"/>
          </w:tcPr>
          <w:p>
            <w:pPr/>
            <w:r>
              <w:t xml:space="preserve">KH chờ ký kéo dài mà không ai theo dõi</w:t>
            </w:r>
          </w:p>
        </w:tc>
        <w:tc>
          <w:tcPr>
            <w:tcW w:w="2340" w:type="dxa"/>
          </w:tcPr>
          <w:p>
            <w:pPr/>
            <w:r>
              <w:t xml:space="preserve">Lập sổ theo dõi KH chờ ký, đặt ngưỡng cảnh báo (đề xuất 7 ngày), báo cáo lãnh đạo hằng tuần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B1</w:t>
            </w:r>
          </w:p>
        </w:tc>
        <w:tc>
          <w:tcPr>
            <w:tcW w:w="2340" w:type="dxa"/>
          </w:tcPr>
          <w:p>
            <w:pPr/>
            <w:r>
              <w:t xml:space="preserve">CHK-HD-01 · ct_auth</w:t>
            </w:r>
          </w:p>
        </w:tc>
        <w:tc>
          <w:tcPr>
            <w:tcW w:w="2340" w:type="dxa"/>
          </w:tcPr>
          <w:p>
            <w:pPr/>
            <w:r>
              <w:t xml:space="preserve">HĐ vô hiệu do người ký sai thẩm quyền, khó xử lý tranh chấp</w:t>
            </w:r>
          </w:p>
        </w:tc>
        <w:tc>
          <w:tcPr>
            <w:tcW w:w="2340" w:type="dxa"/>
          </w:tcPr>
          <w:p>
            <w:pPr/>
            <w:r>
              <w:t xml:space="preserve">Ký phụ lục xác nhận của người đại diện theo pháp luật đối với HĐ thiếu ủy quyền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B2</w:t>
            </w:r>
          </w:p>
        </w:tc>
        <w:tc>
          <w:tcPr>
            <w:tcW w:w="2340" w:type="dxa"/>
          </w:tcPr>
          <w:p>
            <w:pPr/>
            <w:r>
              <w:t xml:space="preserve">CHK-HD-02 · doc_wait</w:t>
            </w:r>
          </w:p>
        </w:tc>
        <w:tc>
          <w:tcPr>
            <w:tcW w:w="2340" w:type="dxa"/>
          </w:tcPr>
          <w:p>
            <w:pPr/>
            <w:r>
              <w:t xml:space="preserve">Thiếu bằng chứng pháp lý khi đối soát diện tích, giá, quyền cho thuê</w:t>
            </w:r>
          </w:p>
        </w:tc>
        <w:tc>
          <w:tcPr>
            <w:tcW w:w="2340" w:type="dxa"/>
          </w:tcPr>
          <w:p>
            <w:pPr/>
            <w:r>
              <w:t xml:space="preserve">Thu hồi và số hóa hồ sơ thiếu trong 7 ngày làm việc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B3</w:t>
            </w:r>
          </w:p>
        </w:tc>
        <w:tc>
          <w:tcPr>
            <w:tcW w:w="2340" w:type="dxa"/>
          </w:tcPr>
          <w:p>
            <w:pPr/>
            <w:r>
              <w:t xml:space="preserve">CHK-HD-03 · rt_kind_mismatch, ct_no_price</w:t>
            </w:r>
          </w:p>
        </w:tc>
        <w:tc>
          <w:tcPr>
            <w:tcW w:w="2340" w:type="dxa"/>
          </w:tcPr>
          <w:p>
            <w:pPr/>
            <w:r>
              <w:t xml:space="preserve">Áp sai mô hình HĐ, thất thu phí lưu kho, sai cách ghi nhận doanh thu</w:t>
            </w:r>
          </w:p>
        </w:tc>
        <w:tc>
          <w:tcPr>
            <w:tcW w:w="2340" w:type="dxa"/>
          </w:tcPr>
          <w:p>
            <w:pPr/>
            <w:r>
              <w:t xml:space="preserve">Điều chỉnh HĐ và đơn giá chính theo mô hình hoạt động thực tế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B4</w:t>
            </w:r>
          </w:p>
        </w:tc>
        <w:tc>
          <w:tcPr>
            <w:tcW w:w="2340" w:type="dxa"/>
          </w:tcPr>
          <w:p>
            <w:pPr/>
            <w:r>
              <w:t xml:space="preserve">CHK-HD-04 · ct_no_price</w:t>
            </w:r>
          </w:p>
        </w:tc>
        <w:tc>
          <w:tcPr>
            <w:tcW w:w="2340" w:type="dxa"/>
          </w:tcPr>
          <w:p>
            <w:pPr/>
            <w:r>
              <w:t xml:space="preserve">Không có chế tài khi KH nợ hoặc bỏ kho, mất cọc</w:t>
            </w:r>
          </w:p>
        </w:tc>
        <w:tc>
          <w:tcPr>
            <w:tcW w:w="2340" w:type="dxa"/>
          </w:tcPr>
          <w:p>
            <w:pPr/>
            <w:r>
              <w:t xml:space="preserve">Cập nhật điều khoản theo HĐ mẫu đã duyệt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C1</w:t>
            </w:r>
          </w:p>
        </w:tc>
        <w:tc>
          <w:tcPr>
            <w:tcW w:w="2340" w:type="dxa"/>
          </w:tcPr>
          <w:p>
            <w:pPr/>
            <w:r>
              <w:t xml:space="preserve">CHK-GIA-01, CHK-GIA-02 · ct_no_policy, ct_below_policy, storage_price_board_5pct, price_off</w:t>
            </w:r>
          </w:p>
        </w:tc>
        <w:tc>
          <w:tcPr>
            <w:tcW w:w="2340" w:type="dxa"/>
          </w:tcPr>
          <w:p>
            <w:pPr/>
            <w:r>
              <w:t xml:space="preserve">Ký dưới giá sàn không lý do, vượt thẩm quyền giá, thiệt hại doanh thu</w:t>
            </w:r>
          </w:p>
        </w:tc>
        <w:tc>
          <w:tcPr>
            <w:tcW w:w="2340" w:type="dxa"/>
          </w:tcPr>
          <w:p>
            <w:pPr/>
            <w:r>
              <w:t xml:space="preserve">Yêu cầu giải trình HĐ giá thấp, báo TGĐ; trình HĐQT phê duyệt hồi tố ngoại lệ hoặc đàm phán lại giá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C2</w:t>
            </w:r>
          </w:p>
        </w:tc>
        <w:tc>
          <w:tcPr>
            <w:tcW w:w="2340" w:type="dxa"/>
          </w:tcPr>
          <w:p>
            <w:pPr/>
            <w:r>
              <w:t xml:space="preserve">CHK-GIA-03 · storage_heavy_cargo_mismatch, storage_danger_cargo_rate</w:t>
            </w:r>
          </w:p>
        </w:tc>
        <w:tc>
          <w:tcPr>
            <w:tcW w:w="2340" w:type="dxa"/>
          </w:tcPr>
          <w:p>
            <w:pPr/>
            <w:r>
              <w:t xml:space="preserve">Thiếu tiền thuê hàng nặng; không bù rủi ro bảo hiểm hàng nguy hiểm</w:t>
            </w:r>
          </w:p>
        </w:tc>
        <w:tc>
          <w:tcPr>
            <w:tcW w:w="2340" w:type="dxa"/>
          </w:tcPr>
          <w:p>
            <w:pPr/>
            <w:r>
              <w:t xml:space="preserve">Ký phụ lục tính cước theo tấn; truy thu phụ thu 10%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C3</w:t>
            </w:r>
          </w:p>
        </w:tc>
        <w:tc>
          <w:tcPr>
            <w:tcW w:w="2340" w:type="dxa"/>
          </w:tcPr>
          <w:p>
            <w:pPr/>
            <w:r>
              <w:t xml:space="preserve">CHK-GIA-04 · svc_no_price, ct_no_handling</w:t>
            </w:r>
          </w:p>
        </w:tc>
        <w:tc>
          <w:tcPr>
            <w:tcW w:w="2340" w:type="dxa"/>
          </w:tcPr>
          <w:p>
            <w:pPr/>
            <w:r>
              <w:t xml:space="preserve">Thất thu bốc xếp, thất thoát điện nước do không quy định đơn giá</w:t>
            </w:r>
          </w:p>
        </w:tc>
        <w:tc>
          <w:tcPr>
            <w:tcW w:w="2340" w:type="dxa"/>
          </w:tcPr>
          <w:p>
            <w:pPr/>
            <w:r>
              <w:t xml:space="preserve">Bổ sung phụ lục đơn giá bốc xếp và biểu giá điện nước cho HĐ còn thiếu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D1</w:t>
            </w:r>
          </w:p>
        </w:tc>
        <w:tc>
          <w:tcPr>
            <w:tcW w:w="2340" w:type="dxa"/>
          </w:tcPr>
          <w:p>
            <w:pPr/>
            <w:r>
              <w:t xml:space="preserve">CHK-TT-01 · ct_expiring</w:t>
            </w:r>
          </w:p>
        </w:tc>
        <w:tc>
          <w:tcPr>
            <w:tcW w:w="2340" w:type="dxa"/>
          </w:tcPr>
          <w:p>
            <w:pPr/>
            <w:r>
              <w:t xml:space="preserve">KH trả kho đột ngột, trống mặt bằng, đứt dòng tiền</w:t>
            </w:r>
          </w:p>
        </w:tc>
        <w:tc>
          <w:tcPr>
            <w:tcW w:w="2340" w:type="dxa"/>
          </w:tcPr>
          <w:p>
            <w:pPr/>
            <w:r>
              <w:t xml:space="preserve">Cảnh báo tự động trước 60 ngày; giao chỉ tiêu tái tục cho từng chuyên viên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D2</w:t>
            </w:r>
          </w:p>
        </w:tc>
        <w:tc>
          <w:tcPr>
            <w:tcW w:w="2340" w:type="dxa"/>
          </w:tcPr>
          <w:p>
            <w:pPr/>
            <w:r>
              <w:t xml:space="preserve">CHK-TT-03 · ct_expired</w:t>
            </w:r>
          </w:p>
        </w:tc>
        <w:tc>
          <w:tcPr>
            <w:tcW w:w="2340" w:type="dxa"/>
          </w:tcPr>
          <w:p>
            <w:pPr/>
            <w:r>
              <w:t xml:space="preserve">KH dùng kho không ràng buộc, không thu được tiền thuê</w:t>
            </w:r>
          </w:p>
        </w:tc>
        <w:tc>
          <w:tcPr>
            <w:tcW w:w="2340" w:type="dxa"/>
          </w:tcPr>
          <w:p>
            <w:pPr/>
            <w:r>
              <w:t xml:space="preserve">Ký phụ lục gia hạn hoặc lập biên bản niêm phong, thu hồi mặt bằng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D3</w:t>
            </w:r>
          </w:p>
        </w:tc>
        <w:tc>
          <w:tcPr>
            <w:tcW w:w="2340" w:type="dxa"/>
          </w:tcPr>
          <w:p>
            <w:pPr/>
            <w:r>
              <w:t xml:space="preserve">CHK-TT-02, CHK-CK-01, CHK-CK-02 · renew_lower, qd176_not_3yr, qd176_manual_no_proof, qd176_under_6m</w:t>
            </w:r>
          </w:p>
        </w:tc>
        <w:tc>
          <w:tcPr>
            <w:tcW w:w="2340" w:type="dxa"/>
          </w:tcPr>
          <w:p>
            <w:pPr/>
            <w:r>
              <w:t xml:space="preserve">Chiết khấu sai đối tượng; giữ giá cũ làm giảm biên lợi nhuận</w:t>
            </w:r>
          </w:p>
        </w:tc>
        <w:tc>
          <w:tcPr>
            <w:tcW w:w="2340" w:type="dxa"/>
          </w:tcPr>
          <w:p>
            <w:pPr/>
            <w:r>
              <w:t xml:space="preserve">Áp đúng tỷ lệ tăng giá (giữ nguyên giá phải có văn bản TGĐ); thu hồi chiết khấu chi sai, kiểm điểm người đề xuất; không chiết khấu HĐ gia hạn dưới 6 tháng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D4</w:t>
            </w:r>
          </w:p>
        </w:tc>
        <w:tc>
          <w:tcPr>
            <w:tcW w:w="2340" w:type="dxa"/>
          </w:tcPr>
          <w:p>
            <w:pPr/>
            <w:r>
              <w:t xml:space="preserve">CHK-CK-03, CHK-CK-04 · storage_min_rev, storage_first_month_days, storage_early_term_clawback</w:t>
            </w:r>
          </w:p>
        </w:tc>
        <w:tc>
          <w:tcPr>
            <w:tcW w:w="2340" w:type="dxa"/>
          </w:tcPr>
          <w:p>
            <w:pPr/>
            <w:r>
              <w:t xml:space="preserve">Chiết khấu khi chưa đạt ngưỡng; KH bỏ ngang vẫn hưởng ưu đãi</w:t>
            </w:r>
          </w:p>
        </w:tc>
        <w:tc>
          <w:tcPr>
            <w:tcW w:w="2340" w:type="dxa"/>
          </w:tcPr>
          <w:p>
            <w:pPr/>
            <w:r>
              <w:t xml:space="preserve">Chỉ duyệt khi doanh thu đạt chuẩn, tháng đầu dưới 20 ngày dời sang tháng kế; khấu trừ truy thu ngay trong biên bản thanh lý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E1</w:t>
            </w:r>
          </w:p>
        </w:tc>
        <w:tc>
          <w:tcPr>
            <w:tcW w:w="2340" w:type="dxa"/>
          </w:tcPr>
          <w:p>
            <w:pPr/>
            <w:r>
              <w:t xml:space="preserve">CHK-CN-01 · pay_flag</w:t>
            </w:r>
          </w:p>
        </w:tc>
        <w:tc>
          <w:tcPr>
            <w:tcW w:w="2340" w:type="dxa"/>
          </w:tcPr>
          <w:p>
            <w:pPr/>
            <w:r>
              <w:t xml:space="preserve">Bàn giao kho khi chưa thu cọc; thiếu BB bàn giao lưu hồ sơ HĐ</w:t>
            </w:r>
          </w:p>
        </w:tc>
        <w:tc>
          <w:tcPr>
            <w:tcW w:w="2340" w:type="dxa"/>
          </w:tcPr>
          <w:p>
            <w:pPr/>
            <w:r>
              <w:t xml:space="preserve">Dự án thu hồi và lưu trữ đủ BB bàn giao từ Kho; kiểm tra xác nhận cọc từ Kế toán trước khi đề nghị bàn giao kho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E2</w:t>
            </w:r>
          </w:p>
        </w:tc>
        <w:tc>
          <w:tcPr>
            <w:tcW w:w="2340" w:type="dxa"/>
          </w:tcPr>
          <w:p>
            <w:pPr/>
            <w:r>
              <w:t xml:space="preserve">CHK-CN-02 · ar_overdue</w:t>
            </w:r>
          </w:p>
        </w:tc>
        <w:tc>
          <w:tcPr>
            <w:tcW w:w="2340" w:type="dxa"/>
          </w:tcPr>
          <w:p>
            <w:pPr/>
            <w:r>
              <w:t xml:space="preserve">Chuyên viên Dự án bỏ mặc công nợ cho Kế toán, nợ đọng kéo dài khó đòi</w:t>
            </w:r>
          </w:p>
        </w:tc>
        <w:tc>
          <w:tcPr>
            <w:tcW w:w="2340" w:type="dxa"/>
          </w:tcPr>
          <w:p>
            <w:pPr/>
            <w:r>
              <w:t xml:space="preserve">Chuyên viên Dự án phối hợp Kế toán đôn đốc nợ, gửi thông báo phạt chậm nộp 0,05%/ngày và cảnh báo tạm dừng dịch vụ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E3</w:t>
            </w:r>
          </w:p>
        </w:tc>
        <w:tc>
          <w:tcPr>
            <w:tcW w:w="2340" w:type="dxa"/>
          </w:tcPr>
          <w:p>
            <w:pPr/>
            <w:r>
              <w:t xml:space="preserve">CHK-CN-03 · ar_overdue</w:t>
            </w:r>
          </w:p>
        </w:tc>
        <w:tc>
          <w:tcPr>
            <w:tcW w:w="2340" w:type="dxa"/>
          </w:tcPr>
          <w:p>
            <w:pPr/>
            <w:r>
              <w:t xml:space="preserve">Ký thanh lý khi Kho chưa nhận lại kho hoặc Kế toán chưa đối trừ hết nợ</w:t>
            </w:r>
          </w:p>
        </w:tc>
        <w:tc>
          <w:tcPr>
            <w:tcW w:w="2340" w:type="dxa"/>
          </w:tcPr>
          <w:p>
            <w:pPr/>
            <w:r>
              <w:t xml:space="preserve">Dự án chỉ ký thanh lý sau khi nhận đủ BB hoàn trả mặt bằng từ Kho và Xác nhận hết nợ/cấn trừ cọc từ Kế toán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F1</w:t>
            </w:r>
          </w:p>
        </w:tc>
        <w:tc>
          <w:tcPr>
            <w:tcW w:w="2340" w:type="dxa"/>
          </w:tcPr>
          <w:p>
            <w:pPr/>
            <w:r>
              <w:t xml:space="preserve">CHK-HH-01, một phần CHK-HH-02 · comm_sale_over, comm_broker_over, comm_unapp</w:t>
            </w:r>
          </w:p>
        </w:tc>
        <w:tc>
          <w:tcPr>
            <w:tcW w:w="2340" w:type="dxa"/>
          </w:tcPr>
          <w:p>
            <w:pPr/>
            <w:r>
              <w:t xml:space="preserve">Chi vượt khung hoa hồng, tăng chi phí bán hàng</w:t>
            </w:r>
          </w:p>
        </w:tc>
        <w:tc>
          <w:tcPr>
            <w:tcW w:w="2340" w:type="dxa"/>
          </w:tcPr>
          <w:p>
            <w:pPr/>
            <w:r>
              <w:t xml:space="preserve">Cắt khoản vượt định mức về mức tối đa; bổ sung phê duyệt còn thiếu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F2</w:t>
            </w:r>
          </w:p>
        </w:tc>
        <w:tc>
          <w:tcPr>
            <w:tcW w:w="2340" w:type="dxa"/>
          </w:tcPr>
          <w:p>
            <w:pPr/>
            <w:r>
              <w:t xml:space="preserve">CHK-HH-02, CHK-HH-03 · comm_broker_noname, comm_extra_period</w:t>
            </w:r>
          </w:p>
        </w:tc>
        <w:tc>
          <w:tcPr>
            <w:tcW w:w="2340" w:type="dxa"/>
          </w:tcPr>
          <w:p>
            <w:pPr/>
            <w:r>
              <w:t xml:space="preserve">Môi giới “ma” rút tiền, chi kéo dài ngoài chính sách, phạt thuế TNCN</w:t>
            </w:r>
          </w:p>
        </w:tc>
        <w:tc>
          <w:tcPr>
            <w:tcW w:w="2340" w:type="dxa"/>
          </w:tcPr>
          <w:p>
            <w:pPr/>
            <w:r>
              <w:t xml:space="preserve">Ngừng chi khi đủ số kỳ, thu hồi kỳ chi thừa; khấu trừ TNCN 10% tại nguồn; lưu định danh môi giới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G1</w:t>
            </w:r>
          </w:p>
        </w:tc>
        <w:tc>
          <w:tcPr>
            <w:tcW w:w="2340" w:type="dxa"/>
          </w:tcPr>
          <w:p>
            <w:pPr/>
            <w:r>
              <w:t xml:space="preserve">CHK-DT-01, CHK-DT-02, CHK-DT-03 · inv_missing, inv_value, doc_wait</w:t>
            </w:r>
          </w:p>
        </w:tc>
        <w:tc>
          <w:tcPr>
            <w:tcW w:w="2340" w:type="dxa"/>
          </w:tcPr>
          <w:p>
            <w:pPr/>
            <w:r>
              <w:t xml:space="preserve">Đầu tư dàn trải, vượt thẩm quyền phân cấp, tranh chấp mặt bằng</w:t>
            </w:r>
          </w:p>
        </w:tc>
        <w:tc>
          <w:tcPr>
            <w:tcW w:w="2340" w:type="dxa"/>
          </w:tcPr>
          <w:p>
            <w:pPr/>
            <w:r>
              <w:t xml:space="preserve">Hoàn thiện FS, trình cấp thẩm quyền duyệt lại TMĐT theo phân quyền; bổ sung văn bản chấp thuận của chủ đất và hồ sơ quy hoạch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G2</w:t>
            </w:r>
          </w:p>
        </w:tc>
        <w:tc>
          <w:tcPr>
            <w:tcW w:w="2340" w:type="dxa"/>
          </w:tcPr>
          <w:p>
            <w:pPr/>
            <w:r>
              <w:t xml:space="preserve">CHK-DT-04, CHK-NT-02 · inv_missing, pay_flag</w:t>
            </w:r>
          </w:p>
        </w:tc>
        <w:tc>
          <w:tcPr>
            <w:tcW w:w="2340" w:type="dxa"/>
          </w:tcPr>
          <w:p>
            <w:pPr/>
            <w:r>
              <w:t xml:space="preserve">Bị đình chỉ, phạt nặng, nguy cơ cháy nổ, không nghiệm thu để khai thác</w:t>
            </w:r>
          </w:p>
        </w:tc>
        <w:tc>
          <w:tcPr>
            <w:tcW w:w="2340" w:type="dxa"/>
          </w:tcPr>
          <w:p>
            <w:pPr/>
            <w:r>
              <w:t xml:space="preserve">Đẩy nhanh thẩm duyệt; không triển khai khi chưa có thẩm duyệt, không bàn giao kho khi chưa có văn bản nghiệm thu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G3</w:t>
            </w:r>
          </w:p>
        </w:tc>
        <w:tc>
          <w:tcPr>
            <w:tcW w:w="2340" w:type="dxa"/>
          </w:tcPr>
          <w:p>
            <w:pPr/>
            <w:r>
              <w:t xml:space="preserve">CHK-CP-01, CHK-CP-02, CHK-CP-03 · proj_delay, cost_over, cost_unapp, adj_unapp</w:t>
            </w:r>
          </w:p>
        </w:tc>
        <w:tc>
          <w:tcPr>
            <w:tcW w:w="2340" w:type="dxa"/>
          </w:tcPr>
          <w:p>
            <w:pPr/>
            <w:r>
              <w:t xml:space="preserve">Chậm khai thác, đội vốn, duyệt phát sinh sai thẩm quyền</w:t>
            </w:r>
          </w:p>
        </w:tc>
        <w:tc>
          <w:tcPr>
            <w:tcW w:w="2340" w:type="dxa"/>
          </w:tcPr>
          <w:p>
            <w:pPr/>
            <w:r>
              <w:t xml:space="preserve">Lập kế hoạch bù tiến độ; cắt hạng mục không thiết yếu; đình chỉ thanh toán phần vượt đến khi có phê duyệt bằng văn bản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G4</w:t>
            </w:r>
          </w:p>
        </w:tc>
        <w:tc>
          <w:tcPr>
            <w:tcW w:w="2340" w:type="dxa"/>
          </w:tcPr>
          <w:p>
            <w:pPr/>
            <w:r>
              <w:t xml:space="preserve">CHK-NT-01, CHK-NT-03, CHK-NT-04 · pay_docs, pay_flag</w:t>
            </w:r>
          </w:p>
        </w:tc>
        <w:tc>
          <w:tcPr>
            <w:tcW w:w="2340" w:type="dxa"/>
          </w:tcPr>
          <w:p>
            <w:pPr/>
            <w:r>
              <w:t xml:space="preserve">Nghiệm thu khống, thanh toán vượt hoặc trùng, mất vốn khi nhà thầu vi phạm</w:t>
            </w:r>
          </w:p>
        </w:tc>
        <w:tc>
          <w:tcPr>
            <w:tcW w:w="2340" w:type="dxa"/>
          </w:tcPr>
          <w:p>
            <w:pPr/>
            <w:r>
              <w:t xml:space="preserve">Bắt buộc nghiệm thu thực địa có xác nhận độc lập của tư vấn; chỉ chi đúng giá trị nghiệm thu sau đối trừ tạm ứng; theo dõi hạn bảo lãnh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G5</w:t>
            </w:r>
          </w:p>
        </w:tc>
        <w:tc>
          <w:tcPr>
            <w:tcW w:w="2340" w:type="dxa"/>
          </w:tcPr>
          <w:p>
            <w:pPr/>
            <w:r>
              <w:t xml:space="preserve">CHK-CP-04 · doc_wait</w:t>
            </w:r>
          </w:p>
        </w:tc>
        <w:tc>
          <w:tcPr>
            <w:tcW w:w="2340" w:type="dxa"/>
          </w:tcPr>
          <w:p>
            <w:pPr/>
            <w:r>
              <w:t xml:space="preserve">Tai nạn lao động, thiệt hại không được bảo hiểm, bị đình chỉ công trường</w:t>
            </w:r>
          </w:p>
        </w:tc>
        <w:tc>
          <w:tcPr>
            <w:tcW w:w="2340" w:type="dxa"/>
          </w:tcPr>
          <w:p>
            <w:pPr/>
            <w:r>
              <w:t xml:space="preserve">Mua bảo hiểm bắt buộc; chấn chỉnh bảo hộ lao động ngay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H1</w:t>
            </w:r>
          </w:p>
        </w:tc>
        <w:tc>
          <w:tcPr>
            <w:tcW w:w="2340" w:type="dxa"/>
          </w:tcPr>
          <w:p>
            <w:pPr/>
            <w:r>
              <w:t xml:space="preserve">CHK-KPI-02 · kpi_fail</w:t>
            </w:r>
          </w:p>
        </w:tc>
        <w:tc>
          <w:tcPr>
            <w:tcW w:w="2340" w:type="dxa"/>
          </w:tcPr>
          <w:p>
            <w:pPr/>
            <w:r>
              <w:t xml:space="preserve">KPI ảo, khai vống số liệu để nhận thưởng</w:t>
            </w:r>
          </w:p>
        </w:tc>
        <w:tc>
          <w:tcPr>
            <w:tcW w:w="2340" w:type="dxa"/>
          </w:tcPr>
          <w:p>
            <w:pPr/>
            <w:r>
              <w:t xml:space="preserve">Hiệu chỉnh điểm KPI theo số liệu thực tế; thu hồi thưởng nếu có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H2</w:t>
            </w:r>
          </w:p>
        </w:tc>
        <w:tc>
          <w:tcPr>
            <w:tcW w:w="2340" w:type="dxa"/>
          </w:tcPr>
          <w:p>
            <w:pPr/>
            <w:r>
              <w:t xml:space="preserve">CHK-KPI-01, CHK-KPI-03 · task_bad, fu_open, rec_overdue</w:t>
            </w:r>
          </w:p>
        </w:tc>
        <w:tc>
          <w:tcPr>
            <w:tcW w:w="2340" w:type="dxa"/>
          </w:tcPr>
          <w:p>
            <w:pPr/>
            <w:r>
              <w:t xml:space="preserve">Tồn đọng việc chiến lược; lỗi lặp lại qua các kỳ, kiến nghị mất tính răn đe</w:t>
            </w:r>
          </w:p>
        </w:tc>
        <w:tc>
          <w:tcPr>
            <w:tcW w:w="2340" w:type="dxa"/>
          </w:tcPr>
          <w:p>
            <w:pPr/>
            <w:r>
              <w:t xml:space="preserve">Rà năng lực, tái phân bổ đầu việc, đưa vào xếp loại thi đua; báo Ban TGĐ chế tài cá nhân không khắc phục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Checklist kiểm tra Phòng Dự án</dc:title>
  <dc:description>Claude Docs node/9bdebefb-7ed7@10 docx-w6</dc:description>
  <cp:revision>10</cp:revision>
</cp:coreProperties>
</file>