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57765" w14:textId="77777777" w:rsidR="00983CE5" w:rsidRDefault="00000000">
      <w:pPr>
        <w:pStyle w:val="Title"/>
      </w:pPr>
      <w:r>
        <w:t>Demographic Differences 2023: Baseline Switch</w:t>
      </w:r>
    </w:p>
    <w:p w14:paraId="30B224BA" w14:textId="77777777" w:rsidR="00983CE5" w:rsidRDefault="00000000">
      <w:pPr>
        <w:pStyle w:val="Date"/>
      </w:pPr>
      <w:r>
        <w:t>August 20, 2024</w:t>
      </w:r>
    </w:p>
    <w:p w14:paraId="3D37AE8A" w14:textId="77777777" w:rsidR="00983CE5" w:rsidRDefault="00000000">
      <w:pPr>
        <w:pStyle w:val="FirstParagraph"/>
      </w:pPr>
      <w:r>
        <w:t xml:space="preserve">This document attempts to replicate the U.S. Sentencing Commission’s 2023 models for estimating demographic disparities in sentencing, utilized in their report </w:t>
      </w:r>
      <w:r>
        <w:rPr>
          <w:i/>
          <w:iCs/>
        </w:rPr>
        <w:t>Demographic Differences in Federal Sentencing</w:t>
      </w:r>
      <w:r>
        <w:t xml:space="preserve">, available </w:t>
      </w:r>
      <w:hyperlink r:id="rId7">
        <w:r>
          <w:rPr>
            <w:rStyle w:val="Hyperlink"/>
          </w:rPr>
          <w:t>here</w:t>
        </w:r>
      </w:hyperlink>
      <w:r>
        <w:t>.</w:t>
      </w:r>
    </w:p>
    <w:p w14:paraId="1C2FBC1A" w14:textId="77777777" w:rsidR="00983CE5" w:rsidRDefault="00000000">
      <w:pPr>
        <w:pStyle w:val="BodyText"/>
      </w:pPr>
      <w:r>
        <w:t>Past versions of this report presented regression printouts for each of the Commission’s conceptual periods in its history (Koon, Booker, Post-Report, etc.). The latest report uses information which was only collected by the Commission beginning in FY 2016. As such, it covers only the five years immediately following the issuance of the last report (fiscal years 2017 to 2021). But the new report presents three models for this period: one for individuals who received sentences of incarceration, one for probation-only sentences, and a third model pooling both (which is the sole approach used in the Commission’s prior reports). The Commission’s report only provides exact specifications and a printout of the regression for the first two models, though it suggests that the third is “similar to” that used in prior reports.</w:t>
      </w:r>
    </w:p>
    <w:p w14:paraId="6E4FEE5C" w14:textId="77777777" w:rsidR="00983CE5" w:rsidRDefault="00000000">
      <w:pPr>
        <w:pStyle w:val="Heading3"/>
      </w:pPr>
      <w:bookmarkStart w:id="0" w:name="probation-vs.-non-probation"/>
      <w:r>
        <w:lastRenderedPageBreak/>
        <w:t>Probation vs. Non-Probation</w:t>
      </w:r>
    </w:p>
    <w:tbl>
      <w:tblPr>
        <w:tblW w:w="0" w:type="auto"/>
        <w:jc w:val="center"/>
        <w:tblLayout w:type="fixed"/>
        <w:tblLook w:val="0420" w:firstRow="1" w:lastRow="0" w:firstColumn="0" w:lastColumn="0" w:noHBand="0" w:noVBand="1"/>
      </w:tblPr>
      <w:tblGrid>
        <w:gridCol w:w="4598"/>
        <w:gridCol w:w="1266"/>
        <w:gridCol w:w="1854"/>
        <w:gridCol w:w="1157"/>
        <w:gridCol w:w="1130"/>
        <w:gridCol w:w="576"/>
      </w:tblGrid>
      <w:tr w:rsidR="00983CE5" w14:paraId="41D9E514" w14:textId="77777777">
        <w:trPr>
          <w:cantSplit/>
          <w:tblHeader/>
          <w:jc w:val="center"/>
        </w:trPr>
        <w:tc>
          <w:tcPr>
            <w:tcW w:w="459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B78331D" w14:textId="77777777" w:rsidR="00983CE5" w:rsidRDefault="00983CE5">
            <w:pPr>
              <w:keepNext/>
              <w:pBdr>
                <w:top w:val="none" w:sz="0" w:space="0" w:color="000000"/>
                <w:left w:val="none" w:sz="0" w:space="0" w:color="000000"/>
                <w:bottom w:val="none" w:sz="0" w:space="0" w:color="000000"/>
                <w:right w:val="none" w:sz="0" w:space="0" w:color="000000"/>
              </w:pBdr>
              <w:spacing w:before="100" w:after="100"/>
              <w:ind w:left="100" w:right="100"/>
            </w:pPr>
          </w:p>
        </w:tc>
        <w:tc>
          <w:tcPr>
            <w:tcW w:w="126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D4DA46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Estimate</w:t>
            </w:r>
          </w:p>
        </w:tc>
        <w:tc>
          <w:tcPr>
            <w:tcW w:w="185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6A88DC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Standard Error</w:t>
            </w:r>
          </w:p>
        </w:tc>
        <w:tc>
          <w:tcPr>
            <w:tcW w:w="1157"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B5327D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z value</w:t>
            </w:r>
          </w:p>
        </w:tc>
        <w:tc>
          <w:tcPr>
            <w:tcW w:w="1130"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02D21B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Pr(&gt;|z|)</w:t>
            </w:r>
          </w:p>
        </w:tc>
        <w:tc>
          <w:tcPr>
            <w:tcW w:w="57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E72B6C0" w14:textId="77777777" w:rsidR="00983CE5" w:rsidRDefault="00983CE5">
            <w:pPr>
              <w:keepNext/>
              <w:pBdr>
                <w:top w:val="none" w:sz="0" w:space="0" w:color="000000"/>
                <w:left w:val="none" w:sz="0" w:space="0" w:color="000000"/>
                <w:bottom w:val="none" w:sz="0" w:space="0" w:color="000000"/>
                <w:right w:val="none" w:sz="0" w:space="0" w:color="000000"/>
              </w:pBdr>
              <w:spacing w:before="100" w:after="100"/>
              <w:ind w:left="100" w:right="100"/>
            </w:pPr>
          </w:p>
        </w:tc>
      </w:tr>
      <w:tr w:rsidR="00983CE5" w14:paraId="72134E44" w14:textId="77777777">
        <w:trPr>
          <w:cantSplit/>
          <w:jc w:val="center"/>
        </w:trPr>
        <w:tc>
          <w:tcPr>
            <w:tcW w:w="459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5F75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(Intercept)</w:t>
            </w:r>
          </w:p>
        </w:tc>
        <w:tc>
          <w:tcPr>
            <w:tcW w:w="126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FDFD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-7.774</w:t>
            </w:r>
          </w:p>
        </w:tc>
        <w:tc>
          <w:tcPr>
            <w:tcW w:w="185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A026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54.272</w:t>
            </w:r>
          </w:p>
        </w:tc>
        <w:tc>
          <w:tcPr>
            <w:tcW w:w="1157"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B337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-0.143</w:t>
            </w:r>
          </w:p>
        </w:tc>
        <w:tc>
          <w:tcPr>
            <w:tcW w:w="1130"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1197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0.8861</w:t>
            </w:r>
          </w:p>
        </w:tc>
        <w:tc>
          <w:tcPr>
            <w:tcW w:w="57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BCD6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1EB7D5E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E77D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glmin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87DF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49D0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0.001</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8256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-1.500</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EB0E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0.1336</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6B19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2645D47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6F0C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F58D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0.176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0B89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0.040</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6CD2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4.396</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8350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6C5F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541CB4F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4F8E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D92A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-0.458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0F21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0.033</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4C7E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-13.926</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6D24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E897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64BF0FA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6F83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D2E5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0.090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6DF9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0.040</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DBCD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2.257</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1608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0.0240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153F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2014941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8939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2255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-0.320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EC07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0.034</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A4A8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-9.308</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9165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A315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4E06F12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18E3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8E03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0.477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E85D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0.066</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10CC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7.272</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4045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6389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5686C10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DF9E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9B8A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D204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0.049</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B2BB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0.385</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7E31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0.7000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0CA1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4B428F7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82B7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8)whitefemale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8731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0.333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3DA5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0.036</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B78F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9.299</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D961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4E1A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1DA557C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6144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age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5D2E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87DE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0.004</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1B65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-10.976</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C274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ABCA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1E54A85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5045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agesq</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5884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8F41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7EA7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11.680</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AE39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93A0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1254930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9E9B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subasstTRUE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702F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1.695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9AB8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0.036</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52B4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47.222</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B5F6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8976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17716FD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A044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custodyTRUE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31E9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-3.003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957E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0.033</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F0D7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-92.324</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47D6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C875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798878F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C9DB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educ3TRUE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C478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0.152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2020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0.027</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3BE0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5.593</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DC7F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D3C2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09C4C17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526F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educ5TRUE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4DB6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0.250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0BF3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0.029</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3F2B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8.586</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486D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4DC5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0FBA305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F4C0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educ6TRUE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5435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0.244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48E4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0.037</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2624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6.629</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1289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E164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62A077F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E0F9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citizenTRUE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8E95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0.239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CDEE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0.036</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079D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6.724</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F2E3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C7FD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7312A330"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77FB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earlydispTRUE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C98A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1.405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834F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0.042</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42DA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33.292</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88F0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2CE5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3FEA368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B627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govtdownTRUE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E77E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1.681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BBE7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0.035</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7201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47.883</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60C8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BADE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258021F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9BB5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downTRUE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4051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1.194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3339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0.028</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E2C1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42.970</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DAC0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E055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7C9EB66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4CE0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offtype2B</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0208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0.314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CDA4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0.112</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E733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2.814</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7D3C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0.0049</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3A93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486216C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8AC6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offtype2C</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B494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0.350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722D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0.148</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0DAE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2.360</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B209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E3C0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3FAE09C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0FDF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offtype2D</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C3B5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0.546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C174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0.116</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6910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4.697</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6B24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132F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08798F6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9C00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9ABB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0.567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E0C2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0.146</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64C7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3.888</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FCEC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BF9C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751593C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F029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offtype2F</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2253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1.281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B16E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0.964</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9BCC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1.329</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B447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0.1839</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DF82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38BB513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25E0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lastRenderedPageBreak/>
              <w:t>offtype2G</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E299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0.414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EEAD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0.161</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3F12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2.580</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8389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0.0099</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FF29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480DD8A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89A0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offtype2H</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ADF7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0.852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B533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0.195</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411F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4.366</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1146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99D8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69E3583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E565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offtype2J</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40EB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66A8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0.151</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0F51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0.025</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824F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0.9800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FD46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66470F4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D158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offtype2K</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0593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0.080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BD6D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0.066</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DEEF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1.212</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5530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0.2257</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FBA9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12EA3BA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1BC0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offtype2L</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7634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0.150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9B6D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0.117</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7906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1.284</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C5BE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0.1992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F3AA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57BA750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EB8A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offtype2M</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FA43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1.212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C4E0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0.193</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AB0F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6.293</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4040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BEDB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4D42F28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812D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87E2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1.444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C7E2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0.226</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06BC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6.387</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42B7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4D45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30FE108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F3F0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offtype2P</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1871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-0.963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798B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0.194</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AF39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-4.958</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F771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79C2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03800F1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D0A2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offtype2Q</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A237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1.220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0AFF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0.143</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BF8C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8.558</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4379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5B6B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46753F8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F771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offtype2R</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96F3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-0.686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DAA5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0.261</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BA48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-2.631</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3338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0.0085</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D424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17DBEAB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37A8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offtype2S</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1893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0.529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A68A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0.126</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D04A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4.185</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7CFB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9361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3DE87E1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74AE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offtype2T</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1B8D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0.252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CF50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0.125</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1278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2.024</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5FD9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0.0429</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DA53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7285D54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9C79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offtype2X</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9DAA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1.024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5C50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0.127</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49C9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8.058</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95BF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B367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5BB3504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4521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crimhistcat2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E573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10.905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55D9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54.287</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3ED3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0.201</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0AA9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0.8408</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CD34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2905BC6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B475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crimhistcat3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D0AD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2.304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55DA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171.102</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5B1A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0.013</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CDDB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0.9893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24FA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053316D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9073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crimhistcat4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5CBD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-0.486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A36F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125.414</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CB57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-0.004</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9A3F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0.9969</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4147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5C7BFE7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0139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crimhistcat5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D623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0.701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F008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119.050</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3F54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0.006</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4EA5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0.9953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F3E7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6FDDA8F0"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D437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crimhistcat6</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2F7B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9.881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5F12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54.272</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0946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0.182</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9C7E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0.8555</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5A66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3C87A78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6F22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crimhistcatCHC Inapplicable or Missing</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3A7E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9.125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CAFB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54.272</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EE4A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0.168</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7231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0.8665</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A721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554B289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2072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finalofflev</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A719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-0.223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372D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0.004</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9473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-63.676</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D1FA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354D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6A75630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0997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instviolTRUE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D6DE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0.298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E562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0.101</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B7C7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2.946</w:t>
            </w:r>
          </w:p>
        </w:tc>
        <w:tc>
          <w:tcPr>
            <w:tcW w:w="1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2D5D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0.0032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1A50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11202F1D" w14:textId="77777777">
        <w:trPr>
          <w:cantSplit/>
          <w:jc w:val="center"/>
        </w:trPr>
        <w:tc>
          <w:tcPr>
            <w:tcW w:w="459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465AB3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cnvnt</w:t>
            </w:r>
          </w:p>
        </w:tc>
        <w:tc>
          <w:tcPr>
            <w:tcW w:w="126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B66070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-0.579</w:t>
            </w:r>
          </w:p>
        </w:tc>
        <w:tc>
          <w:tcPr>
            <w:tcW w:w="185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427FA7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0.091</w:t>
            </w:r>
          </w:p>
        </w:tc>
        <w:tc>
          <w:tcPr>
            <w:tcW w:w="1157"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CC0BB8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-6.366</w:t>
            </w:r>
          </w:p>
        </w:tc>
        <w:tc>
          <w:tcPr>
            <w:tcW w:w="1130"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8E67C5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D3CD0B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3E2C85B1" w14:textId="77777777">
        <w:trPr>
          <w:cantSplit/>
          <w:jc w:val="center"/>
        </w:trPr>
        <w:tc>
          <w:tcPr>
            <w:tcW w:w="10581" w:type="dxa"/>
            <w:gridSpan w:val="6"/>
            <w:tcBorders>
              <w:top w:val="single" w:sz="16"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ABC203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i/>
                <w:color w:val="000000"/>
                <w:sz w:val="22"/>
                <w:szCs w:val="22"/>
              </w:rPr>
              <w:t>Signif. codes: 0 &lt;= '***' &lt; 0.001 &lt; '**' &lt; 0.01 &lt; '*' &lt; 0.05</w:t>
            </w:r>
          </w:p>
        </w:tc>
      </w:tr>
      <w:tr w:rsidR="00983CE5" w14:paraId="3C5231E7" w14:textId="77777777">
        <w:trPr>
          <w:cantSplit/>
          <w:jc w:val="center"/>
        </w:trPr>
        <w:tc>
          <w:tcPr>
            <w:tcW w:w="10581"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D11BB7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21B90D4A" w14:textId="77777777">
        <w:trPr>
          <w:cantSplit/>
          <w:jc w:val="center"/>
        </w:trPr>
        <w:tc>
          <w:tcPr>
            <w:tcW w:w="10581"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514B0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(Dispersion parameter for binomial family taken to be 1)</w:t>
            </w:r>
          </w:p>
        </w:tc>
      </w:tr>
      <w:tr w:rsidR="00983CE5" w14:paraId="466B746C" w14:textId="77777777">
        <w:trPr>
          <w:cantSplit/>
          <w:jc w:val="center"/>
        </w:trPr>
        <w:tc>
          <w:tcPr>
            <w:tcW w:w="10581"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33F820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Null deviance: 1.333e+05 on 297736 degrees of freedom</w:t>
            </w:r>
          </w:p>
        </w:tc>
      </w:tr>
      <w:tr w:rsidR="00983CE5" w14:paraId="6E8108BF" w14:textId="77777777">
        <w:trPr>
          <w:cantSplit/>
          <w:jc w:val="center"/>
        </w:trPr>
        <w:tc>
          <w:tcPr>
            <w:tcW w:w="10581"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35E2A1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lastRenderedPageBreak/>
              <w:t>Residual deviance: 7.557e+04 on 297690 degrees of freedom</w:t>
            </w:r>
          </w:p>
        </w:tc>
      </w:tr>
      <w:tr w:rsidR="00983CE5" w14:paraId="20F76CF0" w14:textId="77777777">
        <w:trPr>
          <w:cantSplit/>
          <w:jc w:val="center"/>
        </w:trPr>
        <w:tc>
          <w:tcPr>
            <w:tcW w:w="10581"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7396C2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(36666 observations deleted due to missingness)</w:t>
            </w:r>
            <w:r>
              <w:rPr>
                <w:rFonts w:ascii="Helvetica" w:eastAsia="Helvetica" w:hAnsi="Helvetica" w:cs="Helvetica"/>
                <w:color w:val="000000"/>
                <w:sz w:val="22"/>
                <w:szCs w:val="22"/>
              </w:rPr>
              <w:br/>
            </w:r>
          </w:p>
        </w:tc>
      </w:tr>
    </w:tbl>
    <w:p w14:paraId="4F1AF952" w14:textId="77777777" w:rsidR="00983CE5" w:rsidRDefault="00000000">
      <w:pPr>
        <w:pStyle w:val="FirstParagraph"/>
      </w:pPr>
      <w:r>
        <w:t xml:space="preserve"> </w:t>
      </w:r>
    </w:p>
    <w:p w14:paraId="58DB993A" w14:textId="77777777" w:rsidR="00983CE5" w:rsidRDefault="00000000">
      <w:pPr>
        <w:pStyle w:val="Heading3"/>
      </w:pPr>
      <w:bookmarkStart w:id="1" w:name="Xc122fa141f74fbc3621195945723af4602f099a"/>
      <w:bookmarkEnd w:id="0"/>
      <w:r>
        <w:lastRenderedPageBreak/>
        <w:t>Incarceration Sentences Only: Length of Incarceration</w:t>
      </w:r>
    </w:p>
    <w:tbl>
      <w:tblPr>
        <w:tblW w:w="0" w:type="auto"/>
        <w:jc w:val="center"/>
        <w:tblLayout w:type="fixed"/>
        <w:tblLook w:val="0420" w:firstRow="1" w:lastRow="0" w:firstColumn="0" w:lastColumn="0" w:noHBand="0" w:noVBand="1"/>
      </w:tblPr>
      <w:tblGrid>
        <w:gridCol w:w="4598"/>
        <w:gridCol w:w="1266"/>
        <w:gridCol w:w="1854"/>
        <w:gridCol w:w="1279"/>
        <w:gridCol w:w="1084"/>
        <w:gridCol w:w="576"/>
      </w:tblGrid>
      <w:tr w:rsidR="00983CE5" w14:paraId="60ABA05D" w14:textId="77777777">
        <w:trPr>
          <w:cantSplit/>
          <w:tblHeader/>
          <w:jc w:val="center"/>
        </w:trPr>
        <w:tc>
          <w:tcPr>
            <w:tcW w:w="459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B92291F" w14:textId="77777777" w:rsidR="00983CE5" w:rsidRDefault="00983CE5">
            <w:pPr>
              <w:keepNext/>
              <w:pBdr>
                <w:top w:val="none" w:sz="0" w:space="0" w:color="000000"/>
                <w:left w:val="none" w:sz="0" w:space="0" w:color="000000"/>
                <w:bottom w:val="none" w:sz="0" w:space="0" w:color="000000"/>
                <w:right w:val="none" w:sz="0" w:space="0" w:color="000000"/>
              </w:pBdr>
              <w:spacing w:before="100" w:after="100"/>
              <w:ind w:left="100" w:right="100"/>
            </w:pPr>
          </w:p>
        </w:tc>
        <w:tc>
          <w:tcPr>
            <w:tcW w:w="126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1408F6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Estimate</w:t>
            </w:r>
          </w:p>
        </w:tc>
        <w:tc>
          <w:tcPr>
            <w:tcW w:w="185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4CA807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Standard Error</w:t>
            </w:r>
          </w:p>
        </w:tc>
        <w:tc>
          <w:tcPr>
            <w:tcW w:w="1279"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7AE4BF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t value</w:t>
            </w:r>
          </w:p>
        </w:tc>
        <w:tc>
          <w:tcPr>
            <w:tcW w:w="108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4A4FF3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Pr(&gt;|t|)</w:t>
            </w:r>
          </w:p>
        </w:tc>
        <w:tc>
          <w:tcPr>
            <w:tcW w:w="57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8DF1168" w14:textId="77777777" w:rsidR="00983CE5" w:rsidRDefault="00983CE5">
            <w:pPr>
              <w:keepNext/>
              <w:pBdr>
                <w:top w:val="none" w:sz="0" w:space="0" w:color="000000"/>
                <w:left w:val="none" w:sz="0" w:space="0" w:color="000000"/>
                <w:bottom w:val="none" w:sz="0" w:space="0" w:color="000000"/>
                <w:right w:val="none" w:sz="0" w:space="0" w:color="000000"/>
              </w:pBdr>
              <w:spacing w:before="100" w:after="100"/>
              <w:ind w:left="100" w:right="100"/>
            </w:pPr>
          </w:p>
        </w:tc>
      </w:tr>
      <w:tr w:rsidR="00983CE5" w14:paraId="1B2F477F" w14:textId="77777777">
        <w:trPr>
          <w:cantSplit/>
          <w:jc w:val="center"/>
        </w:trPr>
        <w:tc>
          <w:tcPr>
            <w:tcW w:w="459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40AF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(Intercept)</w:t>
            </w:r>
          </w:p>
        </w:tc>
        <w:tc>
          <w:tcPr>
            <w:tcW w:w="126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5973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-0.964</w:t>
            </w:r>
          </w:p>
        </w:tc>
        <w:tc>
          <w:tcPr>
            <w:tcW w:w="185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82CD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0.045</w:t>
            </w:r>
          </w:p>
        </w:tc>
        <w:tc>
          <w:tcPr>
            <w:tcW w:w="1279"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D35F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-21.480</w:t>
            </w:r>
          </w:p>
        </w:tc>
        <w:tc>
          <w:tcPr>
            <w:tcW w:w="108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BC99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1EB5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67EAD26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69E8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logglmin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BFD7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0.661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71A5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0.004</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A553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151.050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4287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19B2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70E328D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7B1E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1EDD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-0.219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E776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653B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-13.836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7B73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D1B0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134479D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2DAF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7BA6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6FED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BA73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4.439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AE7C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9E43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463AEB9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38DA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E9B0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-0.131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F624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ABAE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-11.595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0F9B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904D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34045AB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CF0F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64B1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C87A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BFB2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2.470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E4AC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0.0135</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77EB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11089A6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9E9F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1726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-0.149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E08A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E832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-5.861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92CA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2EE3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1EFD72C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7472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109F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92DE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33F4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F556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0.7377</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BE2E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4984786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8ACC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8)whitefemale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95DD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-0.168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2754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ABD2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-14.304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835A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EF40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53755F2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BC24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age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A481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B4EE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FAE0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12.146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3BA1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6570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5985569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FB96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agesq</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774C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825D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0E61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-11.900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7447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B443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1352A63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7A7D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upwardTRUE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E937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0.626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AE94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5495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23.027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AD5E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C2C0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0993B27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0893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subasstTRUE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CE40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-1.071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4298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AAD4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-132.509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5AF2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DD79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001ED57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1479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mandminTRUE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3F14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0.209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B011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59BD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28.604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90BD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8AE9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1FADCA1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0CED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custodyTRUE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BCAF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0.591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5A10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0.006</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F275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93.379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5FFD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59C6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719F961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F012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educ3TRUE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B96A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0211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2830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-1.992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9F10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0.0464</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F42B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6CEC8FA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EB5C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educ5TRUE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01B4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4903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EA5F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-6.482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1CFD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F668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3B3BCFF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FA7E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educ6TRUE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8FF3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4BB7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8010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-4.180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BF94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6F82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1D21F1C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5BC5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citizenTRUE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7941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0.124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86C6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3860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17.494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8C56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AEA7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633FDF7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6617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earlydispTRUE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63F8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-0.844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0702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AFB3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-109.796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3E9D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E787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3D755F3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BE21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govtdownTRUE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C953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-0.836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5668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B131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-105.830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7851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8836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0EBFDF1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3346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downTRUE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EF2D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-0.712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7199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0.006</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E917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-128.330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EB47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DB18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466215F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E7E8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offtype2B</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9B11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0.385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C100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FD7C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28.475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6A59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B950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3A4C0FA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0D94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offtype2C</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C560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0.387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C3CB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1A52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10.072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981E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8CEA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682FF85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0EAE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offtype2D</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0A87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0.209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AA89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2121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16.766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C5AB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0E2F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4CE24B9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62C6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2DB6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0.348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8437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1949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8.128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DFC3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2570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00A127E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BA13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lastRenderedPageBreak/>
              <w:t>offtype2F</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4E3B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0.427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0E5C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0.352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BFEA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1.213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4193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0.2251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82BB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635164F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4936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offtype2G</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778A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0.201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CD11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D8C0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11.951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20FB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175C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154AB927"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BE8C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offtype2H</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DA38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0.367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6992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0.071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F433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5.200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2761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9136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61C9B25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DD95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offtype2J</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8E0F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0.283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A1F5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149B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6.950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6982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8B8E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398246C0"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B46D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offtype2K</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A59E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0.296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8206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EEFD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22.641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3292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F6DB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2628154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1121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offtype2L</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FA3C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0.306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A84D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843B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21.836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AA21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A1C2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4F9FCB8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46B2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offtype2M</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0944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0.218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48C0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0.039</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BEF0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5.578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D081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CA84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5A3E3CC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F2AC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89AA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0.598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2301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0.137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BD55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4.367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5706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5356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136B705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E9D6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offtype2P</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821B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0.180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38D3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DD90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6.673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C2ED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E08F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4836DC2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13CF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offtype2Q</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D235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0.157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1258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0.069</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AA2D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2.289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5B4F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0.0221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B938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74191C7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7F27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offtype2R</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ECC6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0.469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546C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0.114</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9A17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4.112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3B27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2321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6535A307"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5AED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offtype2S</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21F9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0.162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2AC6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0.019</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C3C3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8.388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ED32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89DA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09F2F0A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C31B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offtype2T</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B073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0.525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1113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D457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19.314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EB6B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3F46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400C463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7E29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offtype2X</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D324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E525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0.036</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A96C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1.481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6ED5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0.1385</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CF4E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0A375D3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F89D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crimhistcat2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71A3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4F95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0.101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F084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0.225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E4F9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0.8219</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EF5C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2AAB58C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01CF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crimhistcat3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4E21C"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341F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0.099</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6428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-0.472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2E572"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0.6372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92D4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25D871D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9D5E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crimhistcat4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F282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0.146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42CF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0.071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E06F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2.064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E795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0.0390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1D44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3B00AF7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3BAB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crimhistcat5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DE89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0.182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2112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0.066</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9B71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2.773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22C6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0.0056</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F0C1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983CE5" w14:paraId="7445550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9516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crimhistcat6</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409E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0.329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D7D1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0.036</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5042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9.080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DC89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593D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65077BF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CCB8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crimhistcatCHC Inapplicable or Missing</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90B5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0.348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4771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0.034</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8DA69"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10.142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FC51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7C54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1448742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CCB9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weapon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C280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8F7F4"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D09D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9.180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F011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927C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42902B8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DF5F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finalofflev</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18B6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DA84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CF4E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59.159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AE363"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1EE50"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0E70597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2753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intersectsTRUE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732FF"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0.080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C11B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0725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16.332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F8425"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D41C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08EACE31" w14:textId="77777777">
        <w:trPr>
          <w:cantSplit/>
          <w:jc w:val="center"/>
        </w:trPr>
        <w:tc>
          <w:tcPr>
            <w:tcW w:w="459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723ECB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cnvnt</w:t>
            </w:r>
          </w:p>
        </w:tc>
        <w:tc>
          <w:tcPr>
            <w:tcW w:w="126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83DDA57"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-0.124</w:t>
            </w:r>
          </w:p>
        </w:tc>
        <w:tc>
          <w:tcPr>
            <w:tcW w:w="185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7EE009D"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0.013</w:t>
            </w:r>
          </w:p>
        </w:tc>
        <w:tc>
          <w:tcPr>
            <w:tcW w:w="1279"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09A6C0B"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-9.557</w:t>
            </w:r>
          </w:p>
        </w:tc>
        <w:tc>
          <w:tcPr>
            <w:tcW w:w="108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F2F8FC8"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EAB9E76"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983CE5" w14:paraId="77311570" w14:textId="77777777">
        <w:trPr>
          <w:cantSplit/>
          <w:jc w:val="center"/>
        </w:trPr>
        <w:tc>
          <w:tcPr>
            <w:tcW w:w="10657" w:type="dxa"/>
            <w:gridSpan w:val="6"/>
            <w:tcBorders>
              <w:top w:val="single" w:sz="16"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F4DF8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i/>
                <w:color w:val="000000"/>
                <w:sz w:val="22"/>
                <w:szCs w:val="22"/>
              </w:rPr>
              <w:t>Signif. codes: 0 &lt;= '***' &lt; 0.001 &lt; '**' &lt; 0.01 &lt; '*' &lt; 0.05</w:t>
            </w:r>
          </w:p>
        </w:tc>
      </w:tr>
      <w:tr w:rsidR="00983CE5" w14:paraId="5A9EE552"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1105523" w14:textId="77777777" w:rsidR="00983CE5" w:rsidRDefault="00983CE5">
            <w:pPr>
              <w:keepNext/>
              <w:pBdr>
                <w:top w:val="none" w:sz="0" w:space="0" w:color="000000"/>
                <w:left w:val="none" w:sz="0" w:space="0" w:color="000000"/>
                <w:bottom w:val="none" w:sz="0" w:space="0" w:color="000000"/>
                <w:right w:val="none" w:sz="0" w:space="0" w:color="000000"/>
              </w:pBdr>
              <w:spacing w:before="100" w:after="100"/>
              <w:ind w:left="100" w:right="100"/>
            </w:pPr>
          </w:p>
        </w:tc>
      </w:tr>
      <w:tr w:rsidR="00983CE5" w14:paraId="0392A4E4"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CD0712E"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lastRenderedPageBreak/>
              <w:t>Residual standard error: 1.055 on 256453 degrees of freedom</w:t>
            </w:r>
          </w:p>
        </w:tc>
      </w:tr>
      <w:tr w:rsidR="00983CE5" w14:paraId="5DA307FF"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BCC74A1"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Multiple R-squared: 0.5736, Adjusted R-squared: 0.5736</w:t>
            </w:r>
          </w:p>
        </w:tc>
      </w:tr>
      <w:tr w:rsidR="00983CE5" w14:paraId="2F001D69"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276B4BA" w14:textId="77777777" w:rsidR="00983CE5"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F-statistic: 7042 on 256453 and 49 DF, p-value: 0.0000</w:t>
            </w:r>
          </w:p>
        </w:tc>
      </w:tr>
    </w:tbl>
    <w:p w14:paraId="327516D1" w14:textId="77777777" w:rsidR="00983CE5" w:rsidRDefault="00000000">
      <w:pPr>
        <w:pStyle w:val="FirstParagraph"/>
      </w:pPr>
      <w:r>
        <w:t xml:space="preserve">  </w:t>
      </w:r>
      <w:bookmarkEnd w:id="1"/>
    </w:p>
    <w:sectPr w:rsidR="00983CE5">
      <w:footerReference w:type="even"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8DDF2C" w14:textId="77777777" w:rsidR="00FA331E" w:rsidRDefault="00FA331E">
      <w:pPr>
        <w:spacing w:after="0"/>
      </w:pPr>
      <w:r>
        <w:separator/>
      </w:r>
    </w:p>
  </w:endnote>
  <w:endnote w:type="continuationSeparator" w:id="0">
    <w:p w14:paraId="47865F55" w14:textId="77777777" w:rsidR="00FA331E" w:rsidRDefault="00FA33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88341774"/>
      <w:docPartObj>
        <w:docPartGallery w:val="Page Numbers (Bottom of Page)"/>
        <w:docPartUnique/>
      </w:docPartObj>
    </w:sdtPr>
    <w:sdtContent>
      <w:p w14:paraId="667B8ACD" w14:textId="77777777" w:rsidR="00000000" w:rsidRDefault="00000000" w:rsidP="006F3E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88D19C" w14:textId="77777777" w:rsidR="00000000" w:rsidRDefault="00000000" w:rsidP="00451F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50732419"/>
      <w:docPartObj>
        <w:docPartGallery w:val="Page Numbers (Bottom of Page)"/>
        <w:docPartUnique/>
      </w:docPartObj>
    </w:sdtPr>
    <w:sdtContent>
      <w:p w14:paraId="3F84EAF0" w14:textId="77777777" w:rsidR="00000000" w:rsidRDefault="00000000" w:rsidP="006F3E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35C071" w14:textId="77777777" w:rsidR="00000000" w:rsidRDefault="00000000" w:rsidP="00451F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6F3E7B" w14:textId="77777777" w:rsidR="00FA331E" w:rsidRDefault="00FA331E">
      <w:r>
        <w:separator/>
      </w:r>
    </w:p>
  </w:footnote>
  <w:footnote w:type="continuationSeparator" w:id="0">
    <w:p w14:paraId="6C5A9E3C" w14:textId="77777777" w:rsidR="00FA331E" w:rsidRDefault="00FA33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25D0EC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11348024">
    <w:abstractNumId w:val="0"/>
  </w:num>
  <w:num w:numId="2" w16cid:durableId="276447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5"/>
    <w:rsid w:val="00823992"/>
    <w:rsid w:val="00983CE5"/>
    <w:rsid w:val="00BF13B5"/>
    <w:rsid w:val="00FA331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BCC4E7"/>
  <w15:docId w15:val="{FDCCC7FA-A233-BF4C-8751-7339D4A0A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unhideWhenUsed/>
    <w:rsid w:val="00451F43"/>
    <w:pPr>
      <w:tabs>
        <w:tab w:val="center" w:pos="4680"/>
        <w:tab w:val="right" w:pos="9360"/>
      </w:tabs>
      <w:spacing w:after="0"/>
    </w:pPr>
  </w:style>
  <w:style w:type="character" w:customStyle="1" w:styleId="FooterChar">
    <w:name w:val="Footer Char"/>
    <w:basedOn w:val="DefaultParagraphFont"/>
    <w:link w:val="Footer"/>
    <w:rsid w:val="00451F43"/>
  </w:style>
  <w:style w:type="character" w:styleId="PageNumber">
    <w:name w:val="page number"/>
    <w:basedOn w:val="DefaultParagraphFont"/>
    <w:semiHidden/>
    <w:unhideWhenUsed/>
    <w:rsid w:val="00451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ussc.gov/sites/default/files/pdf/research-and-publications/research-publications/2023/20231114_Demographic-Difference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972</Words>
  <Characters>5547</Characters>
  <Application>Microsoft Office Word</Application>
  <DocSecurity>0</DocSecurity>
  <Lines>46</Lines>
  <Paragraphs>13</Paragraphs>
  <ScaleCrop>false</ScaleCrop>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Demographic Differences 2023: Baseline Switch</dc:title>
  <dc:creator>Lawrence, Charlotte</dc:creator>
  <cp:keywords/>
  <cp:lastModifiedBy>Lawrence, Charlotte</cp:lastModifiedBy>
  <cp:revision>2</cp:revision>
  <dcterms:created xsi:type="dcterms:W3CDTF">2024-08-21T05:44:00Z</dcterms:created>
  <dcterms:modified xsi:type="dcterms:W3CDTF">2024-08-21T05:44:00Z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 2024</vt:lpwstr>
  </property>
  <property fmtid="{D5CDD505-2E9C-101B-9397-08002B2CF9AE}" pid="3" name="output">
    <vt:lpwstr/>
  </property>
</Properties>
</file>