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1F9BE">
      <w:pPr>
        <w:spacing w:after="0" w:afterAutospacing="0"/>
        <w:jc w:val="center"/>
      </w:pPr>
      <w:r>
        <w:rPr>
          <w:rFonts w:ascii="黑体" w:hAnsi="黑体" w:eastAsia="黑体"/>
          <w:b/>
          <w:sz w:val="44"/>
        </w:rPr>
        <w:t>项目式跨学科作业评价支持方案</w:t>
      </w:r>
    </w:p>
    <w:p w14:paraId="5C93E6D8">
      <w:pPr>
        <w:spacing w:beforeAutospacing="0"/>
        <w:jc w:val="center"/>
      </w:pPr>
      <w:r>
        <w:rPr>
          <w:rFonts w:ascii="黑体" w:hAnsi="黑体" w:eastAsia="黑体"/>
          <w:sz w:val="28"/>
        </w:rPr>
        <w:t>适用于以问题解决为核心的项目式作业（课外持续推进）</w:t>
      </w:r>
    </w:p>
    <w:p w14:paraId="55D9106A">
      <w:pPr>
        <w:spacing w:after="0" w:afterAutospacing="0"/>
        <w:jc w:val="center"/>
      </w:pPr>
      <w:r>
        <w:rPr>
          <w:sz w:val="22"/>
        </w:rPr>
        <w:t>适用学段：小学、初中</w:t>
      </w:r>
    </w:p>
    <w:p w14:paraId="611CA007">
      <w:pPr>
        <w:pStyle w:val="3"/>
        <w:spacing w:before="0" w:beforeAutospacing="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1. 教师评价支持</w:t>
      </w:r>
    </w:p>
    <w:tbl>
      <w:tblPr>
        <w:tblStyle w:val="33"/>
        <w:tblW w:w="50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551"/>
        <w:gridCol w:w="1665"/>
        <w:gridCol w:w="1806"/>
        <w:gridCol w:w="1870"/>
        <w:gridCol w:w="681"/>
      </w:tblGrid>
      <w:tr w14:paraId="7B45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0" w:type="pct"/>
            <w:vAlign w:val="center"/>
          </w:tcPr>
          <w:p w14:paraId="42ABAFAE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评价维度</w:t>
            </w:r>
          </w:p>
        </w:tc>
        <w:tc>
          <w:tcPr>
            <w:tcW w:w="1306" w:type="pct"/>
            <w:vAlign w:val="center"/>
          </w:tcPr>
          <w:p w14:paraId="7C6BE329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852" w:type="pct"/>
            <w:vAlign w:val="center"/>
          </w:tcPr>
          <w:p w14:paraId="6CC64082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924" w:type="pct"/>
            <w:vAlign w:val="center"/>
          </w:tcPr>
          <w:p w14:paraId="0AC19E24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957" w:type="pct"/>
            <w:vAlign w:val="center"/>
          </w:tcPr>
          <w:p w14:paraId="16705710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348" w:type="pct"/>
            <w:vAlign w:val="center"/>
          </w:tcPr>
          <w:p w14:paraId="09A0D14D">
            <w:pPr>
              <w:spacing w:beforeAutospacing="0"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</w:tr>
      <w:tr w14:paraId="2174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610" w:type="pct"/>
            <w:vAlign w:val="center"/>
          </w:tcPr>
          <w:p w14:paraId="12F9C652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T1知识度</w:t>
            </w:r>
          </w:p>
          <w:p w14:paraId="2CD99DFB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06" w:type="pct"/>
            <w:vAlign w:val="center"/>
          </w:tcPr>
          <w:p w14:paraId="28AAE467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能准确运用相关学科知识与方法解决问题，并能解释“为什么”。</w:t>
            </w:r>
          </w:p>
        </w:tc>
        <w:tc>
          <w:tcPr>
            <w:tcW w:w="852" w:type="pct"/>
            <w:vAlign w:val="center"/>
          </w:tcPr>
          <w:p w14:paraId="0A1C7630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能运用主要知识与方法，基本正确。</w:t>
            </w:r>
          </w:p>
        </w:tc>
        <w:tc>
          <w:tcPr>
            <w:tcW w:w="924" w:type="pct"/>
            <w:vAlign w:val="center"/>
          </w:tcPr>
          <w:p w14:paraId="47F198A1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能使用部分知识，但理解或应用不够到位。</w:t>
            </w:r>
          </w:p>
        </w:tc>
        <w:tc>
          <w:tcPr>
            <w:tcW w:w="957" w:type="pct"/>
            <w:vAlign w:val="center"/>
          </w:tcPr>
          <w:p w14:paraId="2841FFA0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知识运用明显不足或错误较多。</w:t>
            </w:r>
          </w:p>
        </w:tc>
        <w:tc>
          <w:tcPr>
            <w:tcW w:w="348" w:type="pct"/>
            <w:vAlign w:val="center"/>
          </w:tcPr>
          <w:p w14:paraId="0460C357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58FC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0" w:type="pct"/>
            <w:vAlign w:val="center"/>
          </w:tcPr>
          <w:p w14:paraId="49163538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T2真实性</w:t>
            </w:r>
          </w:p>
        </w:tc>
        <w:tc>
          <w:tcPr>
            <w:tcW w:w="1306" w:type="pct"/>
            <w:vAlign w:val="center"/>
          </w:tcPr>
          <w:p w14:paraId="5D5A044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问题来源真实且有现实意义，目标清晰，受众/场景明确。</w:t>
            </w:r>
          </w:p>
        </w:tc>
        <w:tc>
          <w:tcPr>
            <w:tcW w:w="852" w:type="pct"/>
            <w:vAlign w:val="center"/>
          </w:tcPr>
          <w:p w14:paraId="7D0BEF8E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问题较真实，目标基本清晰。</w:t>
            </w:r>
          </w:p>
        </w:tc>
        <w:tc>
          <w:tcPr>
            <w:tcW w:w="924" w:type="pct"/>
            <w:vAlign w:val="center"/>
          </w:tcPr>
          <w:p w14:paraId="7F7D1572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问题情境一般，价值或目标不够清楚。</w:t>
            </w:r>
          </w:p>
        </w:tc>
        <w:tc>
          <w:tcPr>
            <w:tcW w:w="957" w:type="pct"/>
            <w:vAlign w:val="center"/>
          </w:tcPr>
          <w:p w14:paraId="250E8F0B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问题不真实或与任务偏离。</w:t>
            </w:r>
          </w:p>
        </w:tc>
        <w:tc>
          <w:tcPr>
            <w:tcW w:w="348" w:type="pct"/>
            <w:vAlign w:val="center"/>
          </w:tcPr>
          <w:p w14:paraId="3DBA3030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745E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0" w:type="pct"/>
            <w:vAlign w:val="center"/>
          </w:tcPr>
          <w:p w14:paraId="0264DFB0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T3实践度</w:t>
            </w:r>
          </w:p>
        </w:tc>
        <w:tc>
          <w:tcPr>
            <w:tcW w:w="1306" w:type="pct"/>
            <w:vAlign w:val="center"/>
          </w:tcPr>
          <w:p w14:paraId="348C442D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有充分实践/探究证据，能基于结果迭代优化。</w:t>
            </w:r>
          </w:p>
        </w:tc>
        <w:tc>
          <w:tcPr>
            <w:tcW w:w="852" w:type="pct"/>
            <w:vAlign w:val="center"/>
          </w:tcPr>
          <w:p w14:paraId="5F0310B2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有实践活动与证据，结果较完整。</w:t>
            </w:r>
          </w:p>
        </w:tc>
        <w:tc>
          <w:tcPr>
            <w:tcW w:w="924" w:type="pct"/>
            <w:vAlign w:val="center"/>
          </w:tcPr>
          <w:p w14:paraId="208DB6CD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实践证据有限或过程较浅。</w:t>
            </w:r>
          </w:p>
        </w:tc>
        <w:tc>
          <w:tcPr>
            <w:tcW w:w="957" w:type="pct"/>
            <w:vAlign w:val="center"/>
          </w:tcPr>
          <w:p w14:paraId="33A1CA11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缺少实践证据或未完成关键实践环节。</w:t>
            </w:r>
          </w:p>
        </w:tc>
        <w:tc>
          <w:tcPr>
            <w:tcW w:w="348" w:type="pct"/>
            <w:vAlign w:val="center"/>
          </w:tcPr>
          <w:p w14:paraId="2A32203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2A95D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0" w:type="pct"/>
            <w:vAlign w:val="center"/>
          </w:tcPr>
          <w:p w14:paraId="10E50FD2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T4协作度</w:t>
            </w:r>
          </w:p>
        </w:tc>
        <w:tc>
          <w:tcPr>
            <w:tcW w:w="1306" w:type="pct"/>
            <w:vAlign w:val="center"/>
          </w:tcPr>
          <w:p w14:paraId="7E1BE4D1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分工合理，能协商解决冲突，整合观点形成高质量成果。</w:t>
            </w:r>
          </w:p>
        </w:tc>
        <w:tc>
          <w:tcPr>
            <w:tcW w:w="852" w:type="pct"/>
            <w:vAlign w:val="center"/>
          </w:tcPr>
          <w:p w14:paraId="012E9569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分工清晰，能协作完成任务。</w:t>
            </w:r>
          </w:p>
        </w:tc>
        <w:tc>
          <w:tcPr>
            <w:tcW w:w="924" w:type="pct"/>
            <w:vAlign w:val="center"/>
          </w:tcPr>
          <w:p w14:paraId="5152281D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分工或协作一般，责任落实不足。</w:t>
            </w:r>
          </w:p>
        </w:tc>
        <w:tc>
          <w:tcPr>
            <w:tcW w:w="957" w:type="pct"/>
            <w:vAlign w:val="center"/>
          </w:tcPr>
          <w:p w14:paraId="291DC22C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协作困难，影响项目推进。</w:t>
            </w:r>
          </w:p>
        </w:tc>
        <w:tc>
          <w:tcPr>
            <w:tcW w:w="348" w:type="pct"/>
            <w:vAlign w:val="center"/>
          </w:tcPr>
          <w:p w14:paraId="7C9A138B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1086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610" w:type="pct"/>
            <w:vAlign w:val="center"/>
          </w:tcPr>
          <w:p w14:paraId="4572B42B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T5参与度</w:t>
            </w:r>
          </w:p>
        </w:tc>
        <w:tc>
          <w:tcPr>
            <w:tcW w:w="1306" w:type="pct"/>
            <w:vAlign w:val="center"/>
          </w:tcPr>
          <w:p w14:paraId="2130DB5E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贯穿各阶段持续投入，能主动推进关键节点。</w:t>
            </w:r>
          </w:p>
        </w:tc>
        <w:tc>
          <w:tcPr>
            <w:tcW w:w="852" w:type="pct"/>
            <w:vAlign w:val="center"/>
          </w:tcPr>
          <w:p w14:paraId="4C6DA02B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参与较稳定，按时完成阶段任务。</w:t>
            </w:r>
          </w:p>
        </w:tc>
        <w:tc>
          <w:tcPr>
            <w:tcW w:w="924" w:type="pct"/>
            <w:vAlign w:val="center"/>
          </w:tcPr>
          <w:p w14:paraId="18C05EE9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参与不稳定，阶段任务完成不均。</w:t>
            </w:r>
          </w:p>
        </w:tc>
        <w:tc>
          <w:tcPr>
            <w:tcW w:w="957" w:type="pct"/>
            <w:vAlign w:val="center"/>
          </w:tcPr>
          <w:p w14:paraId="5E876BE9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缺少持续参与或多次拖延。</w:t>
            </w:r>
          </w:p>
        </w:tc>
        <w:tc>
          <w:tcPr>
            <w:tcW w:w="348" w:type="pct"/>
            <w:vAlign w:val="center"/>
          </w:tcPr>
          <w:p w14:paraId="27DCD6D9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50BB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0" w:type="pct"/>
            <w:vAlign w:val="center"/>
          </w:tcPr>
          <w:p w14:paraId="1FA4633C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T6感知度</w:t>
            </w:r>
          </w:p>
        </w:tc>
        <w:tc>
          <w:tcPr>
            <w:tcW w:w="1306" w:type="pct"/>
            <w:vAlign w:val="center"/>
          </w:tcPr>
          <w:p w14:paraId="1A50D53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能清晰表达收获、困难与解决策略，并提出可行改进。</w:t>
            </w:r>
          </w:p>
        </w:tc>
        <w:tc>
          <w:tcPr>
            <w:tcW w:w="852" w:type="pct"/>
            <w:vAlign w:val="center"/>
          </w:tcPr>
          <w:p w14:paraId="65C5C57F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能表达主要收获与反思，有改进方向。</w:t>
            </w:r>
          </w:p>
        </w:tc>
        <w:tc>
          <w:tcPr>
            <w:tcW w:w="924" w:type="pct"/>
            <w:vAlign w:val="center"/>
          </w:tcPr>
          <w:p w14:paraId="10865948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有简单反思，但较笼统。</w:t>
            </w:r>
          </w:p>
        </w:tc>
        <w:tc>
          <w:tcPr>
            <w:tcW w:w="957" w:type="pct"/>
            <w:vAlign w:val="center"/>
          </w:tcPr>
          <w:p w14:paraId="62D2508A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缺少反思或只描述过程不总结。</w:t>
            </w: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br w:type="textWrapping"/>
            </w:r>
          </w:p>
        </w:tc>
        <w:tc>
          <w:tcPr>
            <w:tcW w:w="348" w:type="pct"/>
            <w:vAlign w:val="center"/>
          </w:tcPr>
          <w:p w14:paraId="5958BE0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</w:tbl>
    <w:p w14:paraId="4FDFACD0">
      <w:pPr>
        <w:pStyle w:val="3"/>
        <w:spacing w:before="0" w:beforeAutospacing="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</w:p>
    <w:p w14:paraId="62D949C6">
      <w:pPr>
        <w:pStyle w:val="3"/>
        <w:spacing w:before="0" w:beforeAutospacing="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. 学生提交证据清单（建议教师发布前明确）</w:t>
      </w:r>
    </w:p>
    <w:p w14:paraId="66BB73E1">
      <w:r>
        <w:t>□ 立项卡（问题、目标、受众/场景）</w:t>
      </w:r>
    </w:p>
    <w:p w14:paraId="48657F53">
      <w:r>
        <w:t>□ 项目计划与分工表</w:t>
      </w:r>
    </w:p>
    <w:p w14:paraId="5EB4F2A5">
      <w:r>
        <w:t>□ 阶段过程记录（每阶段至少1条）</w:t>
      </w:r>
    </w:p>
    <w:p w14:paraId="43F0C47F">
      <w:r>
        <w:t>□ 实践证据（制作/实验/调研等）</w:t>
      </w:r>
    </w:p>
    <w:p w14:paraId="7C1F8EB7">
      <w:r>
        <w:t>□ 成果成品（作品/方案/报告）</w:t>
      </w:r>
    </w:p>
    <w:p w14:paraId="646CB470">
      <w:r>
        <w:t>□ 展示材料（海报/演示稿/视频）</w:t>
      </w:r>
    </w:p>
    <w:p w14:paraId="3C86770C">
      <w:r>
        <w:t>□ 复盘反思（收获+困难+改进）</w:t>
      </w:r>
    </w:p>
    <w:p w14:paraId="56A9A58B">
      <w:pPr>
        <w:pStyle w:val="4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. 学生自评表（项目式作业）</w:t>
      </w:r>
    </w:p>
    <w:p w14:paraId="625A3C84">
      <w:r>
        <w:t>请根据自己的实际表现勾选（优秀/良好/达标/需改进），并完成反思。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AC0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3E0D5CD2">
            <w:pPr>
              <w:spacing w:after="0" w:line="240" w:lineRule="auto"/>
              <w:jc w:val="center"/>
            </w:pPr>
            <w:r>
              <w:t>自评项目</w:t>
            </w:r>
          </w:p>
        </w:tc>
        <w:tc>
          <w:tcPr>
            <w:tcW w:w="1872" w:type="dxa"/>
            <w:vAlign w:val="top"/>
          </w:tcPr>
          <w:p w14:paraId="654D8CB1">
            <w:pPr>
              <w:spacing w:after="0" w:line="240" w:lineRule="auto"/>
              <w:jc w:val="center"/>
            </w:pPr>
            <w:r>
              <w:t>优秀</w:t>
            </w:r>
          </w:p>
        </w:tc>
        <w:tc>
          <w:tcPr>
            <w:tcW w:w="1872" w:type="dxa"/>
            <w:vAlign w:val="top"/>
          </w:tcPr>
          <w:p w14:paraId="25804CBE">
            <w:pPr>
              <w:spacing w:after="0" w:line="240" w:lineRule="auto"/>
              <w:jc w:val="center"/>
            </w:pPr>
            <w:r>
              <w:t>良好</w:t>
            </w:r>
          </w:p>
        </w:tc>
        <w:tc>
          <w:tcPr>
            <w:tcW w:w="1872" w:type="dxa"/>
            <w:vAlign w:val="top"/>
          </w:tcPr>
          <w:p w14:paraId="0865DDAB">
            <w:pPr>
              <w:spacing w:after="0" w:line="240" w:lineRule="auto"/>
              <w:jc w:val="center"/>
            </w:pPr>
            <w:r>
              <w:t>达标</w:t>
            </w:r>
          </w:p>
        </w:tc>
        <w:tc>
          <w:tcPr>
            <w:tcW w:w="1872" w:type="dxa"/>
            <w:vAlign w:val="top"/>
          </w:tcPr>
          <w:p w14:paraId="01044E17">
            <w:pPr>
              <w:spacing w:after="0" w:line="240" w:lineRule="auto"/>
              <w:jc w:val="center"/>
            </w:pPr>
            <w:r>
              <w:t>需改进</w:t>
            </w:r>
          </w:p>
        </w:tc>
      </w:tr>
      <w:tr w14:paraId="5EA4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106B75E">
            <w:pPr>
              <w:spacing w:after="0" w:line="240" w:lineRule="auto"/>
            </w:pPr>
            <w:r>
              <w:t>我是否准确运用了相关学科知识/方法？</w:t>
            </w:r>
          </w:p>
        </w:tc>
        <w:tc>
          <w:tcPr>
            <w:tcW w:w="1872" w:type="dxa"/>
            <w:vAlign w:val="center"/>
          </w:tcPr>
          <w:p w14:paraId="680C529B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0A1E168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29993B9C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BD500B9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7C69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1979638">
            <w:pPr>
              <w:spacing w:after="0" w:line="240" w:lineRule="auto"/>
            </w:pPr>
            <w:r>
              <w:t>我们的项目是否来自真实问题并有价值？</w:t>
            </w:r>
          </w:p>
        </w:tc>
        <w:tc>
          <w:tcPr>
            <w:tcW w:w="1872" w:type="dxa"/>
            <w:vAlign w:val="center"/>
          </w:tcPr>
          <w:p w14:paraId="41536EB8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28D5350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7C2D06A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D096480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46B0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43E1D9F">
            <w:pPr>
              <w:spacing w:after="0" w:line="240" w:lineRule="auto"/>
            </w:pPr>
            <w:r>
              <w:t>我们是否有充分的实践证据并做过改进？</w:t>
            </w:r>
          </w:p>
        </w:tc>
        <w:tc>
          <w:tcPr>
            <w:tcW w:w="1872" w:type="dxa"/>
            <w:vAlign w:val="center"/>
          </w:tcPr>
          <w:p w14:paraId="06129533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2961AAB1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545376C1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19384CF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6C1B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D9EEB41">
            <w:pPr>
              <w:spacing w:after="0" w:line="240" w:lineRule="auto"/>
            </w:pPr>
            <w:r>
              <w:t>我在团队中是否积极协作并承担责任？</w:t>
            </w:r>
          </w:p>
        </w:tc>
        <w:tc>
          <w:tcPr>
            <w:tcW w:w="1872" w:type="dxa"/>
            <w:vAlign w:val="center"/>
          </w:tcPr>
          <w:p w14:paraId="1CBDA776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86C019B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B7BC477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CCFEAB5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569C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AB5E6D6">
            <w:pPr>
              <w:spacing w:after="0" w:line="240" w:lineRule="auto"/>
            </w:pPr>
            <w:r>
              <w:t>我是否在每个阶段持续参与？</w:t>
            </w:r>
          </w:p>
        </w:tc>
        <w:tc>
          <w:tcPr>
            <w:tcW w:w="1872" w:type="dxa"/>
            <w:vAlign w:val="center"/>
          </w:tcPr>
          <w:p w14:paraId="4A7D6BAD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A373AD9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D901640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9CBE94F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2158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F6BDB58">
            <w:pPr>
              <w:spacing w:after="0" w:line="240" w:lineRule="auto"/>
            </w:pPr>
            <w:r>
              <w:t>我是否能清楚说出收获与下一步改进？</w:t>
            </w:r>
          </w:p>
        </w:tc>
        <w:tc>
          <w:tcPr>
            <w:tcW w:w="1872" w:type="dxa"/>
            <w:vAlign w:val="center"/>
          </w:tcPr>
          <w:p w14:paraId="377A2B65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D12E317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A90F880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2B7EBBBD">
            <w:pPr>
              <w:spacing w:after="0" w:line="240" w:lineRule="auto"/>
              <w:jc w:val="center"/>
            </w:pPr>
            <w:r>
              <w:t>□</w:t>
            </w:r>
          </w:p>
        </w:tc>
      </w:tr>
    </w:tbl>
    <w:p w14:paraId="3CCE9B04">
      <w:r>
        <w:t>反思（至少写2句话）：</w:t>
      </w:r>
    </w:p>
    <w:p w14:paraId="641F481F">
      <w:r>
        <w:t>1）我做得最好的一个点是：__________</w:t>
      </w:r>
    </w:p>
    <w:p w14:paraId="3FBAB2F1">
      <w:pP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t>2）我下次最想改进的一个点是：__________</w:t>
      </w:r>
    </w:p>
    <w:p w14:paraId="7D4B3ACC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4. 学生（小组）互评表（项目式作业）</w:t>
      </w:r>
    </w:p>
    <w:p w14:paraId="378E6D27">
      <w:r>
        <w:t>说明：对组员逐一评价。请结合阶段任务与证据给分，并写出1条具体建议。</w:t>
      </w:r>
    </w:p>
    <w:tbl>
      <w:tblPr>
        <w:tblStyle w:val="3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002"/>
        <w:gridCol w:w="1566"/>
        <w:gridCol w:w="2004"/>
        <w:gridCol w:w="2023"/>
        <w:gridCol w:w="848"/>
      </w:tblGrid>
      <w:tr w14:paraId="138D7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86" w:type="pct"/>
            <w:vAlign w:val="center"/>
          </w:tcPr>
          <w:p w14:paraId="0D62972D">
            <w:pPr>
              <w:pStyle w:val="4"/>
              <w:spacing w:before="0" w:beforeAutospacing="0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评价维度</w:t>
            </w:r>
          </w:p>
        </w:tc>
        <w:tc>
          <w:tcPr>
            <w:tcW w:w="1046" w:type="pct"/>
            <w:vAlign w:val="center"/>
          </w:tcPr>
          <w:p w14:paraId="3830D43F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818" w:type="pct"/>
            <w:vAlign w:val="center"/>
          </w:tcPr>
          <w:p w14:paraId="4F6DBEF7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1047" w:type="pct"/>
            <w:vAlign w:val="center"/>
          </w:tcPr>
          <w:p w14:paraId="29462DE6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1057" w:type="pct"/>
            <w:vAlign w:val="center"/>
          </w:tcPr>
          <w:p w14:paraId="1453A484">
            <w:pPr>
              <w:spacing w:beforeAutospacing="0" w:after="0" w:line="240" w:lineRule="auto"/>
              <w:jc w:val="center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443" w:type="pct"/>
            <w:vAlign w:val="center"/>
          </w:tcPr>
          <w:p w14:paraId="75D8624B">
            <w:pPr>
              <w:spacing w:beforeAutospacing="0"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</w:tr>
      <w:tr w14:paraId="52B0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586" w:type="pct"/>
            <w:vAlign w:val="center"/>
          </w:tcPr>
          <w:p w14:paraId="5D8E4931">
            <w:pPr>
              <w:spacing w:after="0" w:line="240" w:lineRule="auto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t>协作与责任</w:t>
            </w:r>
          </w:p>
        </w:tc>
        <w:tc>
          <w:tcPr>
            <w:tcW w:w="1046" w:type="pct"/>
            <w:vAlign w:val="center"/>
          </w:tcPr>
          <w:p w14:paraId="629A78B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主动承担关键任务，能协调分歧并整合观点。</w:t>
            </w:r>
          </w:p>
        </w:tc>
        <w:tc>
          <w:tcPr>
            <w:tcW w:w="818" w:type="pct"/>
            <w:vAlign w:val="center"/>
          </w:tcPr>
          <w:p w14:paraId="509A9123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能完成分工并积极沟通。</w:t>
            </w:r>
          </w:p>
        </w:tc>
        <w:tc>
          <w:tcPr>
            <w:tcW w:w="1047" w:type="pct"/>
            <w:vAlign w:val="center"/>
          </w:tcPr>
          <w:p w14:paraId="2C5C0810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能完成基本任务但协作一般。</w:t>
            </w: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br w:type="textWrapping"/>
            </w:r>
          </w:p>
        </w:tc>
        <w:tc>
          <w:tcPr>
            <w:tcW w:w="1057" w:type="pct"/>
            <w:vAlign w:val="center"/>
          </w:tcPr>
          <w:p w14:paraId="5F3B888C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责任或协作不足，影响团队推进。</w:t>
            </w:r>
          </w:p>
        </w:tc>
        <w:tc>
          <w:tcPr>
            <w:tcW w:w="443" w:type="pct"/>
            <w:vAlign w:val="center"/>
          </w:tcPr>
          <w:p w14:paraId="1D5F07BC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7289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86" w:type="pct"/>
            <w:vAlign w:val="center"/>
          </w:tcPr>
          <w:p w14:paraId="69B02078">
            <w:pPr>
              <w:spacing w:after="0" w:line="240" w:lineRule="auto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t>阶段参与与推进</w:t>
            </w:r>
          </w:p>
        </w:tc>
        <w:tc>
          <w:tcPr>
            <w:tcW w:w="1046" w:type="pct"/>
            <w:vAlign w:val="center"/>
          </w:tcPr>
          <w:p w14:paraId="2C778BF5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每个阶段都有明确贡献，能推动关键节点完成。</w:t>
            </w:r>
          </w:p>
        </w:tc>
        <w:tc>
          <w:tcPr>
            <w:tcW w:w="818" w:type="pct"/>
            <w:vAlign w:val="center"/>
          </w:tcPr>
          <w:p w14:paraId="0BE3E565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大多数阶段都有贡献，能按时完成任务。</w:t>
            </w:r>
          </w:p>
        </w:tc>
        <w:tc>
          <w:tcPr>
            <w:tcW w:w="1047" w:type="pct"/>
            <w:vAlign w:val="center"/>
          </w:tcPr>
          <w:p w14:paraId="7C729D7D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部分阶段缺席或贡献不稳定。</w:t>
            </w:r>
          </w:p>
        </w:tc>
        <w:tc>
          <w:tcPr>
            <w:tcW w:w="1057" w:type="pct"/>
            <w:vAlign w:val="center"/>
          </w:tcPr>
          <w:p w14:paraId="05416445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多次缺席或拖延，贡献不明显。</w:t>
            </w:r>
          </w:p>
        </w:tc>
        <w:tc>
          <w:tcPr>
            <w:tcW w:w="443" w:type="pct"/>
            <w:vAlign w:val="center"/>
          </w:tcPr>
          <w:p w14:paraId="73A828E4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14:paraId="57D9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86" w:type="pct"/>
            <w:vAlign w:val="center"/>
          </w:tcPr>
          <w:p w14:paraId="46E9A35D">
            <w:pPr>
              <w:spacing w:after="0" w:line="240" w:lineRule="auto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t>实践与质量意识</w:t>
            </w:r>
          </w:p>
        </w:tc>
        <w:tc>
          <w:tcPr>
            <w:tcW w:w="1046" w:type="pct"/>
            <w:vAlign w:val="center"/>
          </w:tcPr>
          <w:p w14:paraId="5E352160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重视证据与质量，能提出并实践改进方案。</w:t>
            </w:r>
          </w:p>
        </w:tc>
        <w:tc>
          <w:tcPr>
            <w:tcW w:w="818" w:type="pct"/>
            <w:vAlign w:val="center"/>
          </w:tcPr>
          <w:p w14:paraId="15CB9F0A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关注质量，能完成实践任务。</w:t>
            </w:r>
            <w:bookmarkStart w:id="0" w:name="_GoBack"/>
            <w:bookmarkEnd w:id="0"/>
          </w:p>
        </w:tc>
        <w:tc>
          <w:tcPr>
            <w:tcW w:w="1047" w:type="pct"/>
            <w:vAlign w:val="center"/>
          </w:tcPr>
          <w:p w14:paraId="2DFA66E8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实践较少或质量意识一般。</w:t>
            </w:r>
          </w:p>
        </w:tc>
        <w:tc>
          <w:tcPr>
            <w:tcW w:w="1057" w:type="pct"/>
            <w:vAlign w:val="center"/>
          </w:tcPr>
          <w:p w14:paraId="4E74DAB3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  <w:t>缺少实践或对质量不关注。</w:t>
            </w:r>
          </w:p>
        </w:tc>
        <w:tc>
          <w:tcPr>
            <w:tcW w:w="443" w:type="pct"/>
            <w:vAlign w:val="center"/>
          </w:tcPr>
          <w:p w14:paraId="33927C3B">
            <w:pPr>
              <w:pStyle w:val="4"/>
              <w:spacing w:before="0" w:beforeAutospacing="0"/>
              <w:jc w:val="left"/>
              <w:rPr>
                <w:rFonts w:ascii="宋体" w:hAnsi="宋体" w:eastAsia="宋体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</w:tbl>
    <w:p w14:paraId="640E776C">
      <w:r>
        <w:t>开放反馈：</w:t>
      </w:r>
    </w:p>
    <w:p w14:paraId="1E92EE13">
      <w:r>
        <w:t>1）该同学最关键的贡献是：__________</w:t>
      </w:r>
    </w:p>
    <w:p w14:paraId="0F62D34F">
      <w:r>
        <w:t>2）我给该同学的一条具体改进建议是：__________</w:t>
      </w:r>
    </w:p>
    <w:p w14:paraId="2E02459F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5. 小学与初中使用要点（差异化建议）</w:t>
      </w:r>
    </w:p>
    <w:p w14:paraId="4D6A5978">
      <w:r>
        <w:t>小学：</w:t>
      </w:r>
    </w:p>
    <w:p w14:paraId="55D1296B">
      <w:pPr>
        <w:pStyle w:val="16"/>
      </w:pPr>
      <w:r>
        <w:t>项目周期宜短（1-2周为主），里程碑更少更清晰。</w:t>
      </w:r>
    </w:p>
    <w:p w14:paraId="5C5B0633">
      <w:pPr>
        <w:pStyle w:val="16"/>
      </w:pPr>
      <w:r>
        <w:t>成果形式可多样（手工、海报、视频、口头展示），评价更关注过程参与与收获表达。</w:t>
      </w:r>
    </w:p>
    <w:p w14:paraId="059B82A5">
      <w:pPr>
        <w:pStyle w:val="16"/>
      </w:pPr>
      <w:r>
        <w:t>教师可提供“分工模板”和“复盘提问”，帮助学生学会协作。</w:t>
      </w:r>
    </w:p>
    <w:p w14:paraId="55D57901">
      <w:r>
        <w:t>初中：</w:t>
      </w:r>
    </w:p>
    <w:p w14:paraId="74A79582">
      <w:pPr>
        <w:pStyle w:val="16"/>
      </w:pPr>
      <w:r>
        <w:t>可适度延长周期（2-4周），增加迭代要求（至少1次改进）。</w:t>
      </w:r>
    </w:p>
    <w:p w14:paraId="62C3D700">
      <w:pPr>
        <w:pStyle w:val="16"/>
      </w:pPr>
      <w:r>
        <w:t>鼓励使用数据、引用与更规范的展示结构，提升知识度与表达。</w:t>
      </w:r>
    </w:p>
    <w:p w14:paraId="6029807D">
      <w:pPr>
        <w:pStyle w:val="16"/>
      </w:pPr>
      <w:r>
        <w:t>互评可加入“举例说明”要求：每条评价至少写1个事实例子。</w:t>
      </w:r>
    </w:p>
    <w:p w14:paraId="6E5E6A5C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6. 参考文献（供教师了解评价依据）</w:t>
      </w:r>
    </w:p>
    <w:p w14:paraId="151FD7B9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Black, P., &amp; Wiliam, D. (1998). Assessment and classroom learning. Assessment in Education: Principles, Policy &amp; Practice, 5(1), 7-74.</w:t>
      </w:r>
    </w:p>
    <w:p w14:paraId="6FFEE191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Hattie, J., &amp; Timperley, H. (2007). The power of feedback. Review of Educational Research, 77(1), 81-112.</w:t>
      </w:r>
    </w:p>
    <w:p w14:paraId="75DF70ED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Panadero, E. (2017). A review of self-regulated learning: Six models and four directions for research. Frontiers in Psychology, 8, 422.（自评与自我调节相关综述）</w:t>
      </w:r>
    </w:p>
    <w:p w14:paraId="3ABABE9F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Topping, K. (1998). Peer assessment between students in colleges and universities. Review of Educational Research, 68(3), 249-276.</w:t>
      </w:r>
    </w:p>
    <w:p w14:paraId="3C3FA3AC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Hesse, F., Care, E., Buder, J., Sassenberg, K., &amp; Griffin, P. (2015). A framework for teachable collaborative problem solving skills. In P. Griffin &amp; E. Care (Eds.), Assessment and teaching of 21st century skills.</w:t>
      </w:r>
    </w:p>
    <w:p w14:paraId="6D85F355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Buck Institute for Education / PBLWorks. Gold Standard PBL resources（项目式学习设计与评价资源）.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030C1F"/>
    <w:rsid w:val="63677D96"/>
    <w:rsid w:val="7731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1534</Words>
  <Characters>2145</Characters>
  <Lines>1</Lines>
  <Paragraphs>1</Paragraphs>
  <TotalTime>7</TotalTime>
  <ScaleCrop>false</ScaleCrop>
  <LinksUpToDate>false</LinksUpToDate>
  <CharactersWithSpaces>2274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王伟琪</cp:lastModifiedBy>
  <dcterms:modified xsi:type="dcterms:W3CDTF">2026-01-17T12:22:08Z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eyJoZGlkIjoiYjZlYzk5NGE3NjU1ODI2MjQxYzQ0OGVmMzY2YzMxYTIiLCJ1c2VySWQiOiI4Nzg0ODQ0NTAifQ==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C60BC4B628A640A293D3DB466EEE4606_12</vt:lpwstr>
  </property>
</Properties>
</file>