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zh-CN"/>
        </w:rPr>
      </w:pPr>
      <w:bookmarkStart w:id="0" w:name="_Toc470769312"/>
      <w:r>
        <w:rPr>
          <w:rFonts w:hint="eastAsia"/>
          <w:lang w:val="zh-CN"/>
        </w:rPr>
        <w:t>实验一　常用电子仪器的使用</w:t>
      </w:r>
      <w:bookmarkEnd w:id="0"/>
    </w:p>
    <w:p>
      <w:pPr>
        <w:autoSpaceDE w:val="0"/>
        <w:autoSpaceDN w:val="0"/>
        <w:adjustRightInd w:val="0"/>
        <w:spacing w:line="360" w:lineRule="auto"/>
        <w:jc w:val="left"/>
        <w:rPr>
          <w:rFonts w:ascii="宋体"/>
          <w:b/>
          <w:bCs/>
          <w:color w:val="000000"/>
          <w:kern w:val="0"/>
          <w:sz w:val="24"/>
          <w:lang w:val="zh-CN"/>
        </w:rPr>
      </w:pPr>
      <w:r>
        <w:rPr>
          <w:rFonts w:hint="eastAsia" w:ascii="宋体"/>
          <w:color w:val="000000"/>
          <w:kern w:val="0"/>
          <w:sz w:val="24"/>
          <w:lang w:val="zh-CN"/>
        </w:rPr>
        <w:t>　　</w:t>
      </w:r>
      <w:r>
        <w:rPr>
          <w:rFonts w:hint="eastAsia" w:ascii="宋体"/>
          <w:b/>
          <w:bCs/>
          <w:color w:val="000000"/>
          <w:kern w:val="0"/>
          <w:sz w:val="24"/>
          <w:lang w:val="zh-CN"/>
        </w:rPr>
        <w:t>一、实验目的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/>
          <w:color w:val="000000"/>
          <w:kern w:val="0"/>
          <w:sz w:val="24"/>
          <w:lang w:val="zh-CN"/>
        </w:rPr>
      </w:pPr>
      <w:r>
        <w:rPr>
          <w:rFonts w:ascii="宋体"/>
          <w:color w:val="000000"/>
          <w:kern w:val="0"/>
          <w:sz w:val="24"/>
          <w:lang w:val="zh-CN"/>
        </w:rPr>
        <w:t xml:space="preserve">    </w:t>
      </w:r>
      <w:r>
        <w:rPr>
          <w:rFonts w:hint="eastAsia" w:ascii="宋体"/>
          <w:color w:val="000000"/>
          <w:kern w:val="0"/>
          <w:sz w:val="24"/>
          <w:lang w:val="zh-CN"/>
        </w:rPr>
        <w:t>学习电子电路实验中常用的电子仪器</w:t>
      </w:r>
      <w:r>
        <w:rPr>
          <w:rFonts w:hint="eastAsia" w:ascii="宋体" w:hAnsi="宋体"/>
          <w:color w:val="000000"/>
          <w:kern w:val="0"/>
          <w:sz w:val="24"/>
          <w:lang w:val="zh-CN"/>
        </w:rPr>
        <w:t>——</w:t>
      </w:r>
      <w:r>
        <w:rPr>
          <w:rFonts w:hint="eastAsia" w:ascii="宋体"/>
          <w:color w:val="000000"/>
          <w:kern w:val="0"/>
          <w:sz w:val="24"/>
          <w:lang w:val="zh-CN"/>
        </w:rPr>
        <w:t>示波器、函数信号发生器、直流稳压电源、交流毫伏表等的主要技术指标、性能及正确使用方法。</w:t>
      </w:r>
    </w:p>
    <w:p>
      <w:pPr>
        <w:autoSpaceDE w:val="0"/>
        <w:autoSpaceDN w:val="0"/>
        <w:adjustRightInd w:val="0"/>
        <w:spacing w:line="360" w:lineRule="auto"/>
        <w:ind w:firstLine="240" w:firstLineChars="100"/>
        <w:jc w:val="left"/>
        <w:rPr>
          <w:rFonts w:ascii="宋体"/>
          <w:b/>
          <w:bCs/>
          <w:color w:val="000000"/>
          <w:kern w:val="0"/>
          <w:sz w:val="24"/>
          <w:lang w:val="zh-CN"/>
        </w:rPr>
      </w:pPr>
      <w:r>
        <w:rPr>
          <w:rFonts w:hint="eastAsia" w:ascii="宋体"/>
          <w:color w:val="000000"/>
          <w:kern w:val="0"/>
          <w:sz w:val="24"/>
          <w:lang w:val="zh-CN"/>
        </w:rPr>
        <w:t>　</w:t>
      </w:r>
      <w:r>
        <w:rPr>
          <w:rFonts w:hint="eastAsia" w:ascii="宋体"/>
          <w:b/>
          <w:bCs/>
          <w:color w:val="000000"/>
          <w:kern w:val="0"/>
          <w:sz w:val="24"/>
          <w:lang w:val="zh-CN"/>
        </w:rPr>
        <w:t>二、实验原理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/>
          <w:color w:val="000000"/>
          <w:kern w:val="0"/>
          <w:sz w:val="24"/>
          <w:lang w:val="zh-CN"/>
        </w:rPr>
      </w:pPr>
      <w:r>
        <w:rPr>
          <w:rFonts w:hint="eastAsia" w:ascii="宋体"/>
          <w:color w:val="000000"/>
          <w:kern w:val="0"/>
          <w:sz w:val="24"/>
          <w:lang w:val="zh-CN"/>
        </w:rPr>
        <w:t>　　在模拟电子电路实验中，经常使用的电子仪器有示波器、函数信号发生器、直流稳压电源、交流毫伏表及频率计等。它们和万用电表一起，可以完成对模拟电子电路的静态和动态工作情况的测试。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rPr>
          <w:rFonts w:hint="eastAsia" w:ascii="宋体"/>
          <w:color w:val="000000"/>
          <w:kern w:val="0"/>
          <w:sz w:val="24"/>
        </w:rPr>
      </w:pPr>
      <w:r>
        <w:rPr>
          <w:rFonts w:hint="eastAsia" w:ascii="宋体"/>
          <w:color w:val="000000"/>
          <w:kern w:val="0"/>
          <w:sz w:val="24"/>
          <w:lang w:val="zh-CN"/>
        </w:rPr>
        <w:t>实验中要对各种电子仪器进行综合使用，可按照信号流向，以连线简捷，调节顺手，观察与读数方便等原则进行合理布局，各仪器与被测实验装置之间的布局与连接如图</w:t>
      </w:r>
      <w:r>
        <w:rPr>
          <w:rFonts w:ascii="宋体"/>
          <w:color w:val="000000"/>
          <w:kern w:val="0"/>
          <w:sz w:val="24"/>
          <w:lang w:val="zh-CN"/>
        </w:rPr>
        <w:t>1</w:t>
      </w:r>
      <w:r>
        <w:rPr>
          <w:rFonts w:hint="eastAsia" w:ascii="宋体"/>
          <w:color w:val="000000"/>
          <w:kern w:val="0"/>
          <w:sz w:val="24"/>
          <w:lang w:val="zh-CN"/>
        </w:rPr>
        <w:t>－</w:t>
      </w:r>
      <w:r>
        <w:rPr>
          <w:rFonts w:ascii="宋体"/>
          <w:color w:val="000000"/>
          <w:kern w:val="0"/>
          <w:sz w:val="24"/>
          <w:lang w:val="zh-CN"/>
        </w:rPr>
        <w:t>1</w:t>
      </w:r>
      <w:r>
        <w:rPr>
          <w:rFonts w:hint="eastAsia" w:ascii="宋体"/>
          <w:color w:val="000000"/>
          <w:kern w:val="0"/>
          <w:sz w:val="24"/>
          <w:lang w:val="zh-CN"/>
        </w:rPr>
        <w:t>所示。接线时应注意，为防止外界干扰，各仪器的共公接地端应连接在一起，称共地。信号源和交流毫伏表的引线通常用屏蔽线或专用电缆线，示波器接线使用专用电缆线，直流电源的接线用普通导线。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/>
          <w:color w:val="000000"/>
          <w:kern w:val="0"/>
          <w:sz w:val="24"/>
          <w:lang w:val="zh-CN"/>
        </w:rPr>
      </w:pPr>
      <w:r>
        <w:rPr>
          <w:color w:val="000000"/>
        </w:rPr>
        <w:drawing>
          <wp:inline distT="0" distB="0" distL="114300" distR="114300">
            <wp:extent cx="4286885" cy="1676400"/>
            <wp:effectExtent l="0" t="0" r="18415" b="0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 w:line="360" w:lineRule="auto"/>
        <w:jc w:val="center"/>
        <w:rPr>
          <w:rFonts w:hint="eastAsia" w:ascii="宋体"/>
          <w:color w:val="000000"/>
          <w:kern w:val="0"/>
          <w:lang w:val="zh-CN"/>
        </w:rPr>
      </w:pPr>
      <w:r>
        <w:rPr>
          <w:rFonts w:hint="eastAsia" w:ascii="宋体"/>
          <w:color w:val="000000"/>
          <w:kern w:val="0"/>
          <w:lang w:val="zh-CN"/>
        </w:rPr>
        <w:t>图</w:t>
      </w:r>
      <w:r>
        <w:rPr>
          <w:rFonts w:ascii="宋体"/>
          <w:color w:val="000000"/>
          <w:kern w:val="0"/>
          <w:lang w:val="zh-CN"/>
        </w:rPr>
        <w:t>1</w:t>
      </w:r>
      <w:r>
        <w:rPr>
          <w:rFonts w:hint="eastAsia" w:ascii="宋体"/>
          <w:color w:val="000000"/>
          <w:kern w:val="0"/>
          <w:lang w:val="zh-CN"/>
        </w:rPr>
        <w:t>－</w:t>
      </w:r>
      <w:r>
        <w:rPr>
          <w:rFonts w:ascii="宋体"/>
          <w:color w:val="000000"/>
          <w:kern w:val="0"/>
          <w:lang w:val="zh-CN"/>
        </w:rPr>
        <w:t xml:space="preserve">1  </w:t>
      </w:r>
      <w:r>
        <w:rPr>
          <w:rFonts w:hint="eastAsia" w:ascii="宋体"/>
          <w:color w:val="000000"/>
          <w:kern w:val="0"/>
          <w:lang w:val="zh-CN"/>
        </w:rPr>
        <w:t>模拟电子电路中常用电子仪器布局图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宋体"/>
          <w:color w:val="000000"/>
          <w:kern w:val="0"/>
          <w:sz w:val="24"/>
          <w:lang w:val="en-GB"/>
        </w:rPr>
      </w:pPr>
      <w:r>
        <w:rPr>
          <w:rFonts w:hint="eastAsia" w:ascii="宋体"/>
          <w:color w:val="000000"/>
          <w:kern w:val="0"/>
          <w:sz w:val="24"/>
          <w:lang w:val="zh-CN"/>
        </w:rPr>
        <w:t>示波器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示波器是一种用途很广的电子测量仪器，它既能直接显示电信号的波形，又能对电信号进行各种参数的测量。现着重指出下列几点：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1）、寻找扫描光迹</w:t>
      </w:r>
    </w:p>
    <w:p>
      <w:pPr>
        <w:spacing w:line="360" w:lineRule="auto"/>
        <w:ind w:firstLine="480" w:firstLineChars="200"/>
        <w:rPr>
          <w:color w:val="000000"/>
          <w:sz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  <w:r>
        <w:rPr>
          <w:rFonts w:hint="eastAsia"/>
          <w:color w:val="000000"/>
          <w:sz w:val="24"/>
        </w:rPr>
        <w:t>将示波器Y轴显示方式置“Y</w:t>
      </w:r>
      <w:r>
        <w:rPr>
          <w:rFonts w:hint="eastAsia"/>
          <w:color w:val="000000"/>
          <w:sz w:val="24"/>
          <w:vertAlign w:val="subscript"/>
        </w:rPr>
        <w:t>1</w:t>
      </w:r>
      <w:r>
        <w:rPr>
          <w:rFonts w:hint="eastAsia"/>
          <w:color w:val="000000"/>
          <w:sz w:val="24"/>
        </w:rPr>
        <w:t>”或“Y</w:t>
      </w:r>
      <w:r>
        <w:rPr>
          <w:rFonts w:hint="eastAsia"/>
          <w:color w:val="000000"/>
          <w:sz w:val="24"/>
          <w:vertAlign w:val="subscript"/>
        </w:rPr>
        <w:t>2</w:t>
      </w:r>
      <w:r>
        <w:rPr>
          <w:rFonts w:hint="eastAsia"/>
          <w:color w:val="000000"/>
          <w:sz w:val="24"/>
        </w:rPr>
        <w:t>”，输入耦合方式置“GND”，开机</w:t>
      </w:r>
    </w:p>
    <w:p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预热后，若在显示屏上不出现光点和扫描基线，可按下列操作去找到扫描线：</w:t>
      </w:r>
      <w:r>
        <w:rPr>
          <w:rFonts w:hint="eastAsia"/>
          <w:color w:val="000000"/>
          <w:sz w:val="24"/>
          <w:lang w:val="en-GB"/>
        </w:rPr>
        <w:t>①适当调节亮度旋钮。②触发方式开关置“自动”。③适当调节垂直</w:t>
      </w:r>
      <w:r>
        <w:rPr>
          <w:color w:val="000000"/>
          <w:sz w:val="20"/>
        </w:rPr>
        <w:pict>
          <v:shape id="Picture 2" o:spid="_x0000_s1026" o:spt="75" type="#_x0000_t75" style="position:absolute;left:0pt;margin-left:11.25pt;margin-top:7pt;height:18pt;width:9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</v:shape>
          <o:OLEObject Type="Embed" ProgID="" ShapeID="Picture 2" DrawAspect="Content" ObjectID="_1468075725" r:id="rId9">
            <o:LockedField>false</o:LockedField>
          </o:OLEObject>
        </w:pict>
      </w:r>
      <w:r>
        <w:rPr>
          <w:rFonts w:hint="eastAsia"/>
          <w:color w:val="000000"/>
          <w:sz w:val="24"/>
          <w:lang w:val="en-GB"/>
        </w:rPr>
        <w:t>（</w:t>
      </w:r>
      <w:r>
        <w:rPr>
          <w:color w:val="000000"/>
        </w:rPr>
        <w:object>
          <v:shape id="_x0000_i1026" o:spt="75" type="#_x0000_t75" style="height:16.5pt;width:8.25pt;" o:ole="t" filled="f" o:preferrelative="t" stroked="f" coordsize="21600,21600">
            <v:path/>
            <v:fill on="f" focussize="0,0"/>
            <v:stroke on="f"/>
            <v:imagedata r:id="rId12" o:title=""/>
            <o:lock v:ext="edit" grouping="f" rotation="f" text="f" aspectratio="t"/>
            <w10:wrap type="none"/>
            <w10:anchorlock/>
          </v:shape>
          <o:OLEObject Type="Embed" ProgID="CorelDRAW.Graphic.9" ShapeID="_x0000_i1026" DrawAspect="Content" ObjectID="_1468075726" r:id="rId11">
            <o:LockedField>false</o:LockedField>
          </o:OLEObject>
        </w:object>
      </w:r>
      <w:r>
        <w:rPr>
          <w:rFonts w:hint="eastAsia"/>
          <w:color w:val="000000"/>
          <w:sz w:val="24"/>
          <w:lang w:val="en-GB"/>
        </w:rPr>
        <w:t>）、水平（</w:t>
      </w:r>
      <w:r>
        <w:rPr>
          <w:color w:val="000000"/>
        </w:rPr>
        <w:object>
          <v:shape id="_x0000_i1027" o:spt="75" type="#_x0000_t75" style="height:9.75pt;width:18pt;" o:ole="t" filled="f" o:preferrelative="t" stroked="f" coordsize="21600,21600">
            <v:path/>
            <v:fill on="f" focussize="0,0"/>
            <v:stroke on="f"/>
            <v:imagedata r:id="rId14" o:title=""/>
            <o:lock v:ext="edit" grouping="f" rotation="f" text="f" aspectratio="t"/>
            <w10:wrap type="none"/>
            <w10:anchorlock/>
          </v:shape>
          <o:OLEObject Type="Embed" ProgID="CorelDRAW.Graphic.9" ShapeID="_x0000_i1027" DrawAspect="Content" ObjectID="_1468075727" r:id="rId13">
            <o:LockedField>false</o:LockedField>
          </o:OLEObject>
        </w:object>
      </w:r>
      <w:r>
        <w:rPr>
          <w:rFonts w:hint="eastAsia"/>
          <w:color w:val="000000"/>
          <w:sz w:val="24"/>
          <w:lang w:val="en-GB"/>
        </w:rPr>
        <w:t>）“位移”旋钮，使扫描光迹位于屏幕中央。（若示波器设有“寻迹”按键，可按下“寻迹”按键，判断光迹偏移基线的方向。）</w:t>
      </w:r>
      <w:r>
        <w:rPr>
          <w:rFonts w:hint="eastAsia"/>
          <w:color w:val="000000"/>
          <w:sz w:val="24"/>
        </w:rPr>
        <w:t xml:space="preserve">  </w:t>
      </w:r>
    </w:p>
    <w:p>
      <w:pPr>
        <w:spacing w:line="360" w:lineRule="auto"/>
        <w:ind w:firstLine="480" w:firstLineChars="200"/>
        <w:rPr>
          <w:color w:val="000000"/>
          <w:sz w:val="24"/>
          <w:lang w:val="en-GB"/>
        </w:rPr>
      </w:pPr>
      <w:r>
        <w:rPr>
          <w:rFonts w:hint="eastAsia"/>
          <w:color w:val="000000"/>
          <w:sz w:val="24"/>
          <w:lang w:val="en-GB"/>
        </w:rPr>
        <w:t>2）、双踪示波器一般有五种显示方式，即“Y</w:t>
      </w:r>
      <w:r>
        <w:rPr>
          <w:rFonts w:hint="eastAsia"/>
          <w:color w:val="000000"/>
          <w:sz w:val="24"/>
          <w:vertAlign w:val="subscript"/>
          <w:lang w:val="en-GB"/>
        </w:rPr>
        <w:t>1</w:t>
      </w:r>
      <w:r>
        <w:rPr>
          <w:rFonts w:hint="eastAsia"/>
          <w:color w:val="000000"/>
          <w:sz w:val="24"/>
          <w:lang w:val="en-GB"/>
        </w:rPr>
        <w:t>”、“Y</w:t>
      </w:r>
      <w:r>
        <w:rPr>
          <w:rFonts w:hint="eastAsia"/>
          <w:color w:val="000000"/>
          <w:sz w:val="24"/>
          <w:vertAlign w:val="subscript"/>
          <w:lang w:val="en-GB"/>
        </w:rPr>
        <w:t>2</w:t>
      </w:r>
      <w:r>
        <w:rPr>
          <w:rFonts w:hint="eastAsia"/>
          <w:color w:val="000000"/>
          <w:sz w:val="24"/>
          <w:lang w:val="en-GB"/>
        </w:rPr>
        <w:t>”、“Y</w:t>
      </w:r>
      <w:r>
        <w:rPr>
          <w:rFonts w:hint="eastAsia"/>
          <w:color w:val="000000"/>
          <w:sz w:val="24"/>
          <w:vertAlign w:val="subscript"/>
          <w:lang w:val="en-GB"/>
        </w:rPr>
        <w:t>1</w:t>
      </w:r>
      <w:r>
        <w:rPr>
          <w:rFonts w:hint="eastAsia"/>
          <w:color w:val="000000"/>
          <w:sz w:val="24"/>
          <w:lang w:val="en-GB"/>
        </w:rPr>
        <w:t>＋Y</w:t>
      </w:r>
      <w:r>
        <w:rPr>
          <w:rFonts w:hint="eastAsia"/>
          <w:color w:val="000000"/>
          <w:sz w:val="24"/>
          <w:vertAlign w:val="subscript"/>
          <w:lang w:val="en-GB"/>
        </w:rPr>
        <w:t>2</w:t>
      </w:r>
      <w:r>
        <w:rPr>
          <w:rFonts w:hint="eastAsia"/>
          <w:color w:val="000000"/>
          <w:sz w:val="24"/>
          <w:lang w:val="en-GB"/>
        </w:rPr>
        <w:t>”三种单</w:t>
      </w:r>
    </w:p>
    <w:p>
      <w:pPr>
        <w:spacing w:line="360" w:lineRule="auto"/>
        <w:rPr>
          <w:color w:val="000000"/>
          <w:sz w:val="24"/>
          <w:lang w:val="en-GB"/>
        </w:rPr>
      </w:pPr>
      <w:r>
        <w:rPr>
          <w:rFonts w:hint="eastAsia"/>
          <w:color w:val="000000"/>
          <w:sz w:val="24"/>
          <w:lang w:val="en-GB"/>
        </w:rPr>
        <w:t>踪显示方式和“交替”“断续”二种双踪显示方式。“交替”显示一般适宜于输入信号频率较高时使用。“断续”显示一般适宜于输入信号频率较底时使用。</w:t>
      </w:r>
    </w:p>
    <w:p>
      <w:pPr>
        <w:spacing w:line="360" w:lineRule="auto"/>
        <w:ind w:firstLine="480" w:firstLineChars="200"/>
        <w:rPr>
          <w:color w:val="000000"/>
          <w:sz w:val="24"/>
          <w:lang w:val="en-GB"/>
        </w:rPr>
      </w:pPr>
      <w:r>
        <w:rPr>
          <w:rFonts w:hint="eastAsia"/>
          <w:color w:val="000000"/>
          <w:sz w:val="24"/>
          <w:lang w:val="en-GB"/>
        </w:rPr>
        <w:t>3）、为了显示稳定的被测信号波形，“触发源选择”开关一般选为“内”触发，使扫描触发信号取自示波器内部的Y通道。</w:t>
      </w:r>
    </w:p>
    <w:p>
      <w:pPr>
        <w:spacing w:line="360" w:lineRule="auto"/>
        <w:ind w:firstLine="480" w:firstLineChars="200"/>
        <w:rPr>
          <w:color w:val="000000"/>
          <w:sz w:val="24"/>
          <w:lang w:val="en-GB"/>
        </w:rPr>
      </w:pPr>
      <w:r>
        <w:rPr>
          <w:rFonts w:hint="eastAsia"/>
          <w:color w:val="000000"/>
          <w:sz w:val="24"/>
          <w:lang w:val="en-GB"/>
        </w:rPr>
        <w:t>4）、触发方式开关通常先置于“自动”调出波形后，若被显示的波形不稳定，可置触发方式开关于</w:t>
      </w:r>
      <w:r>
        <w:rPr>
          <w:rFonts w:hint="eastAsia"/>
          <w:color w:val="000000"/>
          <w:sz w:val="24"/>
        </w:rPr>
        <w:t>“</w:t>
      </w:r>
      <w:r>
        <w:rPr>
          <w:rFonts w:hint="eastAsia"/>
          <w:color w:val="000000"/>
          <w:sz w:val="24"/>
          <w:lang w:val="en-GB"/>
        </w:rPr>
        <w:t>常态”，通过调节“触发电平”旋钮找到合适的触发电压，使被测试的波形稳定地显示在示波器屏幕上。</w:t>
      </w:r>
    </w:p>
    <w:p>
      <w:pPr>
        <w:spacing w:line="360" w:lineRule="auto"/>
        <w:ind w:firstLine="480" w:firstLineChars="200"/>
        <w:rPr>
          <w:color w:val="000000"/>
          <w:sz w:val="24"/>
          <w:lang w:val="en-GB"/>
        </w:rPr>
      </w:pPr>
      <w:r>
        <w:rPr>
          <w:rFonts w:hint="eastAsia"/>
          <w:color w:val="000000"/>
          <w:sz w:val="24"/>
          <w:lang w:val="en-GB"/>
        </w:rPr>
        <w:t>有时，由于选择了较慢的扫描速率，显示屏上将会出现闪烁的光迹，但被</w:t>
      </w:r>
    </w:p>
    <w:p>
      <w:pPr>
        <w:spacing w:line="360" w:lineRule="auto"/>
        <w:rPr>
          <w:color w:val="000000"/>
          <w:sz w:val="24"/>
          <w:lang w:val="en-GB"/>
        </w:rPr>
      </w:pPr>
      <w:r>
        <w:rPr>
          <w:rFonts w:hint="eastAsia"/>
          <w:color w:val="000000"/>
          <w:sz w:val="24"/>
          <w:lang w:val="en-GB"/>
        </w:rPr>
        <w:t>测信号的波形不在X轴方向左右移动，这样的现象仍属于稳定显示。</w:t>
      </w:r>
    </w:p>
    <w:p>
      <w:pPr>
        <w:spacing w:line="360" w:lineRule="auto"/>
        <w:ind w:firstLine="480" w:firstLineChars="200"/>
        <w:rPr>
          <w:color w:val="000000"/>
          <w:sz w:val="24"/>
          <w:lang w:val="en-GB"/>
        </w:rPr>
      </w:pPr>
      <w:r>
        <w:rPr>
          <w:rFonts w:hint="eastAsia"/>
          <w:color w:val="000000"/>
          <w:sz w:val="24"/>
          <w:lang w:val="en-GB"/>
        </w:rPr>
        <w:t>5）、</w:t>
      </w:r>
      <w:r>
        <w:rPr>
          <w:rFonts w:hint="eastAsia"/>
          <w:color w:val="000000"/>
          <w:spacing w:val="6"/>
          <w:sz w:val="24"/>
          <w:lang w:val="en-GB"/>
        </w:rPr>
        <w:t>适当调节“扫描速率”开关及“Y轴灵敏度”开关使屏幕上显示</w:t>
      </w:r>
      <w:r>
        <w:rPr>
          <w:rFonts w:hint="eastAsia"/>
          <w:color w:val="000000"/>
          <w:sz w:val="24"/>
          <w:lang w:val="en-GB"/>
        </w:rPr>
        <w:t>一～二个周期的被测信号波形。在测量幅值时，应注意将“Y轴灵敏度微调”旋钮置于“校准”位置，即顺时针旋到底，且听到关的声音。在测量周期时，应注意将“X轴扫速微调”旋钮置于“校准”位置，即顺时针旋到底，且听到关的声音。还要注意“扩展”旋钮的位置。</w:t>
      </w:r>
    </w:p>
    <w:p>
      <w:pPr>
        <w:spacing w:line="360" w:lineRule="auto"/>
        <w:ind w:firstLine="480" w:firstLineChars="200"/>
        <w:rPr>
          <w:color w:val="000000"/>
          <w:sz w:val="24"/>
          <w:lang w:val="en-GB"/>
        </w:rPr>
      </w:pPr>
      <w:r>
        <w:rPr>
          <w:rFonts w:hint="eastAsia"/>
          <w:color w:val="000000"/>
          <w:sz w:val="24"/>
          <w:lang w:val="en-GB"/>
        </w:rPr>
        <w:t>根据被测波形在屏幕坐标刻度上垂直方向所占的格数（div或cm）与“Y轴灵敏度”开关指示值（v/div）的乘积，即可算得信号幅值的实测值。</w:t>
      </w:r>
    </w:p>
    <w:p>
      <w:pPr>
        <w:spacing w:line="360" w:lineRule="auto"/>
        <w:ind w:firstLine="480" w:firstLineChars="200"/>
        <w:rPr>
          <w:color w:val="000000"/>
          <w:sz w:val="24"/>
          <w:lang w:val="en-GB"/>
        </w:rPr>
      </w:pPr>
      <w:r>
        <w:rPr>
          <w:rFonts w:hint="eastAsia"/>
          <w:color w:val="000000"/>
          <w:sz w:val="24"/>
          <w:lang w:val="en-GB"/>
        </w:rPr>
        <w:t>根据被测信号波形一个周期在屏幕坐标刻度水平方向所占的格数（div或</w:t>
      </w:r>
    </w:p>
    <w:p>
      <w:pPr>
        <w:spacing w:line="360" w:lineRule="auto"/>
        <w:rPr>
          <w:color w:val="000000"/>
          <w:sz w:val="24"/>
          <w:lang w:val="en-GB"/>
        </w:rPr>
      </w:pPr>
      <w:r>
        <w:rPr>
          <w:rFonts w:hint="eastAsia"/>
          <w:color w:val="000000"/>
          <w:sz w:val="24"/>
          <w:lang w:val="en-GB"/>
        </w:rPr>
        <w:t>cm）与“扫速”开关指示值（t/div）的乘积，即可算得信号频率的实测值。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/>
          <w:color w:val="000000"/>
          <w:kern w:val="0"/>
          <w:sz w:val="24"/>
          <w:lang w:val="zh-CN"/>
        </w:rPr>
      </w:pPr>
      <w:r>
        <w:rPr>
          <w:rFonts w:ascii="宋体"/>
          <w:color w:val="000000"/>
          <w:kern w:val="0"/>
          <w:sz w:val="24"/>
          <w:lang w:val="zh-CN"/>
        </w:rPr>
        <w:t xml:space="preserve">    2</w:t>
      </w:r>
      <w:r>
        <w:rPr>
          <w:rFonts w:hint="eastAsia" w:ascii="宋体"/>
          <w:color w:val="000000"/>
          <w:kern w:val="0"/>
          <w:sz w:val="24"/>
          <w:lang w:val="zh-CN"/>
        </w:rPr>
        <w:t>、函数信号发生器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/>
          <w:color w:val="000000"/>
          <w:kern w:val="0"/>
          <w:sz w:val="24"/>
          <w:lang w:val="zh-CN"/>
        </w:rPr>
      </w:pPr>
      <w:r>
        <w:rPr>
          <w:rFonts w:hint="eastAsia" w:ascii="宋体"/>
          <w:color w:val="000000"/>
          <w:kern w:val="0"/>
          <w:sz w:val="24"/>
          <w:lang w:val="zh-CN"/>
        </w:rPr>
        <w:t>函数信号发生器按需要输出正弦波、方波、三角波三种信号波形。输出电压最大可达20V</w:t>
      </w:r>
      <w:r>
        <w:rPr>
          <w:rFonts w:hint="eastAsia" w:ascii="宋体"/>
          <w:color w:val="000000"/>
          <w:kern w:val="0"/>
          <w:sz w:val="24"/>
          <w:vertAlign w:val="subscript"/>
          <w:lang w:val="zh-CN"/>
        </w:rPr>
        <w:t>P－P</w:t>
      </w:r>
      <w:r>
        <w:rPr>
          <w:rFonts w:hint="eastAsia" w:ascii="宋体"/>
          <w:color w:val="000000"/>
          <w:kern w:val="0"/>
          <w:sz w:val="24"/>
          <w:lang w:val="zh-CN"/>
        </w:rPr>
        <w:t>。通过输出衰减开关和输出幅度调节旋钮，可使输出电压在毫伏级到伏级范围内连续调节。函数信号发生器的输出信号频率可以通过频率分档开关进行调节。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/>
          <w:color w:val="000000"/>
          <w:kern w:val="0"/>
          <w:sz w:val="24"/>
          <w:lang w:val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/>
          <w:color w:val="000000"/>
          <w:kern w:val="0"/>
          <w:sz w:val="24"/>
          <w:lang w:val="zh-CN"/>
        </w:rPr>
        <w:t>函数信号发生器作为信号源，它的输出端不允许短路。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/>
          <w:color w:val="000000"/>
          <w:kern w:val="0"/>
          <w:sz w:val="24"/>
          <w:lang w:val="zh-CN"/>
        </w:rPr>
      </w:pPr>
      <w:r>
        <w:rPr>
          <w:rFonts w:hint="eastAsia" w:ascii="宋体"/>
          <w:color w:val="000000"/>
          <w:kern w:val="0"/>
          <w:sz w:val="24"/>
          <w:lang w:val="zh-CN"/>
        </w:rPr>
        <w:t>交流毫伏表</w:t>
      </w:r>
    </w:p>
    <w:p>
      <w:pPr>
        <w:autoSpaceDE w:val="0"/>
        <w:autoSpaceDN w:val="0"/>
        <w:adjustRightInd w:val="0"/>
        <w:spacing w:line="360" w:lineRule="auto"/>
        <w:ind w:left="471"/>
        <w:jc w:val="left"/>
        <w:rPr>
          <w:rFonts w:ascii="宋体"/>
          <w:color w:val="000000"/>
          <w:kern w:val="0"/>
          <w:sz w:val="24"/>
          <w:lang w:val="zh-CN"/>
        </w:rPr>
      </w:pPr>
      <w:r>
        <w:rPr>
          <w:rFonts w:hint="eastAsia" w:ascii="宋体"/>
          <w:color w:val="000000"/>
          <w:kern w:val="0"/>
          <w:sz w:val="24"/>
          <w:lang w:val="zh-CN"/>
        </w:rPr>
        <w:t>交流毫伏表只能在其工作频率范围之内，用来测量正弦交流电压的有效值。为了防止过载而损坏，测量前一般先把量程开关置于量程较大位置上，然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/>
          <w:color w:val="000000"/>
          <w:kern w:val="0"/>
          <w:sz w:val="24"/>
          <w:lang w:val="zh-CN"/>
        </w:rPr>
      </w:pPr>
      <w:r>
        <w:rPr>
          <w:rFonts w:hint="eastAsia" w:ascii="宋体"/>
          <w:color w:val="000000"/>
          <w:kern w:val="0"/>
          <w:sz w:val="24"/>
          <w:lang w:val="zh-CN"/>
        </w:rPr>
        <w:t>后在测量中逐档减小量程。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/>
          <w:b/>
          <w:bCs/>
          <w:color w:val="000000"/>
          <w:kern w:val="0"/>
          <w:sz w:val="24"/>
          <w:lang w:val="zh-CN"/>
        </w:rPr>
      </w:pPr>
      <w:r>
        <w:rPr>
          <w:rFonts w:ascii="宋体"/>
          <w:color w:val="000000"/>
          <w:kern w:val="0"/>
          <w:sz w:val="24"/>
          <w:lang w:val="zh-CN"/>
        </w:rPr>
        <w:t xml:space="preserve">   </w:t>
      </w:r>
      <w:r>
        <w:rPr>
          <w:rFonts w:ascii="宋体"/>
          <w:b/>
          <w:bCs/>
          <w:color w:val="000000"/>
          <w:kern w:val="0"/>
          <w:sz w:val="24"/>
          <w:lang w:val="zh-CN"/>
        </w:rPr>
        <w:t xml:space="preserve"> </w:t>
      </w:r>
      <w:r>
        <w:rPr>
          <w:rFonts w:hint="eastAsia" w:ascii="宋体"/>
          <w:b/>
          <w:bCs/>
          <w:color w:val="000000"/>
          <w:kern w:val="0"/>
          <w:sz w:val="24"/>
          <w:lang w:val="zh-CN"/>
        </w:rPr>
        <w:t>三、实验设备与器件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/>
          <w:color w:val="000000"/>
          <w:kern w:val="0"/>
          <w:sz w:val="24"/>
          <w:lang w:val="zh-CN"/>
        </w:rPr>
      </w:pPr>
      <w:r>
        <w:rPr>
          <w:rFonts w:ascii="宋体"/>
          <w:color w:val="000000"/>
          <w:kern w:val="0"/>
          <w:sz w:val="24"/>
          <w:lang w:val="zh-CN"/>
        </w:rPr>
        <w:t xml:space="preserve">    1</w:t>
      </w:r>
      <w:r>
        <w:rPr>
          <w:rFonts w:hint="eastAsia" w:ascii="宋体"/>
          <w:color w:val="000000"/>
          <w:kern w:val="0"/>
          <w:sz w:val="24"/>
          <w:lang w:val="zh-CN"/>
        </w:rPr>
        <w:t>、</w:t>
      </w:r>
      <w:r>
        <w:rPr>
          <w:rFonts w:ascii="宋体"/>
          <w:color w:val="000000"/>
          <w:kern w:val="0"/>
          <w:sz w:val="24"/>
          <w:lang w:val="zh-CN"/>
        </w:rPr>
        <w:t xml:space="preserve"> </w:t>
      </w:r>
      <w:r>
        <w:rPr>
          <w:rFonts w:hint="eastAsia" w:ascii="宋体"/>
          <w:color w:val="000000"/>
          <w:kern w:val="0"/>
          <w:sz w:val="24"/>
          <w:lang w:val="zh-CN"/>
        </w:rPr>
        <w:t>函数信号发生器</w:t>
      </w:r>
      <w:r>
        <w:rPr>
          <w:rFonts w:ascii="宋体"/>
          <w:color w:val="000000"/>
          <w:kern w:val="0"/>
          <w:sz w:val="24"/>
          <w:lang w:val="zh-CN"/>
        </w:rPr>
        <w:t xml:space="preserve">        2</w:t>
      </w:r>
      <w:r>
        <w:rPr>
          <w:rFonts w:hint="eastAsia" w:ascii="宋体"/>
          <w:color w:val="000000"/>
          <w:kern w:val="0"/>
          <w:sz w:val="24"/>
          <w:lang w:val="zh-CN"/>
        </w:rPr>
        <w:t>、</w:t>
      </w:r>
      <w:r>
        <w:rPr>
          <w:rFonts w:ascii="宋体"/>
          <w:color w:val="000000"/>
          <w:kern w:val="0"/>
          <w:sz w:val="24"/>
          <w:lang w:val="zh-CN"/>
        </w:rPr>
        <w:t xml:space="preserve"> </w:t>
      </w:r>
      <w:r>
        <w:rPr>
          <w:rFonts w:hint="eastAsia" w:ascii="宋体"/>
          <w:color w:val="000000"/>
          <w:kern w:val="0"/>
          <w:sz w:val="24"/>
          <w:lang w:val="zh-CN"/>
        </w:rPr>
        <w:t xml:space="preserve">双踪示波器   </w:t>
      </w:r>
      <w:r>
        <w:rPr>
          <w:rFonts w:ascii="宋体"/>
          <w:color w:val="000000"/>
          <w:kern w:val="0"/>
          <w:sz w:val="24"/>
          <w:lang w:val="zh-CN"/>
        </w:rPr>
        <w:t>3</w:t>
      </w:r>
      <w:r>
        <w:rPr>
          <w:rFonts w:hint="eastAsia" w:ascii="宋体"/>
          <w:color w:val="000000"/>
          <w:kern w:val="0"/>
          <w:sz w:val="24"/>
          <w:lang w:val="zh-CN"/>
        </w:rPr>
        <w:t>、</w:t>
      </w:r>
      <w:r>
        <w:rPr>
          <w:rFonts w:ascii="宋体"/>
          <w:color w:val="000000"/>
          <w:kern w:val="0"/>
          <w:sz w:val="24"/>
          <w:lang w:val="zh-CN"/>
        </w:rPr>
        <w:t xml:space="preserve"> </w:t>
      </w:r>
      <w:r>
        <w:rPr>
          <w:rFonts w:hint="eastAsia" w:ascii="宋体"/>
          <w:color w:val="000000"/>
          <w:kern w:val="0"/>
          <w:sz w:val="24"/>
          <w:lang w:val="zh-CN"/>
        </w:rPr>
        <w:t>交流毫伏表</w:t>
      </w:r>
    </w:p>
    <w:p>
      <w:pPr>
        <w:autoSpaceDE w:val="0"/>
        <w:autoSpaceDN w:val="0"/>
        <w:adjustRightInd w:val="0"/>
        <w:spacing w:line="360" w:lineRule="auto"/>
        <w:ind w:firstLine="482" w:firstLineChars="200"/>
        <w:jc w:val="left"/>
        <w:rPr>
          <w:rFonts w:ascii="宋体"/>
          <w:b/>
          <w:bCs/>
          <w:color w:val="000000"/>
          <w:kern w:val="0"/>
          <w:sz w:val="24"/>
          <w:lang w:val="zh-CN"/>
        </w:rPr>
      </w:pPr>
      <w:r>
        <w:rPr>
          <w:rFonts w:hint="eastAsia" w:ascii="宋体"/>
          <w:b/>
          <w:bCs/>
          <w:color w:val="000000"/>
          <w:kern w:val="0"/>
          <w:sz w:val="24"/>
          <w:lang w:val="zh-CN"/>
        </w:rPr>
        <w:t>四、实验内容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/>
          <w:color w:val="000000"/>
          <w:kern w:val="0"/>
          <w:sz w:val="24"/>
          <w:lang w:val="zh-CN"/>
        </w:rPr>
      </w:pPr>
      <w:r>
        <w:rPr>
          <w:rFonts w:ascii="宋体"/>
          <w:color w:val="000000"/>
          <w:kern w:val="0"/>
          <w:sz w:val="24"/>
          <w:lang w:val="zh-CN"/>
        </w:rPr>
        <w:t xml:space="preserve">    </w:t>
      </w:r>
      <w:r>
        <w:rPr>
          <w:rFonts w:hint="eastAsia" w:ascii="宋体"/>
          <w:color w:val="000000"/>
          <w:kern w:val="0"/>
          <w:sz w:val="24"/>
          <w:lang w:val="zh-CN"/>
        </w:rPr>
        <w:t>1、用机内校正信号对示波器进行自检。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/>
          <w:color w:val="000000"/>
          <w:kern w:val="0"/>
          <w:sz w:val="24"/>
          <w:lang w:val="zh-CN"/>
        </w:rPr>
      </w:pPr>
      <w:r>
        <w:rPr>
          <w:rFonts w:ascii="宋体"/>
          <w:color w:val="000000"/>
          <w:kern w:val="0"/>
          <w:sz w:val="24"/>
          <w:lang w:val="zh-CN"/>
        </w:rPr>
        <w:t xml:space="preserve">    1) </w:t>
      </w:r>
      <w:r>
        <w:rPr>
          <w:rFonts w:hint="eastAsia" w:ascii="宋体"/>
          <w:color w:val="000000"/>
          <w:kern w:val="0"/>
          <w:sz w:val="24"/>
          <w:lang w:val="zh-CN"/>
        </w:rPr>
        <w:t>扫描基线调节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/>
          <w:color w:val="000000"/>
          <w:kern w:val="0"/>
          <w:sz w:val="24"/>
          <w:lang w:val="zh-CN"/>
        </w:rPr>
      </w:pPr>
      <w:r>
        <w:rPr>
          <w:rFonts w:hint="eastAsia" w:ascii="宋体"/>
          <w:color w:val="000000"/>
          <w:kern w:val="0"/>
          <w:sz w:val="24"/>
          <w:lang w:val="zh-CN"/>
        </w:rPr>
        <w:t>将示波器的显示方式开关置于“单踪”显示（Y</w:t>
      </w:r>
      <w:r>
        <w:rPr>
          <w:rFonts w:hint="eastAsia" w:ascii="宋体"/>
          <w:color w:val="000000"/>
          <w:kern w:val="0"/>
          <w:sz w:val="24"/>
          <w:vertAlign w:val="subscript"/>
          <w:lang w:val="zh-CN"/>
        </w:rPr>
        <w:t>1</w:t>
      </w:r>
      <w:r>
        <w:rPr>
          <w:rFonts w:hint="eastAsia" w:ascii="宋体"/>
          <w:color w:val="000000"/>
          <w:kern w:val="0"/>
          <w:sz w:val="24"/>
          <w:lang w:val="zh-CN"/>
        </w:rPr>
        <w:t>或Y</w:t>
      </w:r>
      <w:r>
        <w:rPr>
          <w:rFonts w:hint="eastAsia" w:ascii="宋体"/>
          <w:color w:val="000000"/>
          <w:kern w:val="0"/>
          <w:sz w:val="24"/>
          <w:vertAlign w:val="subscript"/>
          <w:lang w:val="zh-CN"/>
        </w:rPr>
        <w:t>2</w:t>
      </w:r>
      <w:r>
        <w:rPr>
          <w:rFonts w:hint="eastAsia" w:ascii="宋体"/>
          <w:color w:val="000000"/>
          <w:kern w:val="0"/>
          <w:sz w:val="24"/>
          <w:lang w:val="zh-CN"/>
        </w:rPr>
        <w:t>），输入耦合方式开关置“GND”，触发方式开关置于“自动”。开启电源开关后，调节“辉度”、“聚焦”、“辅助聚焦”等旋钮，使荧光屏上显示一条细而且亮度适中的扫描基线。然后调节“X轴位移”（</w:t>
      </w:r>
      <w:r>
        <w:rPr>
          <w:color w:val="000000"/>
        </w:rPr>
        <w:object>
          <v:shape id="_x0000_i1028" o:spt="75" type="#_x0000_t75" style="height:7.5pt;width:14.25pt;" o:ole="t" filled="f" o:preferrelative="t" stroked="f" coordsize="21600,21600">
            <v:path/>
            <v:fill on="f" focussize="0,0"/>
            <v:stroke on="f"/>
            <v:imagedata r:id="rId14" o:title=""/>
            <o:lock v:ext="edit" grouping="f" rotation="f" text="f" aspectratio="t"/>
            <w10:wrap type="none"/>
            <w10:anchorlock/>
          </v:shape>
          <o:OLEObject Type="Embed" ProgID="CorelDRAW.Graphic.9" ShapeID="_x0000_i1028" DrawAspect="Content" ObjectID="_1468075728" r:id="rId15">
            <o:LockedField>false</o:LockedField>
          </o:OLEObject>
        </w:object>
      </w:r>
      <w:r>
        <w:rPr>
          <w:rFonts w:hint="eastAsia" w:ascii="宋体"/>
          <w:color w:val="000000"/>
          <w:kern w:val="0"/>
          <w:sz w:val="24"/>
          <w:lang w:val="zh-CN"/>
        </w:rPr>
        <w:t xml:space="preserve">）和“Y轴位移”( </w:t>
      </w:r>
      <w:r>
        <w:rPr>
          <w:color w:val="000000"/>
        </w:rPr>
        <w:object>
          <v:shape id="_x0000_i1029" o:spt="75" type="#_x0000_t75" style="height:15.75pt;width:8.25pt;" o:ole="t" filled="f" o:preferrelative="t" stroked="f" coordsize="21600,21600">
            <v:path/>
            <v:fill on="f" focussize="0,0"/>
            <v:stroke on="f"/>
            <v:imagedata r:id="rId12" o:title=""/>
            <o:lock v:ext="edit" grouping="f" rotation="f" text="f" aspectratio="t"/>
            <w10:wrap type="none"/>
            <w10:anchorlock/>
          </v:shape>
          <o:OLEObject Type="Embed" ProgID="CorelDRAW.Graphic.9" ShapeID="_x0000_i1029" DrawAspect="Content" ObjectID="_1468075729" r:id="rId16">
            <o:LockedField>false</o:LockedField>
          </o:OLEObject>
        </w:object>
      </w:r>
      <w:r>
        <w:rPr>
          <w:rFonts w:hint="eastAsia"/>
          <w:color w:val="000000"/>
        </w:rPr>
        <w:t xml:space="preserve"> </w:t>
      </w:r>
      <w:r>
        <w:rPr>
          <w:rFonts w:hint="eastAsia" w:ascii="宋体"/>
          <w:color w:val="000000"/>
          <w:kern w:val="0"/>
          <w:sz w:val="24"/>
          <w:lang w:val="zh-CN"/>
        </w:rPr>
        <w:t>)旋钮，使扫描线位于屏幕中央，并且能上下左右移动自如。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/>
          <w:color w:val="000000"/>
          <w:kern w:val="0"/>
          <w:sz w:val="24"/>
          <w:lang w:val="zh-CN"/>
        </w:rPr>
      </w:pPr>
      <w:r>
        <w:rPr>
          <w:rFonts w:hint="eastAsia" w:ascii="宋体"/>
          <w:color w:val="000000"/>
          <w:kern w:val="0"/>
          <w:sz w:val="24"/>
          <w:lang w:val="zh-CN"/>
        </w:rPr>
        <w:t>2）测试“校正信号”波形的幅度、频率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/>
          <w:color w:val="000000"/>
          <w:kern w:val="0"/>
          <w:sz w:val="24"/>
          <w:lang w:val="zh-CN"/>
        </w:rPr>
      </w:pPr>
      <w:r>
        <w:rPr>
          <w:rFonts w:hint="eastAsia" w:ascii="宋体"/>
          <w:color w:val="000000"/>
          <w:kern w:val="0"/>
          <w:sz w:val="24"/>
          <w:lang w:val="zh-CN"/>
        </w:rPr>
        <w:t>将示波器的“校正信号”通过专用电缆线引入选定的Y通道（Y</w:t>
      </w:r>
      <w:r>
        <w:rPr>
          <w:rFonts w:hint="eastAsia" w:ascii="宋体"/>
          <w:color w:val="000000"/>
          <w:kern w:val="0"/>
          <w:sz w:val="24"/>
          <w:vertAlign w:val="subscript"/>
          <w:lang w:val="zh-CN"/>
        </w:rPr>
        <w:t>1</w:t>
      </w:r>
      <w:r>
        <w:rPr>
          <w:rFonts w:hint="eastAsia" w:ascii="宋体"/>
          <w:color w:val="000000"/>
          <w:kern w:val="0"/>
          <w:sz w:val="24"/>
          <w:lang w:val="zh-CN"/>
        </w:rPr>
        <w:t>或Y</w:t>
      </w:r>
      <w:r>
        <w:rPr>
          <w:rFonts w:hint="eastAsia" w:ascii="宋体"/>
          <w:color w:val="000000"/>
          <w:kern w:val="0"/>
          <w:sz w:val="24"/>
          <w:vertAlign w:val="subscript"/>
          <w:lang w:val="zh-CN"/>
        </w:rPr>
        <w:t>2</w:t>
      </w:r>
      <w:r>
        <w:rPr>
          <w:rFonts w:hint="eastAsia" w:ascii="宋体"/>
          <w:color w:val="000000"/>
          <w:kern w:val="0"/>
          <w:sz w:val="24"/>
          <w:lang w:val="zh-CN"/>
        </w:rPr>
        <w:t>），将Y轴输入耦合方式开关置于“AC”或“DC”，触发源选择开关置“内”，内触发源选择开关置“Y</w:t>
      </w:r>
      <w:r>
        <w:rPr>
          <w:rFonts w:hint="eastAsia" w:ascii="宋体"/>
          <w:color w:val="000000"/>
          <w:kern w:val="0"/>
          <w:sz w:val="24"/>
          <w:vertAlign w:val="subscript"/>
          <w:lang w:val="zh-CN"/>
        </w:rPr>
        <w:t>1</w:t>
      </w:r>
      <w:r>
        <w:rPr>
          <w:rFonts w:hint="eastAsia" w:ascii="宋体"/>
          <w:color w:val="000000"/>
          <w:kern w:val="0"/>
          <w:sz w:val="24"/>
          <w:lang w:val="zh-CN"/>
        </w:rPr>
        <w:t>”或“Y</w:t>
      </w:r>
      <w:r>
        <w:rPr>
          <w:rFonts w:hint="eastAsia" w:ascii="宋体"/>
          <w:color w:val="000000"/>
          <w:kern w:val="0"/>
          <w:sz w:val="24"/>
          <w:vertAlign w:val="subscript"/>
          <w:lang w:val="zh-CN"/>
        </w:rPr>
        <w:t>2</w:t>
      </w:r>
      <w:r>
        <w:rPr>
          <w:rFonts w:hint="eastAsia" w:ascii="宋体"/>
          <w:color w:val="000000"/>
          <w:kern w:val="0"/>
          <w:sz w:val="24"/>
          <w:lang w:val="zh-CN"/>
        </w:rPr>
        <w:t>”。调节X轴“扫描速率”开关（t/div）和Y轴“输入灵敏度”开关（V/div），使示波器显示屏上显示出一个或数个周期稳定的方波波形。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/>
          <w:color w:val="000000"/>
          <w:kern w:val="0"/>
          <w:sz w:val="24"/>
          <w:lang w:val="zh-CN"/>
        </w:rPr>
      </w:pPr>
      <w:r>
        <w:rPr>
          <w:rFonts w:hint="eastAsia" w:ascii="宋体"/>
          <w:color w:val="000000"/>
          <w:kern w:val="0"/>
          <w:sz w:val="24"/>
          <w:lang w:val="zh-CN"/>
        </w:rPr>
        <w:t>　　</w:t>
      </w:r>
      <w:r>
        <w:rPr>
          <w:rFonts w:ascii="宋体"/>
          <w:color w:val="000000"/>
          <w:kern w:val="0"/>
          <w:sz w:val="24"/>
          <w:lang w:val="zh-CN"/>
        </w:rPr>
        <w:t xml:space="preserve">a. </w:t>
      </w:r>
      <w:r>
        <w:rPr>
          <w:rFonts w:hint="eastAsia" w:ascii="宋体"/>
          <w:color w:val="000000"/>
          <w:kern w:val="0"/>
          <w:sz w:val="24"/>
          <w:lang w:val="zh-CN"/>
        </w:rPr>
        <w:t>校准“校正信号”幅度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rPr>
          <w:rFonts w:hint="eastAsia" w:ascii="宋体"/>
          <w:color w:val="000000"/>
          <w:kern w:val="0"/>
          <w:sz w:val="24"/>
          <w:lang w:val="zh-CN"/>
        </w:rPr>
      </w:pPr>
      <w:r>
        <w:rPr>
          <w:rFonts w:hint="eastAsia" w:ascii="宋体"/>
          <w:color w:val="000000"/>
          <w:kern w:val="0"/>
          <w:sz w:val="24"/>
          <w:lang w:val="zh-CN"/>
        </w:rPr>
        <w:t>将“</w:t>
      </w:r>
      <w:r>
        <w:rPr>
          <w:rFonts w:ascii="宋体"/>
          <w:color w:val="000000"/>
          <w:kern w:val="0"/>
          <w:sz w:val="24"/>
          <w:lang w:val="zh-CN"/>
        </w:rPr>
        <w:t>y</w:t>
      </w:r>
      <w:r>
        <w:rPr>
          <w:rFonts w:hint="eastAsia" w:ascii="宋体"/>
          <w:color w:val="000000"/>
          <w:kern w:val="0"/>
          <w:sz w:val="24"/>
          <w:lang w:val="zh-CN"/>
        </w:rPr>
        <w:t>轴灵敏度微调”旋钮置“校准”位置，“</w:t>
      </w:r>
      <w:r>
        <w:rPr>
          <w:rFonts w:ascii="宋体"/>
          <w:color w:val="000000"/>
          <w:kern w:val="0"/>
          <w:sz w:val="24"/>
          <w:lang w:val="zh-CN"/>
        </w:rPr>
        <w:t>y</w:t>
      </w:r>
      <w:r>
        <w:rPr>
          <w:rFonts w:hint="eastAsia" w:ascii="宋体"/>
          <w:color w:val="000000"/>
          <w:kern w:val="0"/>
          <w:sz w:val="24"/>
          <w:lang w:val="zh-CN"/>
        </w:rPr>
        <w:t>轴灵敏度”开关置适当位置，读取校正信号幅度，记入表</w:t>
      </w:r>
      <w:r>
        <w:rPr>
          <w:rFonts w:ascii="宋体"/>
          <w:color w:val="000000"/>
          <w:kern w:val="0"/>
          <w:sz w:val="24"/>
          <w:lang w:val="zh-CN"/>
        </w:rPr>
        <w:t>1</w:t>
      </w:r>
      <w:r>
        <w:rPr>
          <w:rFonts w:hint="eastAsia" w:ascii="宋体"/>
          <w:color w:val="000000"/>
          <w:kern w:val="0"/>
          <w:sz w:val="24"/>
          <w:lang w:val="zh-CN"/>
        </w:rPr>
        <w:t>－</w:t>
      </w:r>
      <w:r>
        <w:rPr>
          <w:rFonts w:ascii="宋体"/>
          <w:color w:val="000000"/>
          <w:kern w:val="0"/>
          <w:sz w:val="24"/>
          <w:lang w:val="zh-CN"/>
        </w:rPr>
        <w:t>1</w:t>
      </w:r>
      <w:r>
        <w:rPr>
          <w:rFonts w:hint="eastAsia" w:ascii="宋体"/>
          <w:color w:val="000000"/>
          <w:kern w:val="0"/>
          <w:sz w:val="24"/>
          <w:lang w:val="zh-CN"/>
        </w:rPr>
        <w:t>。</w:t>
      </w:r>
    </w:p>
    <w:p>
      <w:pPr>
        <w:autoSpaceDE w:val="0"/>
        <w:autoSpaceDN w:val="0"/>
        <w:adjustRightInd w:val="0"/>
        <w:spacing w:after="156" w:afterLines="50" w:line="360" w:lineRule="auto"/>
        <w:jc w:val="left"/>
        <w:rPr>
          <w:rFonts w:ascii="宋体"/>
          <w:color w:val="000000"/>
          <w:kern w:val="0"/>
          <w:sz w:val="24"/>
          <w:lang w:val="zh-CN"/>
        </w:rPr>
      </w:pPr>
      <w:r>
        <w:rPr>
          <w:rFonts w:hint="eastAsia" w:ascii="宋体"/>
          <w:color w:val="000000"/>
          <w:kern w:val="0"/>
          <w:sz w:val="24"/>
          <w:lang w:val="zh-CN"/>
        </w:rPr>
        <w:t>表</w:t>
      </w:r>
      <w:r>
        <w:rPr>
          <w:rFonts w:ascii="宋体"/>
          <w:color w:val="000000"/>
          <w:kern w:val="0"/>
          <w:sz w:val="24"/>
          <w:lang w:val="zh-CN"/>
        </w:rPr>
        <w:t>1</w:t>
      </w:r>
      <w:r>
        <w:rPr>
          <w:rFonts w:hint="eastAsia" w:ascii="宋体"/>
          <w:color w:val="000000"/>
          <w:kern w:val="0"/>
          <w:sz w:val="24"/>
          <w:lang w:val="zh-CN"/>
        </w:rPr>
        <w:t>－</w:t>
      </w:r>
      <w:r>
        <w:rPr>
          <w:rFonts w:ascii="宋体"/>
          <w:color w:val="000000"/>
          <w:kern w:val="0"/>
          <w:sz w:val="24"/>
          <w:lang w:val="zh-CN"/>
        </w:rPr>
        <w:t>1</w:t>
      </w:r>
    </w:p>
    <w:tbl>
      <w:tblPr>
        <w:tblStyle w:val="6"/>
        <w:tblW w:w="6817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2272"/>
        <w:gridCol w:w="22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2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ind w:left="209" w:hanging="208" w:hangingChars="87"/>
              <w:jc w:val="center"/>
              <w:rPr>
                <w:rFonts w:ascii="宋体"/>
                <w:color w:val="000000"/>
                <w:kern w:val="0"/>
                <w:sz w:val="24"/>
                <w:lang w:val="zh-CN"/>
              </w:rPr>
            </w:pPr>
          </w:p>
        </w:tc>
        <w:tc>
          <w:tcPr>
            <w:tcW w:w="2272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ind w:left="209" w:hanging="208" w:hangingChars="87"/>
              <w:jc w:val="center"/>
              <w:rPr>
                <w:rFonts w:ascii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宋体"/>
                <w:color w:val="000000"/>
                <w:kern w:val="0"/>
                <w:sz w:val="24"/>
                <w:lang w:val="zh-CN"/>
              </w:rPr>
              <w:t>标  准  值</w:t>
            </w:r>
          </w:p>
        </w:tc>
        <w:tc>
          <w:tcPr>
            <w:tcW w:w="227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ind w:left="209" w:hanging="208" w:hangingChars="87"/>
              <w:jc w:val="center"/>
              <w:rPr>
                <w:rFonts w:ascii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宋体"/>
                <w:color w:val="000000"/>
                <w:kern w:val="0"/>
                <w:sz w:val="24"/>
                <w:lang w:val="zh-CN"/>
              </w:rPr>
              <w:t>实  测  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2272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ind w:left="209" w:hanging="208" w:hangingChars="87"/>
              <w:jc w:val="center"/>
              <w:rPr>
                <w:rFonts w:ascii="宋体"/>
                <w:color w:val="000000"/>
                <w:kern w:val="0"/>
                <w:sz w:val="24"/>
                <w:lang w:val="en-GB"/>
              </w:rPr>
            </w:pPr>
            <w:r>
              <w:rPr>
                <w:rFonts w:hint="eastAsia" w:ascii="宋体"/>
                <w:color w:val="000000"/>
                <w:kern w:val="0"/>
                <w:sz w:val="24"/>
                <w:lang w:val="zh-CN"/>
              </w:rPr>
              <w:t>幅</w:t>
            </w:r>
            <w:r>
              <w:rPr>
                <w:rFonts w:hint="eastAsia" w:ascii="宋体"/>
                <w:color w:val="000000"/>
                <w:kern w:val="0"/>
                <w:sz w:val="24"/>
                <w:lang w:val="en-GB"/>
              </w:rPr>
              <w:t xml:space="preserve">      </w:t>
            </w:r>
            <w:r>
              <w:rPr>
                <w:rFonts w:hint="eastAsia" w:ascii="宋体"/>
                <w:color w:val="000000"/>
                <w:kern w:val="0"/>
                <w:sz w:val="24"/>
                <w:lang w:val="zh-CN"/>
              </w:rPr>
              <w:t>度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ind w:left="209" w:hanging="208" w:hangingChars="87"/>
              <w:jc w:val="center"/>
              <w:rPr>
                <w:rFonts w:ascii="宋体"/>
                <w:color w:val="000000"/>
                <w:kern w:val="0"/>
                <w:sz w:val="24"/>
                <w:lang w:val="en-GB"/>
              </w:rPr>
            </w:pPr>
            <w:r>
              <w:rPr>
                <w:rFonts w:hint="eastAsia" w:ascii="宋体"/>
                <w:color w:val="000000"/>
                <w:kern w:val="0"/>
                <w:sz w:val="24"/>
                <w:lang w:val="en-GB"/>
              </w:rPr>
              <w:t>Up-p(V)</w:t>
            </w:r>
          </w:p>
        </w:tc>
        <w:tc>
          <w:tcPr>
            <w:tcW w:w="2272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ind w:left="209" w:hanging="208" w:hangingChars="87"/>
              <w:jc w:val="center"/>
              <w:rPr>
                <w:rFonts w:ascii="宋体"/>
                <w:color w:val="000000"/>
                <w:kern w:val="0"/>
                <w:sz w:val="24"/>
              </w:rPr>
            </w:pPr>
          </w:p>
        </w:tc>
        <w:tc>
          <w:tcPr>
            <w:tcW w:w="227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ind w:left="209" w:hanging="208" w:hangingChars="87"/>
              <w:jc w:val="center"/>
              <w:rPr>
                <w:rFonts w:ascii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2272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ind w:left="209" w:hanging="208" w:hangingChars="87"/>
              <w:jc w:val="center"/>
              <w:rPr>
                <w:rFonts w:ascii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宋体"/>
                <w:color w:val="000000"/>
                <w:kern w:val="0"/>
                <w:sz w:val="24"/>
                <w:lang w:val="zh-CN"/>
              </w:rPr>
              <w:t>频      率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ind w:left="209" w:hanging="208" w:hangingChars="87"/>
              <w:jc w:val="center"/>
              <w:rPr>
                <w:rFonts w:ascii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宋体"/>
                <w:color w:val="000000"/>
                <w:kern w:val="0"/>
                <w:sz w:val="24"/>
                <w:lang w:val="zh-CN"/>
              </w:rPr>
              <w:t>f(KHz)</w:t>
            </w:r>
          </w:p>
        </w:tc>
        <w:tc>
          <w:tcPr>
            <w:tcW w:w="2272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ind w:left="209" w:hanging="208" w:hangingChars="87"/>
              <w:jc w:val="center"/>
              <w:rPr>
                <w:rFonts w:ascii="宋体"/>
                <w:color w:val="000000"/>
                <w:kern w:val="0"/>
                <w:sz w:val="24"/>
                <w:lang w:val="zh-CN"/>
              </w:rPr>
            </w:pPr>
          </w:p>
        </w:tc>
        <w:tc>
          <w:tcPr>
            <w:tcW w:w="227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ind w:left="209" w:hanging="208" w:hangingChars="87"/>
              <w:jc w:val="center"/>
              <w:rPr>
                <w:rFonts w:ascii="宋体"/>
                <w:color w:val="000000"/>
                <w:kern w:val="0"/>
                <w:sz w:val="24"/>
                <w:lang w:val="zh-CN"/>
              </w:rPr>
            </w:pPr>
          </w:p>
        </w:tc>
      </w:tr>
    </w:tbl>
    <w:p>
      <w:pPr>
        <w:autoSpaceDE w:val="0"/>
        <w:autoSpaceDN w:val="0"/>
        <w:adjustRightInd w:val="0"/>
        <w:spacing w:before="156" w:beforeLines="50" w:line="360" w:lineRule="auto"/>
        <w:jc w:val="left"/>
        <w:rPr>
          <w:rFonts w:ascii="宋体" w:hAnsi="Arial" w:cs="Arial"/>
          <w:color w:val="000000"/>
          <w:kern w:val="0"/>
          <w:sz w:val="24"/>
        </w:rPr>
      </w:pPr>
      <w:r>
        <w:rPr>
          <w:rFonts w:hint="eastAsia" w:ascii="宋体" w:hAnsi="Arial" w:cs="Arial"/>
          <w:color w:val="000000"/>
          <w:kern w:val="0"/>
          <w:sz w:val="24"/>
        </w:rPr>
        <w:t>注：不同型号示波器标准值有所不同，请按所使用示波器将标准值填入表格中。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hAnsi="Arial" w:cs="Arial"/>
          <w:color w:val="000000"/>
          <w:kern w:val="0"/>
          <w:sz w:val="24"/>
          <w:lang w:val="zh-CN"/>
        </w:rPr>
      </w:pPr>
      <w:r>
        <w:rPr>
          <w:rFonts w:hint="eastAsia" w:ascii="宋体" w:hAnsi="Arial" w:cs="Arial"/>
          <w:color w:val="000000"/>
          <w:kern w:val="0"/>
          <w:sz w:val="24"/>
          <w:lang w:val="zh-CN"/>
        </w:rPr>
        <w:t>b.</w:t>
      </w:r>
      <w:r>
        <w:rPr>
          <w:rFonts w:ascii="宋体" w:hAnsi="Arial" w:cs="Arial"/>
          <w:color w:val="000000"/>
          <w:kern w:val="0"/>
          <w:sz w:val="24"/>
          <w:lang w:val="zh-CN"/>
        </w:rPr>
        <w:t xml:space="preserve"> </w:t>
      </w:r>
      <w:r>
        <w:rPr>
          <w:rFonts w:hint="eastAsia" w:ascii="宋体" w:hAnsi="Arial" w:cs="Arial"/>
          <w:color w:val="000000"/>
          <w:kern w:val="0"/>
          <w:sz w:val="24"/>
          <w:lang w:val="zh-CN"/>
        </w:rPr>
        <w:t>校准“校正信号”频率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Arial" w:cs="Arial"/>
          <w:color w:val="000000"/>
          <w:kern w:val="0"/>
          <w:sz w:val="24"/>
          <w:lang w:val="zh-CN"/>
        </w:rPr>
      </w:pPr>
      <w:r>
        <w:rPr>
          <w:rFonts w:ascii="宋体" w:hAnsi="Arial" w:cs="Arial"/>
          <w:color w:val="000000"/>
          <w:kern w:val="0"/>
          <w:sz w:val="24"/>
          <w:lang w:val="zh-CN"/>
        </w:rPr>
        <w:t xml:space="preserve">    </w:t>
      </w:r>
      <w:r>
        <w:rPr>
          <w:rFonts w:hint="eastAsia" w:ascii="宋体" w:hAnsi="Arial" w:cs="Arial"/>
          <w:color w:val="000000"/>
          <w:kern w:val="0"/>
          <w:sz w:val="24"/>
          <w:lang w:val="zh-CN"/>
        </w:rPr>
        <w:t>将“扫速微调”旋钮置“校准”位置，“扫速”开关置适当位置，读取校正信号周期，记入表</w:t>
      </w:r>
      <w:r>
        <w:rPr>
          <w:rFonts w:ascii="宋体" w:hAnsi="Arial" w:cs="Arial"/>
          <w:color w:val="000000"/>
          <w:kern w:val="0"/>
          <w:sz w:val="24"/>
          <w:lang w:val="zh-CN"/>
        </w:rPr>
        <w:t>1</w:t>
      </w:r>
      <w:r>
        <w:rPr>
          <w:rFonts w:hint="eastAsia" w:ascii="宋体" w:hAnsi="Arial" w:cs="Arial"/>
          <w:color w:val="000000"/>
          <w:kern w:val="0"/>
          <w:sz w:val="24"/>
          <w:lang w:val="zh-CN"/>
        </w:rPr>
        <w:t>－</w:t>
      </w:r>
      <w:r>
        <w:rPr>
          <w:rFonts w:ascii="宋体" w:hAnsi="Arial" w:cs="Arial"/>
          <w:color w:val="000000"/>
          <w:kern w:val="0"/>
          <w:sz w:val="24"/>
          <w:lang w:val="zh-CN"/>
        </w:rPr>
        <w:t>1</w:t>
      </w:r>
      <w:r>
        <w:rPr>
          <w:rFonts w:hint="eastAsia" w:ascii="宋体" w:hAnsi="Arial" w:cs="Arial"/>
          <w:color w:val="000000"/>
          <w:kern w:val="0"/>
          <w:sz w:val="24"/>
          <w:lang w:val="zh-CN"/>
        </w:rPr>
        <w:t>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hAnsi="Arial" w:cs="Arial"/>
          <w:color w:val="000000"/>
          <w:kern w:val="0"/>
          <w:sz w:val="24"/>
          <w:lang w:val="zh-CN"/>
        </w:rPr>
      </w:pPr>
      <w:r>
        <w:rPr>
          <w:rFonts w:ascii="宋体" w:hAnsi="Arial" w:cs="Arial"/>
          <w:color w:val="000000"/>
          <w:kern w:val="0"/>
          <w:sz w:val="24"/>
          <w:lang w:val="zh-CN"/>
        </w:rPr>
        <w:t>2</w:t>
      </w:r>
      <w:r>
        <w:rPr>
          <w:rFonts w:hint="eastAsia" w:ascii="宋体" w:hAnsi="Arial" w:cs="Arial"/>
          <w:color w:val="000000"/>
          <w:kern w:val="0"/>
          <w:sz w:val="24"/>
          <w:lang w:val="zh-CN"/>
        </w:rPr>
        <w:t>、用示波器测量信号参数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Arial" w:cs="Arial"/>
          <w:color w:val="000000"/>
          <w:kern w:val="0"/>
          <w:sz w:val="24"/>
          <w:lang w:val="zh-CN"/>
        </w:rPr>
      </w:pPr>
      <w:r>
        <w:rPr>
          <w:rFonts w:ascii="宋体" w:hAnsi="Arial" w:cs="Arial"/>
          <w:color w:val="000000"/>
          <w:kern w:val="0"/>
          <w:sz w:val="24"/>
          <w:lang w:val="zh-CN"/>
        </w:rPr>
        <w:t xml:space="preserve">    </w:t>
      </w:r>
      <w:r>
        <w:rPr>
          <w:rFonts w:hint="eastAsia" w:ascii="宋体" w:hAnsi="Arial" w:cs="Arial"/>
          <w:color w:val="000000"/>
          <w:kern w:val="0"/>
          <w:sz w:val="24"/>
          <w:lang w:val="zh-CN"/>
        </w:rPr>
        <w:t>调节函数信号发生器有关旋钮，使输出频率分别为</w:t>
      </w:r>
      <w:r>
        <w:rPr>
          <w:rFonts w:ascii="宋体" w:hAnsi="Arial" w:cs="Arial"/>
          <w:color w:val="000000"/>
          <w:kern w:val="0"/>
          <w:sz w:val="24"/>
          <w:lang w:val="zh-CN"/>
        </w:rPr>
        <w:t>100H</w:t>
      </w:r>
      <w:r>
        <w:rPr>
          <w:rFonts w:hint="eastAsia" w:ascii="宋体" w:hAnsi="Arial" w:cs="Arial"/>
          <w:color w:val="000000"/>
          <w:kern w:val="0"/>
          <w:sz w:val="24"/>
          <w:lang w:val="zh-CN"/>
        </w:rPr>
        <w:t>z、</w:t>
      </w:r>
      <w:r>
        <w:rPr>
          <w:rFonts w:ascii="宋体" w:hAnsi="Arial" w:cs="Arial"/>
          <w:color w:val="000000"/>
          <w:kern w:val="0"/>
          <w:sz w:val="24"/>
          <w:lang w:val="zh-CN"/>
        </w:rPr>
        <w:t>1KH</w:t>
      </w:r>
      <w:r>
        <w:rPr>
          <w:rFonts w:hint="eastAsia" w:ascii="宋体" w:hAnsi="Arial" w:cs="Arial"/>
          <w:color w:val="000000"/>
          <w:kern w:val="0"/>
          <w:sz w:val="24"/>
          <w:lang w:val="zh-CN"/>
        </w:rPr>
        <w:t>z、</w:t>
      </w:r>
      <w:r>
        <w:rPr>
          <w:rFonts w:ascii="宋体" w:hAnsi="Arial" w:cs="Arial"/>
          <w:color w:val="000000"/>
          <w:kern w:val="0"/>
          <w:sz w:val="24"/>
          <w:lang w:val="zh-CN"/>
        </w:rPr>
        <w:t>10KH</w:t>
      </w:r>
      <w:r>
        <w:rPr>
          <w:rFonts w:hint="eastAsia" w:ascii="宋体" w:hAnsi="Arial" w:cs="Arial"/>
          <w:color w:val="000000"/>
          <w:kern w:val="0"/>
          <w:sz w:val="24"/>
          <w:lang w:val="zh-CN"/>
        </w:rPr>
        <w:t>z、</w:t>
      </w:r>
      <w:r>
        <w:rPr>
          <w:rFonts w:ascii="宋体" w:hAnsi="Arial" w:cs="Arial"/>
          <w:color w:val="000000"/>
          <w:kern w:val="0"/>
          <w:sz w:val="24"/>
          <w:lang w:val="zh-CN"/>
        </w:rPr>
        <w:t>100KH</w:t>
      </w:r>
      <w:r>
        <w:rPr>
          <w:rFonts w:hint="eastAsia" w:ascii="宋体" w:hAnsi="Arial" w:cs="Arial"/>
          <w:color w:val="000000"/>
          <w:kern w:val="0"/>
          <w:sz w:val="24"/>
          <w:lang w:val="zh-CN"/>
        </w:rPr>
        <w:t>z，有效值均为1V（交流毫伏表测量值）的正弦波信号。</w:t>
      </w:r>
    </w:p>
    <w:p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Arial" w:cs="Arial"/>
          <w:color w:val="000000"/>
          <w:kern w:val="0"/>
          <w:sz w:val="24"/>
        </w:rPr>
      </w:pPr>
      <w:r>
        <w:rPr>
          <w:rFonts w:hint="eastAsia" w:ascii="宋体" w:hAnsi="Arial" w:cs="Arial"/>
          <w:color w:val="000000"/>
          <w:kern w:val="0"/>
          <w:sz w:val="24"/>
          <w:lang w:val="zh-CN"/>
        </w:rPr>
        <w:t>改变示波器“扫速”开关及“</w:t>
      </w:r>
      <w:r>
        <w:rPr>
          <w:rFonts w:ascii="宋体" w:hAnsi="Arial" w:cs="Arial"/>
          <w:color w:val="000000"/>
          <w:kern w:val="0"/>
          <w:sz w:val="24"/>
          <w:lang w:val="zh-CN"/>
        </w:rPr>
        <w:t>Y</w:t>
      </w:r>
      <w:r>
        <w:rPr>
          <w:rFonts w:hint="eastAsia" w:ascii="宋体" w:hAnsi="Arial" w:cs="Arial"/>
          <w:color w:val="000000"/>
          <w:kern w:val="0"/>
          <w:sz w:val="24"/>
          <w:lang w:val="zh-CN"/>
        </w:rPr>
        <w:t>轴灵敏度”开关等位置，</w:t>
      </w:r>
      <w:r>
        <w:rPr>
          <w:rFonts w:ascii="宋体" w:hAnsi="Arial" w:cs="Arial"/>
          <w:color w:val="000000"/>
          <w:kern w:val="0"/>
          <w:sz w:val="24"/>
          <w:lang w:val="zh-CN"/>
        </w:rPr>
        <w:t></w:t>
      </w:r>
      <w:r>
        <w:rPr>
          <w:rFonts w:hint="eastAsia" w:ascii="宋体" w:hAnsi="Arial" w:cs="Arial"/>
          <w:color w:val="000000"/>
          <w:kern w:val="0"/>
          <w:sz w:val="24"/>
          <w:lang w:val="zh-CN"/>
        </w:rPr>
        <w:t>测量信号源输出电压频率及峰峰值，记入表</w:t>
      </w:r>
      <w:r>
        <w:rPr>
          <w:rFonts w:ascii="宋体" w:hAnsi="Arial" w:cs="Arial"/>
          <w:color w:val="000000"/>
          <w:kern w:val="0"/>
          <w:sz w:val="24"/>
          <w:lang w:val="zh-CN"/>
        </w:rPr>
        <w:t>1</w:t>
      </w:r>
      <w:r>
        <w:rPr>
          <w:rFonts w:hint="eastAsia" w:ascii="宋体" w:hAnsi="Arial" w:cs="Arial"/>
          <w:color w:val="000000"/>
          <w:kern w:val="0"/>
          <w:sz w:val="24"/>
          <w:lang w:val="zh-CN"/>
        </w:rPr>
        <w:t>－</w:t>
      </w:r>
      <w:r>
        <w:rPr>
          <w:rFonts w:ascii="宋体" w:hAnsi="Arial" w:cs="Arial"/>
          <w:color w:val="000000"/>
          <w:kern w:val="0"/>
          <w:sz w:val="24"/>
          <w:lang w:val="zh-CN"/>
        </w:rPr>
        <w:t>2</w:t>
      </w:r>
      <w:r>
        <w:rPr>
          <w:rFonts w:hint="eastAsia" w:ascii="宋体" w:hAnsi="Arial" w:cs="Arial"/>
          <w:color w:val="000000"/>
          <w:kern w:val="0"/>
          <w:sz w:val="24"/>
          <w:lang w:val="zh-CN"/>
        </w:rPr>
        <w:t>。</w:t>
      </w:r>
    </w:p>
    <w:p>
      <w:pPr>
        <w:autoSpaceDE w:val="0"/>
        <w:autoSpaceDN w:val="0"/>
        <w:adjustRightInd w:val="0"/>
        <w:spacing w:after="156" w:afterLines="50" w:line="360" w:lineRule="auto"/>
        <w:jc w:val="left"/>
        <w:rPr>
          <w:rFonts w:ascii="宋体" w:hAnsi="Arial" w:cs="Arial"/>
          <w:color w:val="000000"/>
          <w:kern w:val="0"/>
          <w:sz w:val="24"/>
          <w:lang w:val="zh-CN"/>
        </w:rPr>
      </w:pPr>
      <w:r>
        <w:rPr>
          <w:rFonts w:ascii="宋体" w:hAnsi="Arial" w:cs="Arial"/>
          <w:color w:val="000000"/>
          <w:kern w:val="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383540</wp:posOffset>
                </wp:positionV>
                <wp:extent cx="63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75pt;margin-top:30.2pt;height:0pt;width:0.05pt;z-index:251659264;mso-width-relative:page;mso-height-relative:page;" filled="f" coordsize="21600,21600" o:gfxdata="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T062l1QAAAAkBAAAPAAAAAAAAAAEAIAAA&#10;ACIAAABkcnMvZG93bnJldi54bWxQSwECFAAUAAAACACHTuJAJXBNuNYBAACSAwAADgAAAAAAAAAB&#10;ACAAAAAkAQAAZHJzL2Uyb0RvYy54bWxQSwUGAAAAAAYABgBZAQAAbAUAAAAA&#10;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w:pict>
          </mc:Fallback>
        </mc:AlternateContent>
      </w:r>
      <w:r>
        <w:rPr>
          <w:rFonts w:hint="eastAsia" w:ascii="宋体" w:hAnsi="Arial" w:cs="Arial"/>
          <w:color w:val="000000"/>
          <w:kern w:val="0"/>
          <w:sz w:val="24"/>
          <w:lang w:val="zh-CN"/>
        </w:rPr>
        <w:t>表</w:t>
      </w:r>
      <w:r>
        <w:rPr>
          <w:rFonts w:ascii="宋体" w:hAnsi="Arial" w:cs="Arial"/>
          <w:color w:val="000000"/>
          <w:kern w:val="0"/>
          <w:sz w:val="24"/>
          <w:lang w:val="zh-CN"/>
        </w:rPr>
        <w:t>1</w:t>
      </w:r>
      <w:r>
        <w:rPr>
          <w:rFonts w:hint="eastAsia" w:ascii="宋体" w:hAnsi="Arial" w:cs="Arial"/>
          <w:color w:val="000000"/>
          <w:kern w:val="0"/>
          <w:sz w:val="24"/>
          <w:lang w:val="zh-CN"/>
        </w:rPr>
        <w:t>－</w:t>
      </w:r>
      <w:r>
        <w:rPr>
          <w:rFonts w:ascii="宋体" w:hAnsi="Arial" w:cs="Arial"/>
          <w:color w:val="000000"/>
          <w:kern w:val="0"/>
          <w:sz w:val="24"/>
          <w:lang w:val="zh-CN"/>
        </w:rPr>
        <w:t>2</w:t>
      </w:r>
    </w:p>
    <w:tbl>
      <w:tblPr>
        <w:tblStyle w:val="6"/>
        <w:tblW w:w="7549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4"/>
        <w:gridCol w:w="2184"/>
        <w:gridCol w:w="20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4" w:hRule="atLeast"/>
          <w:jc w:val="center"/>
        </w:trPr>
        <w:tc>
          <w:tcPr>
            <w:tcW w:w="334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Arial" w:cs="Arial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宋体" w:hAnsi="Arial" w:cs="Arial"/>
                <w:color w:val="000000"/>
                <w:kern w:val="0"/>
                <w:sz w:val="24"/>
                <w:lang w:val="zh-CN"/>
              </w:rPr>
              <w:t>信号电压频率</w:t>
            </w:r>
          </w:p>
        </w:tc>
        <w:tc>
          <w:tcPr>
            <w:tcW w:w="4205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Arial" w:cs="Arial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宋体" w:hAnsi="Arial" w:cs="Arial"/>
                <w:color w:val="000000"/>
                <w:kern w:val="0"/>
                <w:sz w:val="24"/>
                <w:lang w:val="zh-CN"/>
              </w:rPr>
              <w:t>示波器测量值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2" w:hRule="atLeast"/>
          <w:jc w:val="center"/>
        </w:trPr>
        <w:tc>
          <w:tcPr>
            <w:tcW w:w="334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Arial" w:cs="Arial"/>
                <w:color w:val="000000"/>
                <w:kern w:val="0"/>
                <w:sz w:val="24"/>
                <w:lang w:val="zh-CN"/>
              </w:rPr>
            </w:pPr>
          </w:p>
        </w:tc>
        <w:tc>
          <w:tcPr>
            <w:tcW w:w="2184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Arial" w:cs="Arial"/>
                <w:color w:val="000000"/>
                <w:kern w:val="0"/>
                <w:sz w:val="24"/>
                <w:lang w:val="zh-CN"/>
              </w:rPr>
              <w:t>周期</w:t>
            </w:r>
            <w:r>
              <w:rPr>
                <w:rFonts w:hint="eastAsia" w:ascii="宋体" w:hAnsi="Arial" w:cs="Arial"/>
                <w:color w:val="000000"/>
                <w:kern w:val="0"/>
                <w:sz w:val="24"/>
              </w:rPr>
              <w:t>（ms）</w:t>
            </w:r>
          </w:p>
        </w:tc>
        <w:tc>
          <w:tcPr>
            <w:tcW w:w="2021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Arial" w:cs="Arial"/>
                <w:color w:val="000000"/>
                <w:kern w:val="0"/>
                <w:sz w:val="24"/>
              </w:rPr>
              <w:t>频率（Hz）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4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Arial" w:cs="Arial"/>
                <w:color w:val="000000"/>
                <w:kern w:val="0"/>
                <w:sz w:val="24"/>
              </w:rPr>
              <w:t>100Hz</w:t>
            </w:r>
          </w:p>
        </w:tc>
        <w:tc>
          <w:tcPr>
            <w:tcW w:w="218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2021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Arial" w:cs="Arial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4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Arial" w:cs="Arial"/>
                <w:color w:val="000000"/>
                <w:kern w:val="0"/>
                <w:sz w:val="24"/>
              </w:rPr>
              <w:t>1KHz</w:t>
            </w:r>
          </w:p>
        </w:tc>
        <w:tc>
          <w:tcPr>
            <w:tcW w:w="218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2021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Arial" w:cs="Arial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34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Arial" w:cs="Arial"/>
                <w:color w:val="000000"/>
                <w:kern w:val="0"/>
                <w:sz w:val="24"/>
              </w:rPr>
              <w:t>10KHz</w:t>
            </w:r>
          </w:p>
        </w:tc>
        <w:tc>
          <w:tcPr>
            <w:tcW w:w="218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2021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Arial" w:cs="Arial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334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宋体" w:hAnsi="Arial" w:cs="Arial"/>
                <w:color w:val="000000"/>
                <w:kern w:val="0"/>
                <w:sz w:val="24"/>
              </w:rPr>
              <w:t>100KHz</w:t>
            </w:r>
          </w:p>
        </w:tc>
        <w:tc>
          <w:tcPr>
            <w:tcW w:w="2184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2021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Arial" w:cs="Arial"/>
                <w:color w:val="000000"/>
                <w:kern w:val="0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五、实验总结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1、 整理实验数据，并进行分析。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2、 问题讨论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如何操纵示波器有关旋钮，以便从示波器显示屏上观察到稳定、清晰的波形？　　　　</w:t>
      </w:r>
    </w:p>
    <w:p>
      <w:pPr>
        <w:spacing w:line="360" w:lineRule="auto"/>
        <w:ind w:left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3、函数信号发生器有哪几种输出波形？它的输出端能否短接，如用屏蔽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线作为输出引线，则屏蔽层一端应该接在哪个接线柱上?</w:t>
      </w:r>
    </w:p>
    <w:p>
      <w:pPr>
        <w:spacing w:line="360" w:lineRule="auto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</w:t>
      </w:r>
      <w:r>
        <w:rPr>
          <w:rFonts w:hint="eastAsia" w:ascii="宋体" w:hAnsi="宋体"/>
          <w:b/>
          <w:bCs/>
          <w:color w:val="000000"/>
          <w:sz w:val="24"/>
        </w:rPr>
        <w:t>六、预习要求</w:t>
      </w:r>
    </w:p>
    <w:p>
      <w:pPr>
        <w:ind w:firstLine="48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 阅读实验附录中有关示波器部分内容。</w:t>
      </w:r>
    </w:p>
    <w:p>
      <w:pPr>
        <w:pStyle w:val="2"/>
        <w:jc w:val="both"/>
        <w:rPr>
          <w:rFonts w:hint="eastAsia"/>
          <w:color w:val="000000"/>
          <w:szCs w:val="28"/>
        </w:rPr>
        <w:sectPr>
          <w:footerReference r:id="rId6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o&#10;aYJL0wAAAAUBAAAPAAAAAAAAAAEAIAAAACIAAABkcnMvZG93bnJldi54bWxQSwECFAAUAAAACACH&#10;TuJAxGInwbcBAABVAwAADgAAAAAAAAABACAAAAAiAQAAZHJzL2Uyb0RvYy54bWxQSwUGAAAAAAYA&#10;BgBZAQAASwUAAAAA&#10;">
              <v:path/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o&#10;aYJL0wAAAAUBAAAPAAAAAAAAAAEAIAAAACIAAABkcnMvZG93bnJldi54bWxQSwECFAAUAAAACACH&#10;TuJAEVLlT7cBAABVAwAADgAAAAAAAAABACAAAAAiAQAAZHJzL2Uyb0RvYy54bWxQSwUGAAAAAAYA&#10;BgBZAQAASwUAAAAA&#10;">
              <v:path/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</w:rPr>
      <w:t>模拟电子</w:t>
    </w:r>
    <w:r>
      <w:t>实验指导书</w:t>
    </w:r>
  </w:p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14023"/>
    <w:multiLevelType w:val="multilevel"/>
    <w:tmpl w:val="5BC14023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1047593"/>
    <w:multiLevelType w:val="multilevel"/>
    <w:tmpl w:val="71047593"/>
    <w:lvl w:ilvl="0" w:tentative="0">
      <w:start w:val="3"/>
      <w:numFmt w:val="decimal"/>
      <w:lvlText w:val="%1、"/>
      <w:lvlJc w:val="left"/>
      <w:pPr>
        <w:tabs>
          <w:tab w:val="left" w:pos="831"/>
        </w:tabs>
        <w:ind w:left="831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11"/>
        </w:tabs>
        <w:ind w:left="1311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31"/>
        </w:tabs>
        <w:ind w:left="1731" w:hanging="420"/>
      </w:pPr>
    </w:lvl>
    <w:lvl w:ilvl="3" w:tentative="0">
      <w:start w:val="1"/>
      <w:numFmt w:val="decimal"/>
      <w:lvlText w:val="%4."/>
      <w:lvlJc w:val="left"/>
      <w:pPr>
        <w:tabs>
          <w:tab w:val="left" w:pos="2151"/>
        </w:tabs>
        <w:ind w:left="215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71"/>
        </w:tabs>
        <w:ind w:left="257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91"/>
        </w:tabs>
        <w:ind w:left="2991" w:hanging="420"/>
      </w:pPr>
    </w:lvl>
    <w:lvl w:ilvl="6" w:tentative="0">
      <w:start w:val="1"/>
      <w:numFmt w:val="decimal"/>
      <w:lvlText w:val="%7."/>
      <w:lvlJc w:val="left"/>
      <w:pPr>
        <w:tabs>
          <w:tab w:val="left" w:pos="3411"/>
        </w:tabs>
        <w:ind w:left="341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31"/>
        </w:tabs>
        <w:ind w:left="383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51"/>
        </w:tabs>
        <w:ind w:left="425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A7AA4"/>
    <w:rsid w:val="146A7AA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28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oleObject" Target="embeddings/oleObject5.bin"/><Relationship Id="rId15" Type="http://schemas.openxmlformats.org/officeDocument/2006/relationships/oleObject" Target="embeddings/oleObject4.bin"/><Relationship Id="rId14" Type="http://schemas.openxmlformats.org/officeDocument/2006/relationships/image" Target="media/image4.wmf"/><Relationship Id="rId13" Type="http://schemas.openxmlformats.org/officeDocument/2006/relationships/oleObject" Target="embeddings/oleObject3.bin"/><Relationship Id="rId12" Type="http://schemas.openxmlformats.org/officeDocument/2006/relationships/image" Target="media/image3.wmf"/><Relationship Id="rId11" Type="http://schemas.openxmlformats.org/officeDocument/2006/relationships/oleObject" Target="embeddings/oleObject2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i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2018-05-29T12:42:00Z</dcterms:created>
  <dc:creator>lining</dc:creator>
  <cp:lastModifiedBy>lining</cp:lastModifiedBy>
  <dcterms:modified xsi:type="dcterms:W3CDTF">2018-05-29T12:44:32Z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