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</w:t>
      </w:r>
    </w:p>
    <w:p>
      <w:r>
        <w:t>学历：硕士 | 软件工程 | 北京大学 | 2025届</w:t>
      </w:r>
    </w:p>
    <w:p>
      <w:r>
        <w:t>求职意向：算法工程师</w:t>
      </w:r>
    </w:p>
    <w:p>
      <w:r>
        <w:t>技能：Python, PyTorch, TensorFlow, C++, SQL, Linux, Git</w:t>
      </w:r>
    </w:p>
    <w:p>
      <w:pPr>
        <w:pStyle w:val="Heading1"/>
      </w:pPr>
      <w:r>
        <w:t>项目经历</w:t>
      </w:r>
    </w:p>
    <w:p>
      <w:pPr>
        <w:pStyle w:val="Heading2"/>
      </w:pPr>
      <w:r>
        <w:t>商品推荐系统</w:t>
      </w:r>
    </w:p>
    <w:p>
      <w:r>
        <w:t>基于协同过滤和深度学习的推荐系统，使用PyTorch实现神经协同过滤模型。在MovieLens数据集上准确率提升15%，离线AUC达到0.82。</w:t>
      </w:r>
    </w:p>
    <w:p>
      <w:pPr>
        <w:pStyle w:val="Heading2"/>
      </w:pPr>
      <w:r>
        <w:t>文本情感分析</w:t>
      </w:r>
    </w:p>
    <w:p>
      <w:r>
        <w:t>使用BERT预训练模型进行中文文本情感分类。完成数据清洗、模型微调、模型部署全流程。在测试集上F1达到0.89。</w:t>
      </w:r>
    </w:p>
    <w:p>
      <w:pPr>
        <w:pStyle w:val="Heading1"/>
      </w:pPr>
      <w:r>
        <w:t>教育背景</w:t>
      </w:r>
    </w:p>
    <w:p>
      <w:r>
        <w:t>北京大学 软件工程 硕士 2022-2025 | GPA 3.7/4.0</w:t>
      </w:r>
    </w:p>
    <w:p>
      <w:r>
        <w:t>武汉大学 计算机科学 本科 2018-2022</w:t>
      </w:r>
    </w:p>
    <w:p>
      <w:pPr>
        <w:pStyle w:val="Heading1"/>
      </w:pPr>
      <w:r>
        <w:t>竞赛与论文</w:t>
      </w:r>
    </w:p>
    <w:p>
      <w:r>
        <w:t>Kaggle NLP竞赛 Top 5%</w:t>
      </w:r>
    </w:p>
    <w:p>
      <w:r>
        <w:t>CCF-B类会议论文一篇（一作）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