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/>
          <w:color w:val="333333"/>
          <w:kern w:val="0"/>
          <w:sz w:val="31"/>
          <w:szCs w:val="31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33333"/>
          <w:kern w:val="0"/>
          <w:sz w:val="31"/>
          <w:szCs w:val="31"/>
          <w:lang w:val="en-US" w:eastAsia="zh-CN" w:bidi="ar"/>
        </w:rPr>
        <w:t>雷州市“新时代教师职业行为准则及其违规处理办法”测试题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5330825</wp:posOffset>
                </wp:positionH>
                <wp:positionV relativeFrom="paragraph">
                  <wp:posOffset>283845</wp:posOffset>
                </wp:positionV>
                <wp:extent cx="3810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9.75pt;margin-top:22.35pt;height:0pt;width:30pt;z-index:251665408;mso-width-relative:page;mso-height-relative:page;" filled="f" stroked="t" coordsize="21600,21600" o:gfxdata="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O6RX1gAAAAkBAAAP&#10;AAAAAAAAAAEAIAAAACIAAABkcnMvZG93bnJldi54bWxQSwECFAAUAAAACACHTuJA+LZ3heEBAACw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283845</wp:posOffset>
                </wp:positionV>
                <wp:extent cx="381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15pt;margin-top:22.35pt;height:0pt;width:30pt;z-index:251661312;mso-width-relative:page;mso-height-relative:page;" filled="f" stroked="t" coordsize="21600,21600" o:gfxdata="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N7Nt9UAAAAJAQAADwAA&#10;AAAAAAABACAAAAAiAAAAZHJzL2Rvd25yZXYueG1sUEsBAhQAFAAAAAgAh07iQA46ppDgAQAAsAMA&#10;AA4AAAAAAAAAAQAgAAAAJA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283845</wp:posOffset>
                </wp:positionV>
                <wp:extent cx="10515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35pt;margin-top:22.35pt;height:0pt;width:82.8pt;z-index:251659264;mso-width-relative:page;mso-height-relative:page;" filled="f" stroked="t" coordsize="21600,21600" o:gfxdata="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ix9P/VAAAACQEAAA8A&#10;AAAAAAAAAQAgAAAAIgAAAGRycy9kb3ducmV2LnhtbFBLAQIUABQAAAAIAIdO4kCSiq1/4QEAALED&#10;AAAOAAAAAAAAAAEAIAAAACQ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283845</wp:posOffset>
                </wp:positionV>
                <wp:extent cx="10515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1855" y="1405255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95pt;margin-top:22.35pt;height:0pt;width:82.8pt;z-index:251658240;mso-width-relative:page;mso-height-relative:page;" filled="f" stroked="t" coordsize="21600,21600" o:gfxdata="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IE661wAAAAkBAAAPAAAAAAAAAAEAIAAAACIAAABkcnMvZG93bnJldi54bWxQSwECFAAUAAAA&#10;CACHTuJAhZpZ3e8BAAC9AwAADgAAAAAAAAABACAAAAAm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学校名称：              姓名：              座号：     分数：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一、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4"/>
          <w:szCs w:val="24"/>
          <w:lang w:val="en-US" w:eastAsia="zh-CN" w:bidi="ar"/>
        </w:rPr>
        <w:t>单项选择题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（30 分，每题 1 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1、《新时代中小学教师职业行为十项准则》(以下简称《准则》颁布的时间是(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 c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A.2018.10.8      B.2018.9.8 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C.2018.11.8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 D.2019.2.20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2、《准则》是由(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)颁布的。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A.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国务院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B.教育部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C.国家教育委员会      D.教育部、人事部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3、《准则》是教师职业行为的(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基本要求      B.基本底线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C.基本规范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D.行为规范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4、师德师风是评价教师队伍素质的(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A. 第一标准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B.第一要求      C. 基本底线      D.基本规范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5、制定教师职业行为准则，明确新时代教师职业规范，针对主要问题、突出问题划定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)，是对广大教师的警示提醒和严管厚爱，是深化师德师风建设，造就政治素质过硬、业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务能力精湛、育人水平高超的高素质教师队伍的关键之举。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A.基本要求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B.基本底线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C.基本规范      D.行为规范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6、拥护中国共产党的领导，贯彻党的教育方针；不得在教育教学活动中及其他场合有损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害党中央权威、违背党的路线方针政策的言行，体现的是(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A.坚定政治方向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B.自觉爱国守法      C.秉持公平诚信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7、某老师在政治课上，向学生传输西方资本主义“自由”思想，抨击社会主义制度，该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老师主要违背了(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 xml:space="preserve">A.坚定政治方向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B.坚守廉洁自律      C.秉持公平诚信      D.规范从教行为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8、忠于祖国，忠于人民，恪守宪法原则，遵守法律法规，依法履行教师职责，体现的是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A.坚定政治方向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B.自觉爱国守法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C.秉持公平诚信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9、某老师损害国家利益、社会公共利益，或违背社会公序良俗，该老师主要违背了(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 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A.坚定政治方向      B.坚守廉洁自律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C.自觉爱国守法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10、某教师通过课堂、论坛、讲座、信息网络及其他渠道发表、转发错误观点，或编造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散布虚假信息、不良信息。该老师主要违背了 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A.坚定政治方向      B.坚守廉洁自律      C.秉持公平诚信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D.传播优秀文化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11、教师落实立德树人根本任务，遵循教育规律和学生成长规律，因材施教，教学相长。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体现了(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A.潜心教师书育人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B.坚守廉洁自律      C.秉持公平诚信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12、某教师违反教学纪律，敷衍教学，或擅自从事影响教育教学本职工作的兼职兼薪行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为。该教师违背了(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 坚定政治方向.      B.坚守廉洁自律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C.潜心教师书育人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13、某教师歧视、侮辱学生，虐待、伤害学生。该教师违背了(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潜心教师书育人      B.坚守廉洁自律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C.关心爱护学生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14、某教师在教育教学活动中遇突发事件、面临危险时，不顾学生安危，擅离职守，自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行逃离。该教师违背了(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潜心教师书育人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B.加强安全防范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C.关心爱护学生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15、某教师猥亵、性骚扰学生违背了(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A. 坚持言行雅正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B.加强安全防范      C.关心爱护学生      D.规范从教行为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16、某教师在职称评聘中徇私舞弊、弄虚作假违背了(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坚持言行雅正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B.秉持公平诚信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C.关心爱护学生      D.规范从教行为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17、某教师收受学生及家长财物违背了 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坚持言行雅正      B.秉持公平诚信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C.坚守廉洁自律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18、某教师组织、参与有偿补课，或为校外培训机构和他人介绍生源、提供相关信息。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违背了(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坚持言行雅正      B.秉持公平诚信      C.坚守廉洁自律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D.规范从教行为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19、坚持原则，处事公道，光明磊落，为人正直，体现了(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坚持言行雅正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B.秉持公平诚信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C.坚守廉洁自律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20、为人师表，以身作则，举止文明，作风正派，自重自爱，体现了(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A. 坚持言行雅正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B.秉持公平诚信      C.坚守廉洁自律      D.规范从教行为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21、《准则》要求，实行(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)“一票否决”。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教学能力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B.师德失范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C.管理能力      D.职业素养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22、新时代教师的根本任务是(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A. 立德树人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B.培养道德      C.教授知识      D.提高自身素质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23、教师职业道德区别于其他职业道德的显著标志就是 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A、为人师表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B、清正廉洁      C、敬业爱业      D、团结协作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24、师德的灵魂是(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A、提高修养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B、关心爱护学生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C、加强反思      D、提高业务水平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25、《中小学教师违反职业道德行为处理办法(2018 年修订)》 (以下简称《处理办法》)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颁布的时间是(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A.2018.10.8      B.2018.9.8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C.2018.11.8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D.2019.2.20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26、《处理办法》是对(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)年印发的《中小学教师违反职业道德行为处理办法》进行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了修订。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A.2016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B.2014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C.2012      D.2010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27、《处理办法》是根据《中华人民共和国教育法》、《中华人民共和国未成年人保护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法》、《中华人民共和国教师法》、《教师资格条例》和(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)等法律法规和制度规范制定的。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A《新时代中小学教师职业行为十项准则》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B.《新时代高校教师职业行为十项准则》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C. 《新时代幼儿园教师职业行为十项准则》       D. 《新时代教师职业行为准则》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28、《处理办法》处理包括处分和(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 处罚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B.其他处理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C.处理      D.批评教育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29、降低岗位等级或撤职期限为(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)个月。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A.6 个月      B.12 个月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C.24 个月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D.3 个月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30、根据《中华人民共和国教师法》第十四条规定丧失教师资格的 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A、处理期满三年，可以重新申请办理教师资格。B、处理期满两年，自动恢复其教师资格。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C、不能重新取得教师资格。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D、视其表现，经主管部门考核合格后可以恢复其教师资格。</w:t>
      </w:r>
      <w:r>
        <w:rPr>
          <w:rFonts w:hint="eastAsia" w:ascii="微软雅黑" w:hAnsi="微软雅黑" w:eastAsia="微软雅黑" w:cs="微软雅黑"/>
          <w:b/>
          <w:color w:val="333333"/>
          <w:kern w:val="0"/>
          <w:sz w:val="24"/>
          <w:szCs w:val="24"/>
          <w:lang w:val="en-US" w:eastAsia="zh-CN" w:bidi="ar"/>
        </w:rPr>
        <w:t xml:space="preserve">二、多项选择题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(50 分，每选对 1 项得 1 分，每选错 1 项倒扣 1 分)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1、教育部要求教师真正把教书育人和自我修养结合起来，时刻(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ABCE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自重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B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自省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 自警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D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none"/>
          <w:lang w:val="en-US" w:eastAsia="zh-CN" w:bidi="ar"/>
        </w:rPr>
        <w:t>自强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E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自励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2、教师要自觉做(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ABDE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)的楷模，维护教师职业形象，提振师道尊严。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以德立身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 以德立学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C 以德立行、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D 以德施教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E 以德育德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3、习总书记提出的“四有好教师”是(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ACDE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)的好老师。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有理想信念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B 5 有遵纪守法、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 有道德情操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D 有扎实学识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E 有仁爱之心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4、教师是人类灵魂的(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)，是人类文明的(</w:t>
      </w:r>
      <w:r>
        <w:rPr>
          <w:rFonts w:hint="eastAsia" w:ascii="微软雅黑" w:hAnsi="微软雅黑" w:eastAsia="微软雅黑" w:cs="微软雅黑"/>
          <w:b/>
          <w:bCs/>
          <w:color w:val="00B05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工程师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、B 塑造者、C 传播者、</w:t>
      </w:r>
      <w:r>
        <w:rPr>
          <w:rFonts w:hint="eastAsia" w:ascii="微软雅黑" w:hAnsi="微软雅黑" w:eastAsia="微软雅黑" w:cs="微软雅黑"/>
          <w:b/>
          <w:bCs/>
          <w:color w:val="00B050"/>
          <w:kern w:val="0"/>
          <w:sz w:val="24"/>
          <w:szCs w:val="24"/>
          <w:highlight w:val="yellow"/>
          <w:lang w:val="en-US" w:eastAsia="zh-CN" w:bidi="ar"/>
        </w:rPr>
        <w:t>D 传承者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5、“传播优秀文化”要求教师带头践行社会主义核心价值观，弘扬(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)，传递(</w:t>
      </w:r>
      <w:r>
        <w:rPr>
          <w:rFonts w:hint="eastAsia" w:ascii="微软雅黑" w:hAnsi="微软雅黑" w:eastAsia="微软雅黑" w:cs="微软雅黑"/>
          <w:b/>
          <w:bCs/>
          <w:color w:val="00B05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 社会主义道德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 真善美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color w:val="00B050"/>
          <w:kern w:val="0"/>
          <w:sz w:val="24"/>
          <w:szCs w:val="24"/>
          <w:highlight w:val="yellow"/>
          <w:lang w:val="en-US" w:eastAsia="zh-CN" w:bidi="ar"/>
        </w:rPr>
        <w:t>C 正能量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6、“加强安全防范”要求教师增强(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)，加强(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)，保护(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)，防范(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安全意识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yellow"/>
          <w:lang w:val="en-US" w:eastAsia="zh-CN" w:bidi="ar"/>
        </w:rPr>
        <w:t>B 安全教育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 学生安全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yellow"/>
          <w:lang w:val="en-US" w:eastAsia="zh-CN" w:bidi="ar"/>
        </w:rPr>
        <w:t>D 事故风险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E 安全风险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7、教师职业道德修养的基本方法有:(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ABC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A、虚心向他人学习，自觉与他人交流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B、树立科学的世界观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C、加强理论学习，注意内省、慎独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D、勇于实践锻炼，增强情感体验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E 确立可行目标，坚持不懈努力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8、《处理办法》中“中小学教师”是指(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)的教师。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普通中小学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 中等职业学校(含技工学校)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 特殊教育机构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 xml:space="preserve">D 少年宫以及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地方教研室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E 电化教育等机构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9、《处理办法》中处分包括(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警告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 记过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 降低岗位等级或撤职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、D 留校察看、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E 开除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10、《处理办法》中其他处理包括给予(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)、(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)，以及取消在评奖评优、职务晋升、职称评定、岗位聘用、工资晋级、申报人才计划等方面的资格。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批评教育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 诫勉谈话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 责令检查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D 通报批评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E 记大过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11、《处理办法》中第(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)条规定了违反(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)的十种情形和(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E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)的教师应予处理。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四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B 六、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C《新时代中小学教师职业行为十项准则》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D《新时代幼儿园教师职业行为十项准则》、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E 其他违反职业道德的行为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12、处理决定应当书面通知教师本人并载明认定的( 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ABCE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)及申诉途径等内容。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事实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 理由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C 依据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D 规定、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E 期限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13、教师不服处理决定的，可以向(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)申请复核。对复核结果不服的，可以向学校主管教育部门的(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)提出申诉。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 学校、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B 学校主管教育部门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C 上级、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D 上一级行政部门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14、2018 年 10 月，最高人民检察院就一起“教师在校园内猥亵和强奸多名未成年学生”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的案件中发现的安全隐患问题后，向（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）发出“一号”检察建议，以唤起（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C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）对预防未成年人性侵问题的重视。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A 教育部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B 国家教委、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 xml:space="preserve">C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highlight w:val="yellow"/>
          <w:lang w:val="en-US" w:eastAsia="zh-CN" w:bidi="ar"/>
        </w:rPr>
        <w:t>全社会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、 D 中小学校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15、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《雷州市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中小学（幼儿园）防性侵“十严格十不准”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》第七条规定：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严格规范教职工特别是男教师教育教学行为，不准在（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）或（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），单独辅导异性学生或安排异性学生协助处理教育教学及生活等事务。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公众场合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 xml:space="preserve">B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highlight w:val="yellow"/>
          <w:lang w:val="en-US" w:eastAsia="zh-CN" w:bidi="ar"/>
        </w:rPr>
        <w:t>非公众场合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C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在校学习时间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 xml:space="preserve">D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highlight w:val="yellow"/>
          <w:lang w:val="en-US" w:eastAsia="zh-CN" w:bidi="ar"/>
        </w:rPr>
        <w:t>非在校学习时间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24"/>
          <w:szCs w:val="24"/>
          <w:lang w:val="en-US" w:eastAsia="zh-CN" w:bidi="ar"/>
        </w:rPr>
        <w:t>三、判断题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（20 分，每题 1 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1、《准则》规定，教师要着力培养德智体全面发展的社会主义建设者和接班人。(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2、 教师为教学需要可以向学生推销图书报刊、教辅材料、社会保险或利用家长资源谋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取私利。 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3、教师在教育教学活动中有违背党和国家方针政策言行的，视情节轻重给予相应处分。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√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4、教师受处分期间暂缓教师资格定期注册。(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5、教师受到处分的，符合《教师资格条例》第十九条规定的，由</w:t>
      </w:r>
      <w:r>
        <w:rPr>
          <w:rFonts w:hint="eastAsia" w:ascii="微软雅黑" w:hAnsi="微软雅黑" w:eastAsia="微软雅黑" w:cs="微软雅黑"/>
          <w:strike/>
          <w:dstrike w:val="0"/>
          <w:color w:val="333333"/>
          <w:kern w:val="0"/>
          <w:sz w:val="24"/>
          <w:szCs w:val="24"/>
          <w:highlight w:val="yellow"/>
          <w:lang w:val="en-US" w:eastAsia="zh-CN" w:bidi="ar"/>
        </w:rPr>
        <w:t>学校和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县级以上教育行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政部门依法撤销其教师资格。(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6、教师受到剥夺政治权利或者故意犯罪受到有期徒刑以上刑事处罚的，丧失教师资格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7、取消相关资格的处理执行期限不得少于 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highlight w:val="yellow"/>
          <w:lang w:val="en-US" w:eastAsia="zh-CN" w:bidi="ar"/>
        </w:rPr>
        <w:t>12</w:t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  <w:highlight w:val="yellow"/>
          <w:lang w:val="en-US" w:eastAsia="zh-CN" w:bidi="ar"/>
        </w:rPr>
        <w:t>（24）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个月。(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8、对于拟给予降低岗位等级以上的处分，教师要求听证的，拟作出处理决定的部门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可以</w:t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  <w:highlight w:val="yellow"/>
          <w:lang w:val="en-US" w:eastAsia="zh-CN" w:bidi="ar"/>
        </w:rPr>
        <w:t>（应当）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 组织听证。(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9、教师受记过以上处分期间不能参加专业技术职务任职资格评审。(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10、《中小学教师违反职业道德行为处理办法(2018 年修订)》自 2018 年 11 月 8 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起施行。(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√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11、《中小学教师违反职业道德行为处理办法》所称中小学教师</w:t>
      </w:r>
      <w:r>
        <w:rPr>
          <w:rFonts w:hint="eastAsia" w:ascii="微软雅黑" w:hAnsi="微软雅黑" w:eastAsia="微软雅黑" w:cs="微软雅黑"/>
          <w:strike/>
          <w:dstrike w:val="0"/>
          <w:color w:val="333333"/>
          <w:kern w:val="0"/>
          <w:sz w:val="24"/>
          <w:szCs w:val="24"/>
          <w:highlight w:val="yellow"/>
          <w:lang w:val="en-US" w:eastAsia="zh-CN" w:bidi="ar"/>
        </w:rPr>
        <w:t>不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包括民办学校教师。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12、教师不得在招生、考试、推优、保送及绩效考核、岗位聘用、职称评聘、评优评奖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等工作中徇私舞弊、弄虚作假。(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13、给予处分的教师是中共党员的，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highlight w:val="yellow"/>
          <w:lang w:val="en-US" w:eastAsia="zh-CN" w:bidi="ar"/>
        </w:rPr>
        <w:t>可以不再</w:t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  <w:highlight w:val="yellow"/>
          <w:lang w:val="en-US" w:eastAsia="zh-CN" w:bidi="ar"/>
        </w:rPr>
        <w:t>（同时）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给予党纪处分。(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14、组织、参与有偿补课的可以给予开除处分。(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15、开除处分，公办学校教师由所在学校提出建议，学校主管教育部门决定并报同级人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事部门备案。 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16、被依法判处有期徒刑以上刑罚的，给予开除处分。 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17、给予批评教育、诫勉谈话、取消在评奖评优、职务晋升、职称评定、岗位聘用、工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资晋级等方面资格的其他处理，按照管理权限，由教师所在学校或主管部门视其情节轻重作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出决定。(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×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18、给予教师处理，应当坚持公平公正、教育与惩处相结合的原则。(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19、《处理办法》中“</w:t>
      </w:r>
      <w:r>
        <w:rPr>
          <w:rFonts w:hint="eastAsia" w:ascii="微软雅黑" w:hAnsi="微软雅黑" w:eastAsia="微软雅黑" w:cs="微软雅黑"/>
          <w:color w:val="191919"/>
          <w:kern w:val="0"/>
          <w:sz w:val="24"/>
          <w:szCs w:val="24"/>
          <w:lang w:val="en-US" w:eastAsia="zh-CN" w:bidi="ar"/>
        </w:rPr>
        <w:t>与学生发生不正当关系，有任何形式的猥亵、性骚扰行为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”的“猥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亵”是指以刺激或满足性欲为目的，用性交以外的方法实施的淫秽行为。对未成年人的性骚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扰，即使在对象不明了意图和没有违抗乃至顺从的情况下，也可视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为猥亵。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( 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20、学校不履行或不正确履行师德师风建设管理职责，上一级行政部门应当视情节轻重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采取约谈、诫勉谈话、通报批评、纪律处分和组织处理等方式严肃追究主要负责人、分管负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责人和直接责任人的责任。(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36"/>
          <w:szCs w:val="36"/>
          <w:lang w:val="en-US" w:eastAsia="zh-CN" w:bidi="ar"/>
        </w:rPr>
        <w:t>√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)</w:t>
      </w:r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41198"/>
    <w:rsid w:val="049F299F"/>
    <w:rsid w:val="0D113A47"/>
    <w:rsid w:val="0E2D17AD"/>
    <w:rsid w:val="0E745CE1"/>
    <w:rsid w:val="10944E0D"/>
    <w:rsid w:val="144F0257"/>
    <w:rsid w:val="15AF129D"/>
    <w:rsid w:val="176F1297"/>
    <w:rsid w:val="1A16327B"/>
    <w:rsid w:val="1B827F4E"/>
    <w:rsid w:val="1DC41198"/>
    <w:rsid w:val="1E6276A6"/>
    <w:rsid w:val="1EA53DC0"/>
    <w:rsid w:val="1F7E2BDF"/>
    <w:rsid w:val="266701AC"/>
    <w:rsid w:val="26CA1A5B"/>
    <w:rsid w:val="28D510BA"/>
    <w:rsid w:val="2B3F6D2C"/>
    <w:rsid w:val="34166F20"/>
    <w:rsid w:val="341D147D"/>
    <w:rsid w:val="347E7D43"/>
    <w:rsid w:val="36FF399F"/>
    <w:rsid w:val="3CBC760E"/>
    <w:rsid w:val="3EF77DA8"/>
    <w:rsid w:val="3FB22315"/>
    <w:rsid w:val="40231320"/>
    <w:rsid w:val="415411D0"/>
    <w:rsid w:val="48241368"/>
    <w:rsid w:val="4AD74F3B"/>
    <w:rsid w:val="4C655DE1"/>
    <w:rsid w:val="5127514E"/>
    <w:rsid w:val="53BA4E85"/>
    <w:rsid w:val="58CB4936"/>
    <w:rsid w:val="5A181AA1"/>
    <w:rsid w:val="5E122771"/>
    <w:rsid w:val="5E9F0F57"/>
    <w:rsid w:val="6467609C"/>
    <w:rsid w:val="653C753B"/>
    <w:rsid w:val="697A6712"/>
    <w:rsid w:val="714B7463"/>
    <w:rsid w:val="74DC103E"/>
    <w:rsid w:val="78CA3EF0"/>
    <w:rsid w:val="7A0024D8"/>
    <w:rsid w:val="7F244B8E"/>
    <w:rsid w:val="7FC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2020-12-20T13:17:00Z</dcterms:created>
  <dc:creator>linji</dc:creator>
  <cp:lastModifiedBy>林继</cp:lastModifiedBy>
  <dcterms:modified xsi:type="dcterms:W3CDTF">2020-12-21T01:47:54Z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