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865-1542187922366" w:id="1"/>
      <w:bookmarkEnd w:id="1"/>
      <w:r>
        <w:rPr>
          <w:rFonts w:ascii="Arial" w:hAnsi="Arial" w:cs="Arial" w:eastAsia="Arial"/>
          <w:color w:val="222222"/>
          <w:sz w:val="34"/>
          <w:highlight w:val="white"/>
        </w:rPr>
        <w:t>关于大股东增持，除了今天内容中分享到的原因之外，还有什么动机下的增持算是“假增持”？</w:t>
      </w:r>
    </w:p>
    <w:p>
      <w:pPr/>
      <w:bookmarkStart w:name="5580-1542188249369" w:id="2"/>
      <w:bookmarkEnd w:id="2"/>
    </w:p>
    <w:p>
      <w:pPr/>
      <w:bookmarkStart w:name="5586-1542188249818" w:id="3"/>
      <w:bookmarkEnd w:id="3"/>
      <w:r>
        <w:rPr/>
        <w:t>#1.2 【大股东增减持（中）】讨论题#</w:t>
      </w:r>
    </w:p>
    <w:p>
      <w:pPr/>
      <w:bookmarkStart w:name="1818-1542187922367" w:id="4"/>
      <w:bookmarkEnd w:id="4"/>
      <w:r>
        <w:rPr/>
        <w:t>关于大股东增持，除了今天内容中分享到的原因之外，还有什么动机算是假增持？</w:t>
      </w:r>
    </w:p>
    <w:p>
      <w:pPr/>
      <w:bookmarkStart w:name="3125-1542187922367" w:id="5"/>
      <w:bookmarkEnd w:id="5"/>
    </w:p>
    <w:p>
      <w:pPr/>
      <w:bookmarkStart w:name="6450-1542187922367" w:id="6"/>
      <w:bookmarkEnd w:id="6"/>
      <w:r>
        <w:rPr/>
        <w:t>这里注意一下你第一条写的，”拟增持“这句话是没有问题的，至于”不超过“，的确我们更倾向于在增持计划中直接披露下限也就是”不少于“这样的公司，但对于披露了上限”不超过“的公司，仅凭这一点就认为其是假增持不够严谨哈~</w:t>
      </w:r>
    </w:p>
    <w:p>
      <w:pPr/>
      <w:bookmarkStart w:name="9480-1542187922367" w:id="7"/>
      <w:bookmarkEnd w:id="7"/>
    </w:p>
    <w:p>
      <w:pPr/>
      <w:bookmarkStart w:name="7310-1542187922368" w:id="8"/>
      <w:bookmarkEnd w:id="8"/>
      <w:r>
        <w:rPr/>
        <w:t>第二，有阴谋。大股东有阴谋的增持，从出发点而言则是不希望小股东受益，仅希望自己收益。最为常见的情况就是。增减持同时进行，这里的同时是指一定时间内，即增持又减持，如两年内，有增持又有减持的，应该留意一下，其增持是否是为了减持打掩护，或是在低吸高抛。</w:t>
      </w:r>
    </w:p>
    <w:p>
      <w:pPr/>
      <w:bookmarkStart w:name="5830-1542187922368" w:id="9"/>
      <w:bookmarkEnd w:id="9"/>
    </w:p>
    <w:p>
      <w:pPr/>
      <w:bookmarkStart w:name="9166-1542187922368" w:id="10"/>
      <w:bookmarkEnd w:id="10"/>
      <w:r>
        <w:rPr/>
        <w:t>OK，现在分享完学员的答案，再给大家分享一下我自己对于真假增持的理解。</w:t>
      </w:r>
    </w:p>
    <w:p>
      <w:pPr/>
      <w:bookmarkStart w:name="7974-1542187922368" w:id="11"/>
      <w:bookmarkEnd w:id="11"/>
    </w:p>
    <w:p>
      <w:pPr/>
      <w:bookmarkStart w:name="0060-1542187922368" w:id="12"/>
      <w:bookmarkEnd w:id="12"/>
      <w:r>
        <w:rPr>
          <w:highlight w:val="yellow"/>
        </w:rPr>
        <w:t>以下回答供大家参考：</w:t>
      </w:r>
    </w:p>
    <w:p>
      <w:pPr/>
      <w:bookmarkStart w:name="3869-1542187922368" w:id="13"/>
      <w:bookmarkEnd w:id="13"/>
    </w:p>
    <w:p>
      <w:pPr/>
      <w:bookmarkStart w:name="2243-1542187922369" w:id="14"/>
      <w:bookmarkEnd w:id="14"/>
      <w:r>
        <w:rPr>
          <w:highlight w:val="yellow"/>
        </w:rPr>
        <w:t>从“真增持“的角度进行考虑，以排除法来分析。”假增持“也就是说当对预期不看涨甚至看跌时，仍然进行增持，这样的情况，我们都可以理解为”假增持“</w:t>
      </w:r>
    </w:p>
    <w:p>
      <w:pPr/>
      <w:bookmarkStart w:name="5744-1542187922369" w:id="15"/>
      <w:bookmarkEnd w:id="15"/>
    </w:p>
    <w:p>
      <w:pPr/>
      <w:bookmarkStart w:name="8412-1542187922369" w:id="16"/>
      <w:bookmarkEnd w:id="16"/>
      <w:r>
        <w:rPr>
          <w:highlight w:val="yellow"/>
        </w:rPr>
        <w:t>预期股价并不会涨，却仍然要增持，从心理而言，只有两种情况。1是被迫，2是有阴谋。</w:t>
      </w:r>
    </w:p>
    <w:p>
      <w:pPr/>
      <w:bookmarkStart w:name="1638-1542187922369" w:id="17"/>
      <w:bookmarkEnd w:id="17"/>
    </w:p>
    <w:p>
      <w:pPr/>
      <w:bookmarkStart w:name="8089-1542187922369" w:id="18"/>
      <w:bookmarkEnd w:id="18"/>
      <w:r>
        <w:rPr>
          <w:highlight w:val="yellow"/>
        </w:rPr>
        <w:t>找到“假增持”的动机，我们可以先从理解“真增持”开始。增持意味着增加股票的持有量，那么增加的原因，简单而言，则是对预期看涨。</w:t>
      </w:r>
    </w:p>
    <w:p>
      <w:pPr/>
      <w:bookmarkStart w:name="3711-1542187922369" w:id="19"/>
      <w:bookmarkEnd w:id="19"/>
    </w:p>
    <w:p>
      <w:pPr/>
      <w:bookmarkStart w:name="8056-1542187922369" w:id="20"/>
      <w:bookmarkEnd w:id="20"/>
      <w:r>
        <w:rPr>
          <w:highlight w:val="yellow"/>
        </w:rPr>
        <w:t>从上面所说的情况而言，其实大股东增持的动机很难明确，真假却是可以分辨的。还需要明白，任何单个或者单方面的信息，都不足以构成买入的直接信号。</w:t>
      </w:r>
    </w:p>
    <w:p>
      <w:pPr/>
      <w:bookmarkStart w:name="6060-1542187922369" w:id="21"/>
      <w:bookmarkEnd w:id="21"/>
    </w:p>
    <w:p>
      <w:pPr/>
      <w:bookmarkStart w:name="1195-1542187922369" w:id="22"/>
      <w:bookmarkEnd w:id="22"/>
      <w:r>
        <w:rPr>
          <w:highlight w:val="yellow"/>
        </w:rPr>
        <w:t>对于所有的信息综合理解，并结合估值判断，以股价为重点才是分析的方法。我们甚至不用看懂其真实的动机，只要能辨别增持行为的真假，就可以掌握这项资金面的技能。</w:t>
      </w:r>
    </w:p>
    <w:p>
      <w:pPr/>
      <w:bookmarkStart w:name="2861-1542187922369" w:id="23"/>
      <w:bookmarkEnd w:id="23"/>
    </w:p>
    <w:p>
      <w:pPr/>
      <w:bookmarkStart w:name="1659-1542187922370" w:id="24"/>
      <w:bookmarkEnd w:id="24"/>
      <w:r>
        <w:rPr>
          <w:highlight w:val="yellow"/>
        </w:rPr>
        <w:t>第一，被迫增持。除了课程中提到的防止质押平仓之外，还有一种情况就是证监会勒令增持。整体经济低迷时，证监会会要求大股东增持，以此行为向市场推送利好。在这种情况下，大股东进行的增持并不以看好公司为出发点，因此也被认为是“假增持“</w:t>
      </w:r>
    </w:p>
    <w:p>
      <w:pPr/>
      <w:bookmarkStart w:name="4797-1542187922370" w:id="25"/>
      <w:bookmarkEnd w:id="25"/>
    </w:p>
    <w:p>
      <w:pPr/>
      <w:bookmarkStart w:name="4861-1542187922370" w:id="26"/>
      <w:bookmarkEnd w:id="26"/>
      <w:r>
        <w:rPr/>
        <w:t>那么今天的讨论题分享就先到这里啦，接下来是交流时间~大家有什么疑问和想法欢迎一起来和会员们交流，禁言结束。</w:t>
      </w:r>
    </w:p>
    <w:p>
      <w:pPr/>
      <w:bookmarkStart w:name="2098-1542187922370" w:id="27"/>
      <w:bookmarkEnd w:id="27"/>
    </w:p>
    <w:p>
      <w:pPr/>
      <w:bookmarkStart w:name="1045-1542187922370" w:id="28"/>
      <w:bookmarkEnd w:id="28"/>
      <w:r>
        <w:rPr/>
        <w:t>以上就是我对于第二讲【大股东增减持（中）】讨论题跟大家的一些分享。</w:t>
      </w:r>
    </w:p>
    <w:p>
      <w:pPr/>
      <w:bookmarkStart w:name="1474-1542187922370" w:id="29"/>
      <w:bookmarkEnd w:id="29"/>
    </w:p>
    <w:p>
      <w:pPr/>
      <w:bookmarkStart w:name="8099-1542187922370" w:id="30"/>
      <w:bookmarkEnd w:id="30"/>
      <w:r>
        <w:rPr/>
        <w:t>今天，我们先来看看学员们的答案，以下是优选出来的学员答案供大家分享。</w:t>
      </w:r>
    </w:p>
    <w:p>
      <w:pPr/>
      <w:bookmarkStart w:name="6526-1542187922370" w:id="31"/>
      <w:bookmarkEnd w:id="31"/>
    </w:p>
    <w:p>
      <w:pPr/>
      <w:bookmarkStart w:name="3842-1542187922370" w:id="32"/>
      <w:bookmarkEnd w:id="32"/>
      <w:r>
        <w:rPr/>
        <w:t>@胡铭 </w:t>
      </w:r>
    </w:p>
    <w:p>
      <w:pPr/>
      <w:bookmarkStart w:name="4988-1542187922370" w:id="33"/>
      <w:bookmarkEnd w:id="33"/>
      <w:r>
        <w:rPr/>
        <w:t>不管是看好公司未来，还是防止平仓，或者为了迎合监管层的号召，大股东增持最终目的是为了维护自己的利益。比如有大量限售股解禁，在熊市股价提前调整反应，大股东为了维稳股价增持。一般而言，“假增持”是为了短期的稳定股价，“真增持”是看好长期公司的发展。</w:t>
      </w:r>
    </w:p>
    <w:p>
      <w:pPr/>
      <w:bookmarkStart w:name="6067-1542187922370" w:id="34"/>
      <w:bookmarkEnd w:id="34"/>
    </w:p>
    <w:p>
      <w:pPr/>
      <w:bookmarkStart w:name="8035-1542187922370" w:id="35"/>
      <w:bookmarkEnd w:id="35"/>
      <w:r>
        <w:rPr/>
        <w:t>@Crazy </w:t>
      </w:r>
    </w:p>
    <w:p>
      <w:pPr/>
      <w:bookmarkStart w:name="2589-1542187922370" w:id="36"/>
      <w:bookmarkEnd w:id="36"/>
      <w:r>
        <w:rPr/>
        <w:t>1、政策需求下的增持，15年救市口号行动。 2、小上市公司与机构和谋下的增持。后期的徐翔 今日得到：大股东被动增持 1. 防止质押爆仓 2. 护航定增 3. 争夺控股权 4. 消除负面影响 背后的诉求是什么很重要，而最后大股东增持要属利好，还是要接下来的基本面支撑。</w:t>
      </w:r>
    </w:p>
    <w:p>
      <w:pPr/>
      <w:bookmarkStart w:name="8237-1542187922370" w:id="37"/>
      <w:bookmarkEnd w:id="37"/>
    </w:p>
    <w:p>
      <w:pPr/>
      <w:bookmarkStart w:name="3477-1542187922371" w:id="38"/>
      <w:bookmarkEnd w:id="38"/>
      <w:r>
        <w:rPr/>
        <w:t>从本质出发去理解真假增持的确能够理解到本质，你的角度很不错</w:t>
      </w:r>
    </w:p>
    <w:p>
      <w:pPr/>
      <w:bookmarkStart w:name="7118-1542187922371" w:id="39"/>
      <w:bookmarkEnd w:id="39"/>
    </w:p>
    <w:p>
      <w:pPr/>
      <w:bookmarkStart w:name="9900-1542187922371" w:id="40"/>
      <w:bookmarkEnd w:id="40"/>
      <w:r>
        <w:rPr/>
        <w:t>举得几个例子都不错，总结说到从背后的诉求去理解非常好，我们分析大股东以及高管行为等，就是要各位学会与这些和我们诉求不同的人换位思考，站在他们的角度考虑，想想他们要什么，然后再去分析，会发现豁然开朗</w:t>
      </w:r>
    </w:p>
    <w:p>
      <w:pPr/>
      <w:bookmarkStart w:name="3860-1542187922371" w:id="41"/>
      <w:bookmarkEnd w:id="41"/>
    </w:p>
    <w:p>
      <w:pPr/>
      <w:bookmarkStart w:name="8192-1542187922371" w:id="42"/>
      <w:bookmarkEnd w:id="42"/>
      <w:r>
        <w:rPr/>
        <w:t>几个例子举得都不错，自己还可稍作分析一下几个例子的相同点，以及相较于真增持的不同点。</w:t>
      </w:r>
    </w:p>
    <w:p>
      <w:pPr/>
      <w:bookmarkStart w:name="0010-1542187922371" w:id="43"/>
      <w:bookmarkEnd w:id="43"/>
    </w:p>
    <w:p>
      <w:pPr/>
      <w:bookmarkStart w:name="1090-1542187922371" w:id="44"/>
      <w:bookmarkEnd w:id="44"/>
      <w:r>
        <w:rPr/>
        <w:t>@舒</w:t>
      </w:r>
    </w:p>
    <w:p>
      <w:pPr/>
      <w:bookmarkStart w:name="5472-1542187922371" w:id="45"/>
      <w:bookmarkEnd w:id="45"/>
      <w:r>
        <w:rPr/>
        <w:t>1、应付监管增持，增持公告玩文字游戏，比如拟增持。。不超过。。 2、操纵性增持。一些股票被公司控制人以及资本方合谋操纵，为在高位派现，增强公众持股信心，两方上演“双簧戏”，公司出面增持，营造出公司对未来发展充满信心的假象，资本方暗地里进行悄无声息的高位派发。</w:t>
      </w:r>
    </w:p>
    <w:p>
      <w:pPr/>
      <w:bookmarkStart w:name="8741-1542187922371" w:id="46"/>
      <w:bookmarkEnd w:id="46"/>
    </w:p>
    <w:p>
      <w:pPr/>
      <w:bookmarkStart w:name="5654-1542187922371" w:id="47"/>
      <w:bookmarkEnd w:id="47"/>
      <w:r>
        <w:rPr/>
        <w:t>@鲍克坦 </w:t>
      </w:r>
    </w:p>
    <w:p>
      <w:pPr/>
      <w:bookmarkStart w:name="5623-1542187922371" w:id="48"/>
      <w:bookmarkEnd w:id="48"/>
      <w:r>
        <w:rPr/>
        <w:t>大股东所持股份大部分被质押，股价连续下跌(质押面临爆仓);上市公司大股东二股东占股比很接近（公司控制权争夺）；对冲利空；大环境利空，增持对冲；增持时间发生在2年之后，增持占发行股数比例很小</w:t>
      </w:r>
    </w:p>
    <w:p>
      <w:pPr/>
      <w:bookmarkStart w:name="8637-1542187922371" w:id="49"/>
      <w:bookmarkEnd w:id="4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2018-11-14T10:55:00Z</dcterms:created>
  <dc:creator>Apache POI</dc:creator>
</cp:coreProperties>
</file>