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020-1542188468903" w:id="1"/>
      <w:bookmarkEnd w:id="1"/>
      <w:r>
        <w:rPr>
          <w:rFonts w:ascii="Arial" w:hAnsi="Arial" w:cs="Arial" w:eastAsia="Arial"/>
          <w:color w:val="222222"/>
          <w:sz w:val="34"/>
          <w:highlight w:val="white"/>
        </w:rPr>
        <w:t>对于那些大股东在一段时间内既有增持又有减持的案例，该如何判断？</w:t>
      </w:r>
    </w:p>
    <w:p>
      <w:pPr/>
      <w:bookmarkStart w:name="8725-1542188474314" w:id="2"/>
      <w:bookmarkEnd w:id="2"/>
      <w:r>
        <w:rPr/>
        <w:t>1.3【大股东增减持（下）】讨论题：</w:t>
      </w:r>
    </w:p>
    <w:p>
      <w:pPr/>
      <w:bookmarkStart w:name="5150-1542188468903" w:id="3"/>
      <w:bookmarkEnd w:id="3"/>
      <w:r>
        <w:rPr/>
        <w:t>对于那些大股东在一段时间内既有增持又有减持的案例，该如何判断？</w:t>
      </w:r>
    </w:p>
    <w:p>
      <w:pPr/>
      <w:bookmarkStart w:name="9238-1542188468903" w:id="4"/>
      <w:bookmarkEnd w:id="4"/>
    </w:p>
    <w:p>
      <w:pPr/>
      <w:bookmarkStart w:name="9510-1542188468903" w:id="5"/>
      <w:bookmarkEnd w:id="5"/>
      <w:r>
        <w:rPr/>
        <w:t>分析的不错，对于增减持的分析逻辑都已经掌握了，在实战中多分析几次会越用越熟~</w:t>
      </w:r>
    </w:p>
    <w:p>
      <w:pPr/>
      <w:bookmarkStart w:name="5357-1542188468903" w:id="6"/>
      <w:bookmarkEnd w:id="6"/>
    </w:p>
    <w:p>
      <w:pPr/>
      <w:bookmarkStart w:name="8586-1542188468904" w:id="7"/>
      <w:bookmarkEnd w:id="7"/>
      <w:r>
        <w:rPr/>
        <w:t>根据又有增持又有减持，我们例举一种情况进行分析：</w:t>
      </w:r>
    </w:p>
    <w:p>
      <w:pPr/>
      <w:bookmarkStart w:name="8127-1542188468904" w:id="8"/>
      <w:bookmarkEnd w:id="8"/>
    </w:p>
    <w:p>
      <w:pPr/>
      <w:bookmarkStart w:name="3754-1542188468904" w:id="9"/>
      <w:bookmarkEnd w:id="9"/>
      <w:r>
        <w:rPr/>
        <w:t>学员们的答案分享完，现在给大家分享一下我对于本期主观题的理解：</w:t>
      </w:r>
    </w:p>
    <w:p>
      <w:pPr/>
      <w:bookmarkStart w:name="4692-1542188468904" w:id="10"/>
      <w:bookmarkEnd w:id="10"/>
    </w:p>
    <w:p>
      <w:pPr/>
      <w:bookmarkStart w:name="8455-1542188468906" w:id="11"/>
      <w:bookmarkEnd w:id="11"/>
      <w:r>
        <w:rPr>
          <w:highlight w:val="yellow"/>
        </w:rPr>
        <w:t>这种情况下，虽然即有增持又有减持，但价格差距较大，明显的高抛低吸行为，股价腰斩后，大股东开始增持，此时而言，哪怕是不久前才发生过的减持，在这次增持过后也失去了大部分的参考意义。</w:t>
      </w:r>
    </w:p>
    <w:p>
      <w:pPr/>
      <w:bookmarkStart w:name="9071-1542188468906" w:id="12"/>
      <w:bookmarkEnd w:id="12"/>
      <w:r>
        <w:rPr>
          <w:highlight w:val="yellow"/>
        </w:rPr>
        <w:t>例：一年之内，第一次，10元/股，减持总股本的1%；第二次5元/股，增持总股本的2%。</w:t>
      </w:r>
    </w:p>
    <w:p>
      <w:pPr/>
      <w:bookmarkStart w:name="5471-1542188468906" w:id="13"/>
      <w:bookmarkEnd w:id="13"/>
      <w:r>
        <w:rPr>
          <w:highlight w:val="yellow"/>
        </w:rPr>
        <w:t>再从数量来看，虽然之前减持了1%的数量并不算少，但是这次增持2%，也明显看的出大股东的诚意。</w:t>
      </w:r>
    </w:p>
    <w:p>
      <w:pPr/>
      <w:bookmarkStart w:name="5014-1542188468906" w:id="14"/>
      <w:bookmarkEnd w:id="14"/>
    </w:p>
    <w:p>
      <w:pPr/>
      <w:bookmarkStart w:name="2083-1542188468907" w:id="15"/>
      <w:bookmarkEnd w:id="15"/>
      <w:r>
        <w:rPr/>
        <w:t>今天的讨论题分享到这里就结束啦，大家有什么疑问和想法现在可以拿出来互相交流，禁言结束。</w:t>
      </w:r>
    </w:p>
    <w:p>
      <w:pPr/>
      <w:bookmarkStart w:name="9516-1542188468907" w:id="16"/>
      <w:bookmarkEnd w:id="16"/>
    </w:p>
    <w:p>
      <w:pPr/>
      <w:bookmarkStart w:name="8840-1542188468907" w:id="17"/>
      <w:bookmarkEnd w:id="17"/>
      <w:r>
        <w:rPr/>
        <w:t>此时我们应该抓大放小，着眼于更高数额且更低股价的增持。</w:t>
      </w:r>
    </w:p>
    <w:p>
      <w:pPr/>
      <w:bookmarkStart w:name="2323-1542188468907" w:id="18"/>
      <w:bookmarkEnd w:id="18"/>
    </w:p>
    <w:p>
      <w:pPr/>
      <w:bookmarkStart w:name="5562-1542188468907" w:id="19"/>
      <w:bookmarkEnd w:id="19"/>
      <w:r>
        <w:rPr/>
        <w:t>同样的逻辑，如果出现相反的情况，一段时间内，大股东高价减持大量股份后，股价下降又少量增持，便应该以那个更重磅的减持为主，此时的增持，明显只是为了之前的减持作掩护</w:t>
      </w:r>
    </w:p>
    <w:p>
      <w:pPr/>
      <w:bookmarkStart w:name="9897-1542188468907" w:id="20"/>
      <w:bookmarkEnd w:id="20"/>
    </w:p>
    <w:p>
      <w:pPr/>
      <w:bookmarkStart w:name="7456-1542188468907" w:id="21"/>
      <w:bookmarkEnd w:id="21"/>
      <w:r>
        <w:rPr/>
        <w:t>以上就是我对于第三讲【大股东增减持（下）】的主观题跟大家的一些分享。</w:t>
      </w:r>
    </w:p>
    <w:p>
      <w:pPr/>
      <w:bookmarkStart w:name="1775-1542188468907" w:id="22"/>
      <w:bookmarkEnd w:id="22"/>
    </w:p>
    <w:p>
      <w:pPr/>
      <w:bookmarkStart w:name="7953-1542188468907" w:id="23"/>
      <w:bookmarkEnd w:id="23"/>
      <w:r>
        <w:rPr/>
        <w:t>总而言之，对于在一段时间内，大股东既有增持又有减持的公司，我们一看数量二看股价，抓大放小，找出那个相较而言对于市场造成更大冲击的事件，以它作为重点的资金面信息，再结合基本面情况做出对这家公司的决断。</w:t>
      </w:r>
    </w:p>
    <w:p>
      <w:pPr/>
      <w:bookmarkStart w:name="2885-1542188468907" w:id="24"/>
      <w:bookmarkEnd w:id="24"/>
    </w:p>
    <w:p>
      <w:pPr/>
      <w:bookmarkStart w:name="4297-1542188468908" w:id="25"/>
      <w:bookmarkEnd w:id="25"/>
      <w:r>
        <w:rPr/>
        <w:t>现在我们先分享学员们的优秀回答。</w:t>
      </w:r>
    </w:p>
    <w:p>
      <w:pPr/>
      <w:bookmarkStart w:name="9593-1542188468908" w:id="26"/>
      <w:bookmarkEnd w:id="26"/>
    </w:p>
    <w:p>
      <w:pPr/>
      <w:bookmarkStart w:name="4677-1542188468908" w:id="27"/>
      <w:bookmarkEnd w:id="27"/>
      <w:r>
        <w:rPr/>
        <w:t>考虑的较全面，增减持都有的情况下，时效性不能忽略，其次就是两起事件的力度，最终还要回归于基本面的分析。</w:t>
      </w:r>
    </w:p>
    <w:p>
      <w:pPr/>
      <w:bookmarkStart w:name="2620-1542188468908" w:id="28"/>
      <w:bookmarkEnd w:id="28"/>
    </w:p>
    <w:p>
      <w:pPr/>
      <w:bookmarkStart w:name="8048-1542188468908" w:id="29"/>
      <w:bookmarkEnd w:id="29"/>
      <w:r>
        <w:rPr/>
        <w:t>@潮先森 </w:t>
      </w:r>
    </w:p>
    <w:p>
      <w:pPr/>
      <w:bookmarkStart w:name="3418-1542188468909" w:id="30"/>
      <w:bookmarkEnd w:id="30"/>
      <w:r>
        <w:rPr/>
        <w:t>从以下几个方面来综合判断：增持和减持的时间先后、相隔时间，持续时长，增减持的股比，增减持平均价格，结合期间公司业绩变化、股价变化，期间公司有无重大事件，来综合分析大股东增减持背后的动机和利益。总体来说，增持的利好抵不了减持的利空，大多数的情况下都是利用增持的消息来掩护减持的实质。</w:t>
      </w:r>
    </w:p>
    <w:p>
      <w:pPr/>
      <w:bookmarkStart w:name="5093-1542188468909" w:id="31"/>
      <w:bookmarkEnd w:id="31"/>
    </w:p>
    <w:p>
      <w:pPr/>
      <w:bookmarkStart w:name="8044-1542188468910" w:id="32"/>
      <w:bookmarkEnd w:id="32"/>
      <w:r>
        <w:rPr/>
        <w:t>@胡铭 </w:t>
      </w:r>
    </w:p>
    <w:p>
      <w:pPr/>
      <w:bookmarkStart w:name="8283-1542188468910" w:id="33"/>
      <w:bookmarkEnd w:id="33"/>
      <w:r>
        <w:rPr/>
        <w:t>一段时间内既有增持又有减持的现象非常少见，也能看出大股东的纠结，我的观点坚决回避。想象减持后，可能会出现重大利好，这时候增持难免有“内幕交易”嫌疑。可以从大股东角度想想，增持的真实意图是什么，既然最近或者不久后就计划减持，这个增持多为“假增持”。即便是“真增持”，这个概率估计一辈子就碰见这一次，操作错了也没什么后悔的。</w:t>
      </w:r>
    </w:p>
    <w:p>
      <w:pPr/>
      <w:bookmarkStart w:name="5754-1542188468910" w:id="34"/>
      <w:bookmarkEnd w:id="34"/>
    </w:p>
    <w:p>
      <w:pPr/>
      <w:bookmarkStart w:name="1057-1542188468910" w:id="35"/>
      <w:bookmarkEnd w:id="35"/>
      <w:r>
        <w:rPr/>
        <w:t>你分析的属于你自己的投资习惯了，但是也没问题，毕竟投资中，我们第一要保证自己不赔钱，其次才是赚钱，因此谨慎原则一定要优先。</w:t>
      </w:r>
    </w:p>
    <w:p>
      <w:pPr/>
      <w:bookmarkStart w:name="6425-1542188468910" w:id="36"/>
      <w:bookmarkEnd w:id="36"/>
    </w:p>
    <w:p>
      <w:pPr/>
      <w:bookmarkStart w:name="3370-1542188468910" w:id="37"/>
      <w:bookmarkEnd w:id="37"/>
      <w:r>
        <w:rPr/>
        <w:t>@太空小浣熊-北京-油气 </w:t>
      </w:r>
    </w:p>
    <w:p>
      <w:pPr/>
      <w:bookmarkStart w:name="4181-1542188468910" w:id="38"/>
      <w:bookmarkEnd w:id="38"/>
      <w:r>
        <w:rPr/>
        <w:t>初步判断，减持一定不好，增持可好可坏，两项相乘，结论还是不好。第二步，看增持和减持的数量或占股比例，如果减持很少，增持很多，则忽略减持，只管检验增持是否为主动增持还是被动增持。如果增持很少，减持很多，则不用考虑，一律看空，马上调整仓位和交易纪律。</w:t>
      </w:r>
    </w:p>
    <w:p>
      <w:pPr/>
      <w:bookmarkStart w:name="2680-1542188468910" w:id="39"/>
      <w:bookmarkEnd w:id="39"/>
      <w:r>
        <w:rPr/>
        <w:t> </w:t>
      </w:r>
    </w:p>
    <w:p>
      <w:pPr/>
      <w:bookmarkStart w:name="7492-1542188468910" w:id="40"/>
      <w:bookmarkEnd w:id="40"/>
    </w:p>
    <w:p>
      <w:pPr/>
      <w:bookmarkStart w:name="2656-1542188468910" w:id="41"/>
      <w:bookmarkEnd w:id="41"/>
      <w:r>
        <w:rPr/>
        <w:t>@小伙</w:t>
      </w:r>
    </w:p>
    <w:p>
      <w:pPr/>
      <w:bookmarkStart w:name="3275-1542188468911" w:id="42"/>
      <w:bookmarkEnd w:id="42"/>
      <w:r>
        <w:rPr/>
        <w:t>这个我觉得要分析公司股票的基本面，主要看看是不是存在高抛低吸的行为。其次的逻辑着眼点是市场整体情况，行业整体情况，公司基本面，和大股东的行为动机。</w:t>
      </w:r>
    </w:p>
    <w:p>
      <w:pPr/>
      <w:bookmarkStart w:name="9166-1542188468911" w:id="43"/>
      <w:bookmarkEnd w:id="43"/>
    </w:p>
    <w:p>
      <w:pPr/>
      <w:bookmarkStart w:name="4740-1542188468911" w:id="44"/>
      <w:bookmarkEnd w:id="44"/>
      <w:r>
        <w:rPr/>
        <w:t>分析的不错哈，资金面的信息只给大家提供辅助参考的作用，更重要的是一切都要基于基本面去考虑。</w:t>
      </w:r>
    </w:p>
    <w:p>
      <w:pPr/>
      <w:bookmarkStart w:name="9742-1542188468911" w:id="45"/>
      <w:bookmarkEnd w:id="45"/>
    </w:p>
    <w:p>
      <w:pPr/>
      <w:bookmarkStart w:name="3597-1542188468911" w:id="46"/>
      <w:bookmarkEnd w:id="46"/>
      <w:r>
        <w:rPr/>
        <w:t>分析的不错，可以看出基本都理解了课程的重点！</w:t>
      </w:r>
    </w:p>
    <w:p>
      <w:pPr/>
      <w:bookmarkStart w:name="3940-1542188468911" w:id="47"/>
      <w:bookmarkEnd w:id="47"/>
    </w:p>
    <w:p>
      <w:pPr/>
      <w:bookmarkStart w:name="8915-1542188468911" w:id="48"/>
      <w:bookmarkEnd w:id="48"/>
      <w:r>
        <w:rPr/>
        <w:t>@方寸之间 </w:t>
      </w:r>
    </w:p>
    <w:p>
      <w:pPr/>
      <w:bookmarkStart w:name="7367-1542188468911" w:id="49"/>
      <w:bookmarkEnd w:id="49"/>
      <w:r>
        <w:rPr/>
        <w:t>1、看增持背后的原因，增持的资金和比例。 2、看减持的资金和价格。 3、如果低价增持高价减持，还是假增持，是为套现打掩护；如果增持总金额大于减持金额，也要分析减持的原因，看看逻辑上是否讲得通，审慎处理。</w:t>
      </w:r>
    </w:p>
    <w:p>
      <w:pPr/>
      <w:bookmarkStart w:name="2710-1542188468911" w:id="50"/>
      <w:bookmarkEnd w:id="5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2018-11-14T10:54:56Z</dcterms:created>
  <dc:creator>Apache POI</dc:creator>
</cp:coreProperties>
</file>