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049-1542191761780" w:id="1"/>
      <w:bookmarkEnd w:id="1"/>
      <w:r>
        <w:rPr/>
        <w:t>#2.1送转#</w:t>
      </w:r>
    </w:p>
    <w:p>
      <w:pPr/>
      <w:bookmarkStart w:name="2880-1542191761780" w:id="2"/>
      <w:bookmarkEnd w:id="2"/>
      <w:r>
        <w:rPr/>
        <w:t>（主观题）有人提出，在高送转的一些套路被限制之后，再进行高送转的基本都是好公司了。那么这意味着高送转策略还能重回以前的收益水平，对此你怎么看？</w:t>
      </w:r>
    </w:p>
    <w:p>
      <w:pPr/>
      <w:bookmarkStart w:name="9847-1542191761780" w:id="3"/>
      <w:bookmarkEnd w:id="3"/>
    </w:p>
    <w:p>
      <w:pPr/>
      <w:bookmarkStart w:name="4857-1542191761781" w:id="4"/>
      <w:bookmarkEnd w:id="4"/>
      <w:r>
        <w:rPr/>
        <w:t>所以，我觉得《高送转指引》的出现最直接的结果是让高送转的公司大幅减少。然后从投资上来说，可能会慢慢杀死这个以前神乎其神的策略。</w:t>
      </w:r>
    </w:p>
    <w:p>
      <w:pPr/>
      <w:bookmarkStart w:name="7991-1542191761781" w:id="5"/>
      <w:bookmarkEnd w:id="5"/>
    </w:p>
    <w:p>
      <w:pPr/>
      <w:bookmarkStart w:name="3665-1542191761781" w:id="6"/>
      <w:bookmarkEnd w:id="6"/>
      <w:r>
        <w:rPr/>
        <w:t>与高送转案例大幅减少对应的是，A股现在的分红金额每年都在提升，这是一个好的现象。</w:t>
      </w:r>
    </w:p>
    <w:p>
      <w:pPr/>
      <w:bookmarkStart w:name="4815-1542191761781" w:id="7"/>
      <w:bookmarkEnd w:id="7"/>
    </w:p>
    <w:p>
      <w:pPr/>
      <w:bookmarkStart w:name="8724-1542191761781" w:id="8"/>
      <w:bookmarkEnd w:id="8"/>
      <w:r>
        <w:rPr/>
        <w:t>以上便是我对于本期讨论题和大家的分享，今天的讨论题分享就到这里，大家有什么疑问和想法欢迎一起来和会员们交流，禁言结束。</w:t>
      </w:r>
    </w:p>
    <w:p>
      <w:pPr/>
      <w:bookmarkStart w:name="1380-1542191761781" w:id="9"/>
      <w:bookmarkEnd w:id="9"/>
    </w:p>
    <w:p>
      <w:pPr/>
      <w:bookmarkStart w:name="5350-1542191761781" w:id="10"/>
      <w:bookmarkEnd w:id="10"/>
      <w:r>
        <w:rPr/>
        <w:t>@九天五洋 </w:t>
      </w:r>
    </w:p>
    <w:p>
      <w:pPr/>
      <w:bookmarkStart w:name="4676-1542191761781" w:id="11"/>
      <w:bookmarkEnd w:id="11"/>
      <w:r>
        <w:rPr/>
        <w:t>之前的收益水平主要源于炒作，新措施限制套路的同时实际上也限制了炒作的市场情绪，并隐含的否定了这种策略，会导致市场进行炒作的力量和动机都大幅减弱，因此难回之前的高收益了。</w:t>
      </w:r>
    </w:p>
    <w:p>
      <w:pPr/>
      <w:bookmarkStart w:name="5367-1542191761781" w:id="12"/>
      <w:bookmarkEnd w:id="12"/>
    </w:p>
    <w:p>
      <w:pPr/>
      <w:bookmarkStart w:name="3756-1542191761781" w:id="13"/>
      <w:bookmarkEnd w:id="13"/>
      <w:r>
        <w:rPr/>
        <w:t>好啦，学员作业就分享到这里，现在跟大家说说我的看法。</w:t>
      </w:r>
    </w:p>
    <w:p>
      <w:pPr/>
      <w:bookmarkStart w:name="9086-1542191761781" w:id="14"/>
      <w:bookmarkEnd w:id="14"/>
    </w:p>
    <w:p>
      <w:pPr/>
      <w:bookmarkStart w:name="9960-1542191761781" w:id="15"/>
      <w:bookmarkEnd w:id="15"/>
      <w:r>
        <w:rPr/>
        <w:t>首先从发布高送转的数量上来说，今年4月4号开始发布高送转（10送转10以上）公司的数量断崖式下跌，至今只有富祥股份10转10（4/11），亿联网络10转10（4/25），旺能环境10转13（4/28）三个案例。</w:t>
      </w:r>
    </w:p>
    <w:p>
      <w:pPr/>
      <w:bookmarkStart w:name="5069-1542191761782" w:id="16"/>
      <w:bookmarkEnd w:id="16"/>
      <w:r>
        <w:rPr/>
        <w:t> </w:t>
      </w:r>
    </w:p>
    <w:p>
      <w:pPr/>
      <w:bookmarkStart w:name="8479-1542191761782" w:id="17"/>
      <w:bookmarkEnd w:id="17"/>
    </w:p>
    <w:p>
      <w:pPr/>
      <w:bookmarkStart w:name="6224-1542191761782" w:id="18"/>
      <w:bookmarkEnd w:id="18"/>
      <w:r>
        <w:rPr/>
        <w:t>首先，这个问题完全是开放题，没有标准答案。</w:t>
      </w:r>
    </w:p>
    <w:p>
      <w:pPr/>
      <w:bookmarkStart w:name="2996-1542191761782" w:id="19"/>
      <w:bookmarkEnd w:id="19"/>
    </w:p>
    <w:p>
      <w:pPr/>
      <w:bookmarkStart w:name="9784-1542191761782" w:id="20"/>
      <w:bookmarkEnd w:id="20"/>
      <w:r>
        <w:rPr/>
        <w:t>对课程理解的不错，炒作带来的收益当大家识破后也就不复存在了。</w:t>
      </w:r>
    </w:p>
    <w:p>
      <w:pPr/>
      <w:bookmarkStart w:name="6690-1542191761782" w:id="21"/>
      <w:bookmarkEnd w:id="21"/>
    </w:p>
    <w:p>
      <w:pPr/>
      <w:bookmarkStart w:name="6355-1542191761782" w:id="22"/>
      <w:bookmarkEnd w:id="22"/>
      <w:r>
        <w:rPr/>
        <w:t>下面先谈谈我自己的一些想法。</w:t>
      </w:r>
    </w:p>
    <w:p>
      <w:pPr/>
      <w:bookmarkStart w:name="2066-1542191761782" w:id="23"/>
      <w:bookmarkEnd w:id="23"/>
    </w:p>
    <w:p>
      <w:pPr/>
      <w:bookmarkStart w:name="7800-1542191761782" w:id="24"/>
      <w:bookmarkEnd w:id="24"/>
      <w:r>
        <w:rPr/>
        <w:t>再来看看这几家公司的表现：</w:t>
      </w:r>
    </w:p>
    <w:p>
      <w:pPr/>
      <w:bookmarkStart w:name="4552-1542191761782" w:id="25"/>
      <w:bookmarkEnd w:id="25"/>
    </w:p>
    <w:p>
      <w:pPr/>
      <w:bookmarkStart w:name="9048-1542191761782" w:id="26"/>
      <w:bookmarkEnd w:id="26"/>
      <w:r>
        <w:rPr/>
        <w:t>相比之下，17年4月份发布高送转的就多了：</w:t>
      </w:r>
    </w:p>
    <w:p>
      <w:pPr/>
      <w:bookmarkStart w:name="5012-1542191761782" w:id="27"/>
      <w:bookmarkEnd w:id="27"/>
    </w:p>
    <w:p>
      <w:pPr/>
      <w:bookmarkStart w:name="5222-1542191761783" w:id="28"/>
      <w:bookmarkEnd w:id="28"/>
      <w:r>
        <w:rPr/>
        <w:t>更重要的是，在公布预案的当天，表现也一般般。</w:t>
      </w:r>
    </w:p>
    <w:p>
      <w:pPr/>
      <w:bookmarkStart w:name="6673-1542191761783" w:id="29"/>
      <w:bookmarkEnd w:id="29"/>
    </w:p>
    <w:p>
      <w:pPr/>
      <w:bookmarkStart w:name="7369-1542191761783" w:id="30"/>
      <w:bookmarkEnd w:id="30"/>
      <w:r>
        <w:rPr/>
        <w:t>三个公司，发布预案至今无一上涨，平均下跌幅度接近30%，比同期大盘还要差（包括创业板和上证）。</w:t>
      </w:r>
    </w:p>
    <w:p>
      <w:pPr/>
      <w:bookmarkStart w:name="2842-1542191761783" w:id="31"/>
      <w:bookmarkEnd w:id="31"/>
    </w:p>
    <w:p>
      <w:pPr/>
      <w:bookmarkStart w:name="9269-1542191761783" w:id="32"/>
      <w:bookmarkEnd w:id="32"/>
      <w:r>
        <w:rPr/>
        <w:t>看完了实际的结果，我们再从逻辑上来说一下高送转这件事。</w:t>
      </w:r>
    </w:p>
    <w:p>
      <w:pPr/>
      <w:bookmarkStart w:name="4898-1542191761783" w:id="33"/>
      <w:bookmarkEnd w:id="33"/>
    </w:p>
    <w:p>
      <w:pPr/>
      <w:bookmarkStart w:name="2840-1542191761783" w:id="34"/>
      <w:bookmarkEnd w:id="34"/>
      <w:r>
        <w:rPr/>
        <w:t>由此可见，从这三个鲜有的案例可以看出一些端倪，就是高送转的公司股价表现似乎真的不太行了。</w:t>
      </w:r>
    </w:p>
    <w:p>
      <w:pPr/>
      <w:bookmarkStart w:name="7851-1542191761783" w:id="35"/>
      <w:bookmarkEnd w:id="35"/>
    </w:p>
    <w:p>
      <w:pPr/>
      <w:bookmarkStart w:name="8353-1542191761783" w:id="36"/>
      <w:bookmarkEnd w:id="36"/>
      <w:r>
        <w:rPr/>
        <w:t>像高送转这样没有内在投资逻辑支撑的策略，一旦从实证上开始也没有好的收益之后，会被越来越多的人抛弃。毕竟在收益面前，很多人可以不管什么价值，什么安全边际，只有有利润就会想往里冲。但是渐渐没有了收益之后，这部分爱投机，爱炒作的投资者也会慢慢退出。</w:t>
      </w:r>
    </w:p>
    <w:p>
      <w:pPr/>
      <w:bookmarkStart w:name="6480-1542191761783" w:id="37"/>
      <w:bookmarkEnd w:id="37"/>
    </w:p>
    <w:p>
      <w:pPr/>
      <w:bookmarkStart w:name="2676-1542191761783" w:id="38"/>
      <w:bookmarkEnd w:id="38"/>
      <w:r>
        <w:rPr/>
        <w:t>@森森 </w:t>
      </w:r>
    </w:p>
    <w:p>
      <w:pPr/>
      <w:bookmarkStart w:name="9917-1542191761783" w:id="39"/>
      <w:bookmarkEnd w:id="39"/>
      <w:r>
        <w:rPr/>
        <w:t>不赞同。 真正的好公司还是要从基本面去深入分析的。虽然现在规定了高送转的条件和不能进行高送转的情况，只是剔除了一些垃圾公司趁机圈钱的行为，但并不是筛选出了好的优质的公司。还是要从基本面去筛选优质公司，从行业的前景判断，再看个股的PB PE，经营情况，结合资金面和消息面，选择一个好的买点去投资，长期来看才有投资收益。如果仅仅盯着高送转，以高送转作为交易标的的选择，就是短期投机，只能做好止盈止损设置好交易纪律。</w:t>
      </w:r>
    </w:p>
    <w:p>
      <w:pPr/>
      <w:bookmarkStart w:name="1444-1542191761783" w:id="40"/>
      <w:bookmarkEnd w:id="40"/>
    </w:p>
    <w:p>
      <w:pPr/>
      <w:bookmarkStart w:name="8268-1542191761784" w:id="41"/>
      <w:bookmarkEnd w:id="41"/>
      <w:r>
        <w:rPr/>
        <w:t>分析的不错，整体而言我们对一家公司的分析还是应该以基本面为主，其他消息只能起到辅助作用并不能脱离基本面分析。</w:t>
      </w:r>
    </w:p>
    <w:p>
      <w:pPr/>
      <w:bookmarkStart w:name="6350-1542191761784" w:id="42"/>
      <w:bookmarkEnd w:id="42"/>
      <w:r>
        <w:rPr/>
        <w:t> </w:t>
      </w:r>
    </w:p>
    <w:p>
      <w:pPr/>
      <w:bookmarkStart w:name="5778-1542191761784" w:id="43"/>
      <w:bookmarkEnd w:id="43"/>
    </w:p>
    <w:p>
      <w:pPr/>
      <w:bookmarkStart w:name="7782-1542191761784" w:id="44"/>
      <w:bookmarkEnd w:id="44"/>
      <w:r>
        <w:rPr/>
        <w:t>现在我们先分享学员做答中的一些优秀作业。</w:t>
      </w:r>
    </w:p>
    <w:p>
      <w:pPr/>
      <w:bookmarkStart w:name="6741-1542191761784" w:id="45"/>
      <w:bookmarkEnd w:id="45"/>
    </w:p>
    <w:p>
      <w:pPr/>
      <w:bookmarkStart w:name="8925-1542191761784" w:id="46"/>
      <w:bookmarkEnd w:id="46"/>
      <w:r>
        <w:rPr/>
        <w:t>@舒 </w:t>
      </w:r>
    </w:p>
    <w:p>
      <w:pPr/>
      <w:bookmarkStart w:name="5029-1542191761784" w:id="47"/>
      <w:bookmarkEnd w:id="47"/>
      <w:r>
        <w:rPr/>
        <w:t>高送转并不能改变公司基本面，以前高送转的高收益，还是基于信息不对称的炒作。因此短期埋伏高送转获取高收益这条已经走不通了。还是要回到研究股票的基本面，看它的潜力。如果公司有很好的成长性，的高送转是为了股本扩张做大做强。我们就可以参与并长期持有。如海康威视，烟台万华，苏宁电气等等。</w:t>
      </w:r>
    </w:p>
    <w:p>
      <w:pPr/>
      <w:bookmarkStart w:name="6358-1542191761784" w:id="48"/>
      <w:bookmarkEnd w:id="48"/>
    </w:p>
    <w:p>
      <w:pPr/>
      <w:bookmarkStart w:name="8825-1542191761787" w:id="49"/>
      <w:bookmarkEnd w:id="49"/>
      <w:r>
        <w:rPr/>
        <w:t>说一下你的观点，苏宁做大做强根本上是源于其自身的管理和经营，只不过在之前市场看好高送转时，苏宁也参与其中，但对其公司根本业务的改善没有任何帮助，要看清，其发张壮大的根本原因并不是因为高送转。</w:t>
      </w:r>
    </w:p>
    <w:p>
      <w:pPr/>
      <w:bookmarkStart w:name="3798-1542191761787" w:id="50"/>
      <w:bookmarkEnd w:id="5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2018-11-14T10:54:23Z</dcterms:created>
  <dc:creator>Apache POI</dc:creator>
</cp:coreProperties>
</file>